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00D" w:rsidRDefault="007E541E" w:rsidP="000F300D">
      <w:pPr>
        <w:jc w:val="center"/>
        <w:rPr>
          <w:b/>
          <w:sz w:val="28"/>
          <w:szCs w:val="28"/>
        </w:rPr>
      </w:pPr>
      <w:bookmarkStart w:id="0" w:name="_GoBack"/>
      <w:bookmarkEnd w:id="0"/>
      <w:r>
        <w:rPr>
          <w:noProof/>
          <w:lang w:eastAsia="en-IE"/>
        </w:rPr>
        <w:drawing>
          <wp:inline distT="0" distB="0" distL="0" distR="0">
            <wp:extent cx="4581525" cy="2381250"/>
            <wp:effectExtent l="0" t="0" r="9525" b="0"/>
            <wp:docPr id="1" name="Picture 1" descr="DCU Bubble Icons-1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 Bubble Icons-14 copy"/>
                    <pic:cNvPicPr>
                      <a:picLocks noChangeAspect="1" noChangeArrowheads="1"/>
                    </pic:cNvPicPr>
                  </pic:nvPicPr>
                  <pic:blipFill>
                    <a:blip r:embed="rId8">
                      <a:extLst>
                        <a:ext uri="{28A0092B-C50C-407E-A947-70E740481C1C}">
                          <a14:useLocalDpi xmlns:a14="http://schemas.microsoft.com/office/drawing/2010/main" val="0"/>
                        </a:ext>
                      </a:extLst>
                    </a:blip>
                    <a:srcRect l="11877" t="21680" r="13409" b="23306"/>
                    <a:stretch>
                      <a:fillRect/>
                    </a:stretch>
                  </pic:blipFill>
                  <pic:spPr bwMode="auto">
                    <a:xfrm>
                      <a:off x="0" y="0"/>
                      <a:ext cx="4581525" cy="2381250"/>
                    </a:xfrm>
                    <a:prstGeom prst="rect">
                      <a:avLst/>
                    </a:prstGeom>
                    <a:noFill/>
                    <a:ln>
                      <a:noFill/>
                    </a:ln>
                  </pic:spPr>
                </pic:pic>
              </a:graphicData>
            </a:graphic>
          </wp:inline>
        </w:drawing>
      </w:r>
    </w:p>
    <w:p w:rsidR="000F300D" w:rsidRDefault="000F300D" w:rsidP="006B41CE">
      <w:pPr>
        <w:rPr>
          <w:b/>
          <w:sz w:val="28"/>
          <w:szCs w:val="28"/>
        </w:rPr>
      </w:pPr>
    </w:p>
    <w:p w:rsidR="000F300D" w:rsidRDefault="00D012FE" w:rsidP="006B41CE">
      <w:pPr>
        <w:rPr>
          <w:rFonts w:eastAsia="Times New Roman"/>
          <w:sz w:val="28"/>
          <w:szCs w:val="28"/>
          <w:lang w:eastAsia="en-IE"/>
        </w:rPr>
      </w:pPr>
      <w:r w:rsidRPr="00376BE6">
        <w:rPr>
          <w:b/>
          <w:sz w:val="28"/>
          <w:szCs w:val="28"/>
        </w:rPr>
        <w:t>Overview of the business opportunity</w:t>
      </w:r>
      <w:r w:rsidR="006B41CE" w:rsidRPr="00376BE6">
        <w:rPr>
          <w:sz w:val="28"/>
          <w:szCs w:val="28"/>
        </w:rPr>
        <w:br/>
      </w:r>
    </w:p>
    <w:p w:rsidR="00D012FE" w:rsidRPr="00376BE6" w:rsidRDefault="00156E7E" w:rsidP="006B41CE">
      <w:pPr>
        <w:rPr>
          <w:rFonts w:eastAsia="Times New Roman"/>
          <w:sz w:val="28"/>
          <w:szCs w:val="28"/>
          <w:lang w:eastAsia="en-IE"/>
        </w:rPr>
      </w:pPr>
      <w:r w:rsidRPr="00376BE6">
        <w:rPr>
          <w:rFonts w:eastAsia="Times New Roman"/>
          <w:sz w:val="28"/>
          <w:szCs w:val="28"/>
          <w:lang w:eastAsia="en-IE"/>
        </w:rPr>
        <w:t xml:space="preserve">ICBC is the commercialisation arm of the Smooth Muscle </w:t>
      </w:r>
      <w:r w:rsidR="00D012FE" w:rsidRPr="00376BE6">
        <w:rPr>
          <w:rFonts w:eastAsia="Times New Roman"/>
          <w:sz w:val="28"/>
          <w:szCs w:val="28"/>
          <w:lang w:eastAsia="en-IE"/>
        </w:rPr>
        <w:t xml:space="preserve"> </w:t>
      </w:r>
      <w:r w:rsidRPr="00376BE6">
        <w:rPr>
          <w:rFonts w:eastAsia="Times New Roman"/>
          <w:sz w:val="28"/>
          <w:szCs w:val="28"/>
          <w:lang w:eastAsia="en-IE"/>
        </w:rPr>
        <w:t xml:space="preserve">Research Centre in Dundalk IT. </w:t>
      </w:r>
      <w:r w:rsidR="00F177D0" w:rsidRPr="00376BE6">
        <w:rPr>
          <w:rFonts w:eastAsia="Times New Roman"/>
          <w:sz w:val="28"/>
          <w:szCs w:val="28"/>
          <w:lang w:eastAsia="en-IE"/>
        </w:rPr>
        <w:t>Our Centre focuses on two main research areas:</w:t>
      </w:r>
    </w:p>
    <w:p w:rsidR="00F177D0" w:rsidRPr="00376BE6" w:rsidRDefault="00F177D0" w:rsidP="00F177D0">
      <w:pPr>
        <w:numPr>
          <w:ilvl w:val="0"/>
          <w:numId w:val="3"/>
        </w:numPr>
        <w:rPr>
          <w:rFonts w:eastAsia="Times New Roman"/>
          <w:sz w:val="28"/>
          <w:szCs w:val="28"/>
          <w:lang w:eastAsia="en-IE"/>
        </w:rPr>
      </w:pPr>
      <w:r w:rsidRPr="00376BE6">
        <w:rPr>
          <w:rFonts w:eastAsia="Times New Roman"/>
          <w:b/>
          <w:sz w:val="28"/>
          <w:szCs w:val="28"/>
          <w:lang w:eastAsia="en-IE"/>
        </w:rPr>
        <w:t>Cardiac Toxicity Testing</w:t>
      </w:r>
      <w:r w:rsidRPr="00376BE6">
        <w:rPr>
          <w:rFonts w:eastAsia="Times New Roman"/>
          <w:sz w:val="28"/>
          <w:szCs w:val="28"/>
          <w:lang w:eastAsia="en-IE"/>
        </w:rPr>
        <w:t xml:space="preserve"> services for the Biopharma Industry. This hERG testing allows Biopharma to assess how selective their new chemical entities are and may predict if the drugs are likely to cause heart problems.</w:t>
      </w:r>
    </w:p>
    <w:p w:rsidR="00F177D0" w:rsidRPr="00376BE6" w:rsidRDefault="00F177D0" w:rsidP="00F177D0">
      <w:pPr>
        <w:numPr>
          <w:ilvl w:val="0"/>
          <w:numId w:val="3"/>
        </w:numPr>
        <w:rPr>
          <w:sz w:val="28"/>
          <w:szCs w:val="28"/>
        </w:rPr>
      </w:pPr>
      <w:r w:rsidRPr="00376BE6">
        <w:rPr>
          <w:rFonts w:eastAsia="Times New Roman"/>
          <w:b/>
          <w:sz w:val="28"/>
          <w:szCs w:val="28"/>
          <w:lang w:eastAsia="en-IE"/>
        </w:rPr>
        <w:t>Development of novel drugs to treat overactive smooth  muscle</w:t>
      </w:r>
      <w:r w:rsidRPr="00376BE6">
        <w:rPr>
          <w:rFonts w:eastAsia="Times New Roman"/>
          <w:sz w:val="28"/>
          <w:szCs w:val="28"/>
          <w:lang w:eastAsia="en-IE"/>
        </w:rPr>
        <w:t xml:space="preserve"> in diseases such as Overactive Bladder, Erectile Dysfunction , Hypertension and Asthma. We have developed a new family of ion channel modulators that activate K+ channels </w:t>
      </w:r>
      <w:r w:rsidR="00376BE6" w:rsidRPr="00376BE6">
        <w:rPr>
          <w:rFonts w:eastAsia="Times New Roman"/>
          <w:sz w:val="28"/>
          <w:szCs w:val="28"/>
          <w:lang w:eastAsia="en-IE"/>
        </w:rPr>
        <w:t>and consequently relax smooth muscle. These GoSlo-SR compounds are currently undergoing the PCT process are now available for licensing.</w:t>
      </w:r>
    </w:p>
    <w:p w:rsidR="00581462" w:rsidRDefault="006B41CE" w:rsidP="00376BE6">
      <w:pPr>
        <w:pStyle w:val="MediumGrid2"/>
        <w:rPr>
          <w:sz w:val="28"/>
          <w:szCs w:val="28"/>
        </w:rPr>
      </w:pPr>
      <w:r w:rsidRPr="00376BE6">
        <w:rPr>
          <w:b/>
          <w:sz w:val="28"/>
          <w:szCs w:val="28"/>
        </w:rPr>
        <w:t xml:space="preserve">Contact </w:t>
      </w:r>
      <w:r w:rsidRPr="00376BE6">
        <w:rPr>
          <w:sz w:val="28"/>
          <w:szCs w:val="28"/>
        </w:rPr>
        <w:br/>
      </w:r>
      <w:r w:rsidR="00926F49" w:rsidRPr="00376BE6">
        <w:rPr>
          <w:sz w:val="28"/>
          <w:szCs w:val="28"/>
        </w:rPr>
        <w:t>Technology Transfer: Neil McLoughlin</w:t>
      </w:r>
      <w:r w:rsidRPr="00376BE6">
        <w:rPr>
          <w:sz w:val="28"/>
          <w:szCs w:val="28"/>
        </w:rPr>
        <w:t xml:space="preserve">, </w:t>
      </w:r>
      <w:r w:rsidR="00926F49" w:rsidRPr="00376BE6">
        <w:rPr>
          <w:sz w:val="28"/>
          <w:szCs w:val="28"/>
        </w:rPr>
        <w:t xml:space="preserve">DkIT </w:t>
      </w:r>
      <w:r w:rsidR="000F300D">
        <w:rPr>
          <w:sz w:val="28"/>
          <w:szCs w:val="28"/>
        </w:rPr>
        <w:t xml:space="preserve">   </w:t>
      </w:r>
      <w:r w:rsidR="00926F49" w:rsidRPr="00376BE6">
        <w:rPr>
          <w:sz w:val="28"/>
          <w:szCs w:val="28"/>
        </w:rPr>
        <w:t xml:space="preserve"> </w:t>
      </w:r>
      <w:r w:rsidR="000F300D">
        <w:rPr>
          <w:sz w:val="28"/>
          <w:szCs w:val="28"/>
        </w:rPr>
        <w:t xml:space="preserve">email: </w:t>
      </w:r>
      <w:hyperlink r:id="rId9" w:history="1">
        <w:r w:rsidR="000F300D" w:rsidRPr="00DC4583">
          <w:rPr>
            <w:rStyle w:val="Hyperlink"/>
            <w:sz w:val="28"/>
            <w:szCs w:val="28"/>
          </w:rPr>
          <w:t>neil.mcloughlin@dkit.ie</w:t>
        </w:r>
      </w:hyperlink>
      <w:r w:rsidR="000F300D">
        <w:rPr>
          <w:sz w:val="28"/>
          <w:szCs w:val="28"/>
        </w:rPr>
        <w:t xml:space="preserve"> </w:t>
      </w:r>
      <w:r w:rsidR="00926F49" w:rsidRPr="00376BE6">
        <w:rPr>
          <w:sz w:val="28"/>
          <w:szCs w:val="28"/>
        </w:rPr>
        <w:t xml:space="preserve"> </w:t>
      </w:r>
      <w:r w:rsidR="007348E2" w:rsidRPr="00376BE6">
        <w:rPr>
          <w:sz w:val="28"/>
          <w:szCs w:val="28"/>
        </w:rPr>
        <w:br/>
      </w:r>
    </w:p>
    <w:p w:rsidR="000F300D" w:rsidRDefault="00581462" w:rsidP="00376BE6">
      <w:pPr>
        <w:pStyle w:val="MediumGrid2"/>
        <w:rPr>
          <w:rFonts w:eastAsia="Times New Roman"/>
          <w:color w:val="0000FF"/>
          <w:sz w:val="28"/>
          <w:szCs w:val="28"/>
          <w:u w:val="single"/>
          <w:lang w:eastAsia="en-IE"/>
        </w:rPr>
      </w:pPr>
      <w:r w:rsidRPr="00376BE6">
        <w:rPr>
          <w:sz w:val="28"/>
          <w:szCs w:val="28"/>
        </w:rPr>
        <w:t xml:space="preserve">Principal Investigator :  Dr Mark A Hollywood </w:t>
      </w:r>
      <w:r>
        <w:rPr>
          <w:sz w:val="28"/>
          <w:szCs w:val="28"/>
        </w:rPr>
        <w:t xml:space="preserve"> </w:t>
      </w:r>
      <w:r w:rsidRPr="00376BE6">
        <w:rPr>
          <w:sz w:val="28"/>
          <w:szCs w:val="28"/>
        </w:rPr>
        <w:t xml:space="preserve"> email </w:t>
      </w:r>
      <w:hyperlink r:id="rId10" w:history="1">
        <w:r w:rsidRPr="00376BE6">
          <w:rPr>
            <w:rStyle w:val="Hyperlink"/>
            <w:sz w:val="28"/>
            <w:szCs w:val="28"/>
          </w:rPr>
          <w:t>mark.hollywood@dkit.ie</w:t>
        </w:r>
      </w:hyperlink>
    </w:p>
    <w:p w:rsidR="00581462" w:rsidRDefault="00581462" w:rsidP="00376BE6">
      <w:pPr>
        <w:pStyle w:val="MediumGrid2"/>
        <w:rPr>
          <w:rFonts w:eastAsia="Times New Roman"/>
          <w:color w:val="0000FF"/>
          <w:sz w:val="28"/>
          <w:szCs w:val="28"/>
          <w:u w:val="single"/>
          <w:lang w:eastAsia="en-IE"/>
        </w:rPr>
      </w:pPr>
    </w:p>
    <w:p w:rsidR="007C68F3" w:rsidRPr="00376BE6" w:rsidRDefault="00376BE6" w:rsidP="00376BE6">
      <w:pPr>
        <w:pStyle w:val="MediumGrid2"/>
        <w:rPr>
          <w:sz w:val="28"/>
          <w:szCs w:val="28"/>
        </w:rPr>
      </w:pPr>
      <w:r>
        <w:rPr>
          <w:rFonts w:eastAsia="Times New Roman"/>
          <w:color w:val="0000FF"/>
          <w:sz w:val="28"/>
          <w:szCs w:val="28"/>
          <w:u w:val="single"/>
          <w:lang w:eastAsia="en-IE"/>
        </w:rPr>
        <w:t>www.icbc.ie</w:t>
      </w:r>
    </w:p>
    <w:p w:rsidR="00DA2EB3" w:rsidRDefault="00DA2EB3" w:rsidP="006B41CE"/>
    <w:p w:rsidR="00C26C40" w:rsidRPr="007348E2" w:rsidRDefault="00C26C40" w:rsidP="00376BE6"/>
    <w:sectPr w:rsidR="00C26C40" w:rsidRPr="007348E2" w:rsidSect="00FB6522">
      <w:footerReference w:type="default" r:id="rId11"/>
      <w:pgSz w:w="11906" w:h="16838"/>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1B0" w:rsidRDefault="001E71B0" w:rsidP="005973D0">
      <w:pPr>
        <w:spacing w:after="0" w:line="240" w:lineRule="auto"/>
      </w:pPr>
      <w:r>
        <w:separator/>
      </w:r>
    </w:p>
  </w:endnote>
  <w:endnote w:type="continuationSeparator" w:id="0">
    <w:p w:rsidR="001E71B0" w:rsidRDefault="001E71B0" w:rsidP="00597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D0" w:rsidRPr="0026699D" w:rsidRDefault="007E541E" w:rsidP="0026699D">
    <w:pPr>
      <w:pStyle w:val="Footer"/>
    </w:pPr>
    <w:r>
      <w:rPr>
        <w:noProof/>
        <w:lang w:eastAsia="en-IE"/>
      </w:rPr>
      <w:drawing>
        <wp:inline distT="0" distB="0" distL="0" distR="0">
          <wp:extent cx="5819775" cy="609600"/>
          <wp:effectExtent l="0" t="0" r="9525" b="0"/>
          <wp:docPr id="2" name="Picture 2" descr="D Big Ideas DCU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 Big Ideas DCU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609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1B0" w:rsidRDefault="001E71B0" w:rsidP="005973D0">
      <w:pPr>
        <w:spacing w:after="0" w:line="240" w:lineRule="auto"/>
      </w:pPr>
      <w:r>
        <w:separator/>
      </w:r>
    </w:p>
  </w:footnote>
  <w:footnote w:type="continuationSeparator" w:id="0">
    <w:p w:rsidR="001E71B0" w:rsidRDefault="001E71B0" w:rsidP="005973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D284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E507109"/>
    <w:multiLevelType w:val="hybridMultilevel"/>
    <w:tmpl w:val="7B1453E0"/>
    <w:lvl w:ilvl="0" w:tplc="04090001">
      <w:start w:val="1"/>
      <w:numFmt w:val="bullet"/>
      <w:lvlText w:val=""/>
      <w:lvlJc w:val="left"/>
      <w:pPr>
        <w:ind w:left="1364" w:hanging="360"/>
      </w:pPr>
      <w:rPr>
        <w:rFonts w:ascii="Symbol" w:hAnsi="Symbol" w:hint="default"/>
      </w:rPr>
    </w:lvl>
    <w:lvl w:ilvl="1" w:tplc="08090003" w:tentative="1">
      <w:start w:val="1"/>
      <w:numFmt w:val="bullet"/>
      <w:lvlText w:val="o"/>
      <w:lvlJc w:val="left"/>
      <w:pPr>
        <w:tabs>
          <w:tab w:val="num" w:pos="2084"/>
        </w:tabs>
        <w:ind w:left="2084" w:hanging="360"/>
      </w:pPr>
      <w:rPr>
        <w:rFonts w:ascii="Courier New" w:hAnsi="Courier New" w:hint="default"/>
      </w:rPr>
    </w:lvl>
    <w:lvl w:ilvl="2" w:tplc="08090005" w:tentative="1">
      <w:start w:val="1"/>
      <w:numFmt w:val="bullet"/>
      <w:lvlText w:val=""/>
      <w:lvlJc w:val="left"/>
      <w:pPr>
        <w:tabs>
          <w:tab w:val="num" w:pos="2804"/>
        </w:tabs>
        <w:ind w:left="2804" w:hanging="360"/>
      </w:pPr>
      <w:rPr>
        <w:rFonts w:ascii="Wingdings" w:hAnsi="Wingdings" w:hint="default"/>
      </w:rPr>
    </w:lvl>
    <w:lvl w:ilvl="3" w:tplc="08090001" w:tentative="1">
      <w:start w:val="1"/>
      <w:numFmt w:val="bullet"/>
      <w:lvlText w:val=""/>
      <w:lvlJc w:val="left"/>
      <w:pPr>
        <w:tabs>
          <w:tab w:val="num" w:pos="3524"/>
        </w:tabs>
        <w:ind w:left="3524" w:hanging="360"/>
      </w:pPr>
      <w:rPr>
        <w:rFonts w:ascii="Symbol" w:hAnsi="Symbol" w:hint="default"/>
      </w:rPr>
    </w:lvl>
    <w:lvl w:ilvl="4" w:tplc="08090003" w:tentative="1">
      <w:start w:val="1"/>
      <w:numFmt w:val="bullet"/>
      <w:lvlText w:val="o"/>
      <w:lvlJc w:val="left"/>
      <w:pPr>
        <w:tabs>
          <w:tab w:val="num" w:pos="4244"/>
        </w:tabs>
        <w:ind w:left="4244" w:hanging="360"/>
      </w:pPr>
      <w:rPr>
        <w:rFonts w:ascii="Courier New" w:hAnsi="Courier New" w:hint="default"/>
      </w:rPr>
    </w:lvl>
    <w:lvl w:ilvl="5" w:tplc="08090005" w:tentative="1">
      <w:start w:val="1"/>
      <w:numFmt w:val="bullet"/>
      <w:lvlText w:val=""/>
      <w:lvlJc w:val="left"/>
      <w:pPr>
        <w:tabs>
          <w:tab w:val="num" w:pos="4964"/>
        </w:tabs>
        <w:ind w:left="4964" w:hanging="360"/>
      </w:pPr>
      <w:rPr>
        <w:rFonts w:ascii="Wingdings" w:hAnsi="Wingdings" w:hint="default"/>
      </w:rPr>
    </w:lvl>
    <w:lvl w:ilvl="6" w:tplc="08090001" w:tentative="1">
      <w:start w:val="1"/>
      <w:numFmt w:val="bullet"/>
      <w:lvlText w:val=""/>
      <w:lvlJc w:val="left"/>
      <w:pPr>
        <w:tabs>
          <w:tab w:val="num" w:pos="5684"/>
        </w:tabs>
        <w:ind w:left="5684" w:hanging="360"/>
      </w:pPr>
      <w:rPr>
        <w:rFonts w:ascii="Symbol" w:hAnsi="Symbol" w:hint="default"/>
      </w:rPr>
    </w:lvl>
    <w:lvl w:ilvl="7" w:tplc="08090003" w:tentative="1">
      <w:start w:val="1"/>
      <w:numFmt w:val="bullet"/>
      <w:lvlText w:val="o"/>
      <w:lvlJc w:val="left"/>
      <w:pPr>
        <w:tabs>
          <w:tab w:val="num" w:pos="6404"/>
        </w:tabs>
        <w:ind w:left="6404" w:hanging="360"/>
      </w:pPr>
      <w:rPr>
        <w:rFonts w:ascii="Courier New" w:hAnsi="Courier New" w:hint="default"/>
      </w:rPr>
    </w:lvl>
    <w:lvl w:ilvl="8" w:tplc="08090005" w:tentative="1">
      <w:start w:val="1"/>
      <w:numFmt w:val="bullet"/>
      <w:lvlText w:val=""/>
      <w:lvlJc w:val="left"/>
      <w:pPr>
        <w:tabs>
          <w:tab w:val="num" w:pos="7124"/>
        </w:tabs>
        <w:ind w:left="7124" w:hanging="360"/>
      </w:pPr>
      <w:rPr>
        <w:rFonts w:ascii="Wingdings" w:hAnsi="Wingdings" w:hint="default"/>
      </w:rPr>
    </w:lvl>
  </w:abstractNum>
  <w:abstractNum w:abstractNumId="2">
    <w:nsid w:val="7CF50593"/>
    <w:multiLevelType w:val="hybridMultilevel"/>
    <w:tmpl w:val="069A9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2FE"/>
    <w:rsid w:val="000C3CB0"/>
    <w:rsid w:val="000F300D"/>
    <w:rsid w:val="0011278F"/>
    <w:rsid w:val="00156E7E"/>
    <w:rsid w:val="001E71B0"/>
    <w:rsid w:val="0026699D"/>
    <w:rsid w:val="00376BE6"/>
    <w:rsid w:val="00581462"/>
    <w:rsid w:val="005973D0"/>
    <w:rsid w:val="005A5C04"/>
    <w:rsid w:val="005C5C89"/>
    <w:rsid w:val="006B41CE"/>
    <w:rsid w:val="007348E2"/>
    <w:rsid w:val="00762CF2"/>
    <w:rsid w:val="007C68F3"/>
    <w:rsid w:val="007E541E"/>
    <w:rsid w:val="00915802"/>
    <w:rsid w:val="00926F49"/>
    <w:rsid w:val="009603CD"/>
    <w:rsid w:val="00B622DE"/>
    <w:rsid w:val="00B93CE4"/>
    <w:rsid w:val="00BA7BC0"/>
    <w:rsid w:val="00C17CCB"/>
    <w:rsid w:val="00C26C40"/>
    <w:rsid w:val="00D012FE"/>
    <w:rsid w:val="00DA2EB3"/>
    <w:rsid w:val="00DE1B14"/>
    <w:rsid w:val="00E24209"/>
    <w:rsid w:val="00E25F78"/>
    <w:rsid w:val="00E554F6"/>
    <w:rsid w:val="00E640EB"/>
    <w:rsid w:val="00E84BE9"/>
    <w:rsid w:val="00F177D0"/>
    <w:rsid w:val="00F4759C"/>
    <w:rsid w:val="00F771BB"/>
    <w:rsid w:val="00FA3C2A"/>
    <w:rsid w:val="00FB6522"/>
    <w:rsid w:val="00FF62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B41CE"/>
    <w:rPr>
      <w:color w:val="0000FF"/>
      <w:u w:val="single"/>
    </w:rPr>
  </w:style>
  <w:style w:type="paragraph" w:styleId="Header">
    <w:name w:val="header"/>
    <w:basedOn w:val="Normal"/>
    <w:link w:val="HeaderChar"/>
    <w:uiPriority w:val="99"/>
    <w:unhideWhenUsed/>
    <w:rsid w:val="005973D0"/>
    <w:pPr>
      <w:tabs>
        <w:tab w:val="center" w:pos="4513"/>
        <w:tab w:val="right" w:pos="9026"/>
      </w:tabs>
    </w:pPr>
  </w:style>
  <w:style w:type="character" w:customStyle="1" w:styleId="HeaderChar">
    <w:name w:val="Header Char"/>
    <w:link w:val="Header"/>
    <w:uiPriority w:val="99"/>
    <w:rsid w:val="005973D0"/>
    <w:rPr>
      <w:sz w:val="22"/>
      <w:szCs w:val="22"/>
      <w:lang w:eastAsia="en-US"/>
    </w:rPr>
  </w:style>
  <w:style w:type="paragraph" w:styleId="Footer">
    <w:name w:val="footer"/>
    <w:basedOn w:val="Normal"/>
    <w:link w:val="FooterChar"/>
    <w:uiPriority w:val="99"/>
    <w:unhideWhenUsed/>
    <w:rsid w:val="005973D0"/>
    <w:pPr>
      <w:tabs>
        <w:tab w:val="center" w:pos="4513"/>
        <w:tab w:val="right" w:pos="9026"/>
      </w:tabs>
    </w:pPr>
  </w:style>
  <w:style w:type="character" w:customStyle="1" w:styleId="FooterChar">
    <w:name w:val="Footer Char"/>
    <w:link w:val="Footer"/>
    <w:uiPriority w:val="99"/>
    <w:rsid w:val="005973D0"/>
    <w:rPr>
      <w:sz w:val="22"/>
      <w:szCs w:val="22"/>
      <w:lang w:eastAsia="en-US"/>
    </w:rPr>
  </w:style>
  <w:style w:type="paragraph" w:styleId="MediumGrid2">
    <w:name w:val="Medium Grid 2"/>
    <w:uiPriority w:val="1"/>
    <w:qFormat/>
    <w:rsid w:val="00926F4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B41CE"/>
    <w:rPr>
      <w:color w:val="0000FF"/>
      <w:u w:val="single"/>
    </w:rPr>
  </w:style>
  <w:style w:type="paragraph" w:styleId="Header">
    <w:name w:val="header"/>
    <w:basedOn w:val="Normal"/>
    <w:link w:val="HeaderChar"/>
    <w:uiPriority w:val="99"/>
    <w:unhideWhenUsed/>
    <w:rsid w:val="005973D0"/>
    <w:pPr>
      <w:tabs>
        <w:tab w:val="center" w:pos="4513"/>
        <w:tab w:val="right" w:pos="9026"/>
      </w:tabs>
    </w:pPr>
  </w:style>
  <w:style w:type="character" w:customStyle="1" w:styleId="HeaderChar">
    <w:name w:val="Header Char"/>
    <w:link w:val="Header"/>
    <w:uiPriority w:val="99"/>
    <w:rsid w:val="005973D0"/>
    <w:rPr>
      <w:sz w:val="22"/>
      <w:szCs w:val="22"/>
      <w:lang w:eastAsia="en-US"/>
    </w:rPr>
  </w:style>
  <w:style w:type="paragraph" w:styleId="Footer">
    <w:name w:val="footer"/>
    <w:basedOn w:val="Normal"/>
    <w:link w:val="FooterChar"/>
    <w:uiPriority w:val="99"/>
    <w:unhideWhenUsed/>
    <w:rsid w:val="005973D0"/>
    <w:pPr>
      <w:tabs>
        <w:tab w:val="center" w:pos="4513"/>
        <w:tab w:val="right" w:pos="9026"/>
      </w:tabs>
    </w:pPr>
  </w:style>
  <w:style w:type="character" w:customStyle="1" w:styleId="FooterChar">
    <w:name w:val="Footer Char"/>
    <w:link w:val="Footer"/>
    <w:uiPriority w:val="99"/>
    <w:rsid w:val="005973D0"/>
    <w:rPr>
      <w:sz w:val="22"/>
      <w:szCs w:val="22"/>
      <w:lang w:eastAsia="en-US"/>
    </w:rPr>
  </w:style>
  <w:style w:type="paragraph" w:styleId="MediumGrid2">
    <w:name w:val="Medium Grid 2"/>
    <w:uiPriority w:val="1"/>
    <w:qFormat/>
    <w:rsid w:val="00926F4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k.hollywood@dkit.ie" TargetMode="External"/><Relationship Id="rId4" Type="http://schemas.openxmlformats.org/officeDocument/2006/relationships/settings" Target="settings.xml"/><Relationship Id="rId9" Type="http://schemas.openxmlformats.org/officeDocument/2006/relationships/hyperlink" Target="mailto:neil.mcloughlin@dkit.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1037</CharactersWithSpaces>
  <SharedDoc>false</SharedDoc>
  <HLinks>
    <vt:vector size="12" baseType="variant">
      <vt:variant>
        <vt:i4>8257557</vt:i4>
      </vt:variant>
      <vt:variant>
        <vt:i4>3</vt:i4>
      </vt:variant>
      <vt:variant>
        <vt:i4>0</vt:i4>
      </vt:variant>
      <vt:variant>
        <vt:i4>5</vt:i4>
      </vt:variant>
      <vt:variant>
        <vt:lpwstr>mailto:mark.hollywood@dkit.ie</vt:lpwstr>
      </vt:variant>
      <vt:variant>
        <vt:lpwstr/>
      </vt:variant>
      <vt:variant>
        <vt:i4>6553600</vt:i4>
      </vt:variant>
      <vt:variant>
        <vt:i4>0</vt:i4>
      </vt:variant>
      <vt:variant>
        <vt:i4>0</vt:i4>
      </vt:variant>
      <vt:variant>
        <vt:i4>5</vt:i4>
      </vt:variant>
      <vt:variant>
        <vt:lpwstr>mailto:neil.mcloughlin@dkit.ie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Johnston</dc:creator>
  <cp:lastModifiedBy>Maria Johnston</cp:lastModifiedBy>
  <cp:revision>2</cp:revision>
  <cp:lastPrinted>2014-10-15T11:22:00Z</cp:lastPrinted>
  <dcterms:created xsi:type="dcterms:W3CDTF">2014-10-15T11:29:00Z</dcterms:created>
  <dcterms:modified xsi:type="dcterms:W3CDTF">2014-10-15T11:29:00Z</dcterms:modified>
</cp:coreProperties>
</file>