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AF" w:rsidRPr="00B13C1D" w:rsidRDefault="006E4884" w:rsidP="00B13C1D">
      <w:pPr>
        <w:pStyle w:val="IntenseQuote"/>
        <w:rPr>
          <w:b/>
          <w:color w:val="A6A6A6" w:themeColor="background1" w:themeShade="A6"/>
          <w:sz w:val="40"/>
          <w:szCs w:val="40"/>
        </w:rPr>
      </w:pPr>
      <w:r w:rsidRPr="00B13C1D">
        <w:rPr>
          <w:b/>
          <w:color w:val="A6A6A6" w:themeColor="background1" w:themeShade="A6"/>
          <w:sz w:val="40"/>
          <w:szCs w:val="40"/>
        </w:rPr>
        <w:t>1916 Bursary Supporting Documents</w:t>
      </w:r>
    </w:p>
    <w:p w:rsidR="00B62220" w:rsidRDefault="00B62220" w:rsidP="0022715D"/>
    <w:p w:rsidR="006E4884" w:rsidRDefault="002776F2" w:rsidP="00BC5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must provide supporting documents for each income source.  </w:t>
      </w:r>
      <w:r w:rsidR="00F520BD">
        <w:rPr>
          <w:sz w:val="24"/>
          <w:szCs w:val="24"/>
        </w:rPr>
        <w:t>These documents should cover all weeks in 201</w:t>
      </w:r>
      <w:r w:rsidR="00420A51">
        <w:rPr>
          <w:sz w:val="24"/>
          <w:szCs w:val="24"/>
        </w:rPr>
        <w:t>7</w:t>
      </w:r>
      <w:r w:rsidR="00F520BD">
        <w:rPr>
          <w:sz w:val="24"/>
          <w:szCs w:val="24"/>
        </w:rPr>
        <w:t>.</w:t>
      </w:r>
      <w:r w:rsidR="00D24FEC">
        <w:rPr>
          <w:sz w:val="24"/>
          <w:szCs w:val="24"/>
        </w:rPr>
        <w:t xml:space="preserve">  </w:t>
      </w:r>
      <w:r w:rsidR="00F520BD">
        <w:rPr>
          <w:sz w:val="24"/>
          <w:szCs w:val="24"/>
        </w:rPr>
        <w:t xml:space="preserve">Please do not supply original documents.  </w:t>
      </w:r>
      <w:r w:rsidR="00D24FEC">
        <w:rPr>
          <w:sz w:val="24"/>
          <w:szCs w:val="24"/>
        </w:rPr>
        <w:t xml:space="preserve">Copies of all documents must be submitted by </w:t>
      </w:r>
      <w:r w:rsidR="00420A51">
        <w:rPr>
          <w:b/>
          <w:sz w:val="24"/>
          <w:szCs w:val="24"/>
        </w:rPr>
        <w:t>4</w:t>
      </w:r>
      <w:r w:rsidR="00D24FEC" w:rsidRPr="0022715D">
        <w:rPr>
          <w:b/>
          <w:sz w:val="24"/>
          <w:szCs w:val="24"/>
        </w:rPr>
        <w:t xml:space="preserve">.00pm on Friday </w:t>
      </w:r>
      <w:proofErr w:type="gramStart"/>
      <w:r w:rsidR="009F2CE9">
        <w:rPr>
          <w:b/>
          <w:sz w:val="24"/>
          <w:szCs w:val="24"/>
        </w:rPr>
        <w:t>2nd</w:t>
      </w:r>
      <w:bookmarkStart w:id="0" w:name="_GoBack"/>
      <w:bookmarkEnd w:id="0"/>
      <w:proofErr w:type="gramEnd"/>
      <w:r w:rsidR="00420A51">
        <w:rPr>
          <w:b/>
          <w:sz w:val="24"/>
          <w:szCs w:val="24"/>
        </w:rPr>
        <w:t xml:space="preserve"> November</w:t>
      </w:r>
      <w:r w:rsidR="00D24FEC" w:rsidRPr="0022715D">
        <w:rPr>
          <w:b/>
          <w:sz w:val="24"/>
          <w:szCs w:val="24"/>
        </w:rPr>
        <w:t xml:space="preserve"> 2018</w:t>
      </w:r>
      <w:r w:rsidR="00D24FEC">
        <w:rPr>
          <w:sz w:val="24"/>
          <w:szCs w:val="24"/>
        </w:rPr>
        <w:t xml:space="preserve"> to the Student Advice Centres</w:t>
      </w:r>
      <w:r w:rsidR="00F520BD">
        <w:rPr>
          <w:sz w:val="24"/>
          <w:szCs w:val="24"/>
        </w:rPr>
        <w:t xml:space="preserve"> on either the Glasnevin and Drumcond</w:t>
      </w:r>
      <w:r w:rsidR="0064697C">
        <w:rPr>
          <w:sz w:val="24"/>
          <w:szCs w:val="24"/>
        </w:rPr>
        <w:t>r</w:t>
      </w:r>
      <w:r w:rsidR="00F520BD">
        <w:rPr>
          <w:sz w:val="24"/>
          <w:szCs w:val="24"/>
        </w:rPr>
        <w:t>a campus</w:t>
      </w:r>
      <w:r w:rsidR="00D24FEC">
        <w:rPr>
          <w:sz w:val="24"/>
          <w:szCs w:val="24"/>
        </w:rPr>
        <w:t>.  No late documents will be accepted.</w:t>
      </w:r>
    </w:p>
    <w:p w:rsidR="00420A51" w:rsidRPr="001C6316" w:rsidRDefault="00420A51" w:rsidP="00420A51">
      <w:pPr>
        <w:jc w:val="center"/>
        <w:rPr>
          <w:b/>
          <w:i/>
          <w:sz w:val="24"/>
          <w:szCs w:val="24"/>
        </w:rPr>
      </w:pPr>
      <w:r w:rsidRPr="001C6316">
        <w:rPr>
          <w:b/>
          <w:i/>
          <w:sz w:val="24"/>
          <w:szCs w:val="24"/>
        </w:rPr>
        <w:t>Kindly ensure your name and student number are on the documentation you provide when submitted.</w:t>
      </w:r>
    </w:p>
    <w:p w:rsidR="00420A51" w:rsidRPr="00B66C7E" w:rsidRDefault="00B66C7E" w:rsidP="00B66C7E">
      <w:pPr>
        <w:ind w:left="360"/>
        <w:jc w:val="center"/>
        <w:rPr>
          <w:b/>
          <w:sz w:val="24"/>
          <w:szCs w:val="24"/>
        </w:rPr>
      </w:pPr>
      <w:r w:rsidRPr="00B66C7E">
        <w:rPr>
          <w:b/>
          <w:sz w:val="24"/>
          <w:szCs w:val="24"/>
        </w:rPr>
        <w:t xml:space="preserve">If you have been approved for SUSI </w:t>
      </w:r>
      <w:proofErr w:type="gramStart"/>
      <w:r>
        <w:rPr>
          <w:b/>
          <w:sz w:val="24"/>
          <w:szCs w:val="24"/>
        </w:rPr>
        <w:t>for</w:t>
      </w:r>
      <w:proofErr w:type="gramEnd"/>
      <w:r w:rsidRPr="00B66C7E">
        <w:rPr>
          <w:b/>
          <w:sz w:val="24"/>
          <w:szCs w:val="24"/>
        </w:rPr>
        <w:t xml:space="preserve"> 2018/9 please submit a copy of the awarding letter.  You </w:t>
      </w:r>
      <w:r w:rsidRPr="00B66C7E">
        <w:rPr>
          <w:b/>
          <w:sz w:val="24"/>
          <w:szCs w:val="24"/>
          <w:u w:val="single"/>
        </w:rPr>
        <w:t>DO NOT</w:t>
      </w:r>
      <w:r w:rsidRPr="00B66C7E">
        <w:rPr>
          <w:b/>
          <w:sz w:val="24"/>
          <w:szCs w:val="24"/>
        </w:rPr>
        <w:t xml:space="preserve"> have to supply additional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20A51" w:rsidRPr="006E4884" w:rsidTr="007957EB">
        <w:tc>
          <w:tcPr>
            <w:tcW w:w="3539" w:type="dxa"/>
          </w:tcPr>
          <w:p w:rsidR="00420A51" w:rsidRPr="0022715D" w:rsidRDefault="00420A51" w:rsidP="007957EB">
            <w:pPr>
              <w:jc w:val="center"/>
              <w:rPr>
                <w:b/>
                <w:sz w:val="24"/>
                <w:szCs w:val="24"/>
              </w:rPr>
            </w:pPr>
            <w:r w:rsidRPr="0022715D">
              <w:rPr>
                <w:b/>
                <w:sz w:val="24"/>
                <w:szCs w:val="24"/>
              </w:rPr>
              <w:t>Income Type</w:t>
            </w:r>
          </w:p>
        </w:tc>
        <w:tc>
          <w:tcPr>
            <w:tcW w:w="5477" w:type="dxa"/>
          </w:tcPr>
          <w:p w:rsidR="00420A51" w:rsidRPr="0022715D" w:rsidRDefault="00420A51" w:rsidP="007957EB">
            <w:pPr>
              <w:jc w:val="center"/>
              <w:rPr>
                <w:b/>
                <w:sz w:val="24"/>
                <w:szCs w:val="24"/>
              </w:rPr>
            </w:pPr>
            <w:r w:rsidRPr="0022715D">
              <w:rPr>
                <w:b/>
                <w:sz w:val="24"/>
                <w:szCs w:val="24"/>
              </w:rPr>
              <w:t>Supporting Document</w:t>
            </w:r>
          </w:p>
        </w:tc>
      </w:tr>
      <w:tr w:rsidR="00420A51" w:rsidTr="007957EB">
        <w:tc>
          <w:tcPr>
            <w:tcW w:w="3539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Social Protection</w:t>
            </w:r>
          </w:p>
        </w:tc>
        <w:tc>
          <w:tcPr>
            <w:tcW w:w="5477" w:type="dxa"/>
          </w:tcPr>
          <w:p w:rsidR="00420A51" w:rsidRDefault="00420A51" w:rsidP="00420A51">
            <w:r>
              <w:t>DSP statement listing all payments and number of weeks received in 2017</w:t>
            </w:r>
          </w:p>
        </w:tc>
      </w:tr>
      <w:tr w:rsidR="00420A51" w:rsidTr="007957EB">
        <w:tc>
          <w:tcPr>
            <w:tcW w:w="3539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</w:t>
            </w:r>
          </w:p>
        </w:tc>
        <w:tc>
          <w:tcPr>
            <w:tcW w:w="5477" w:type="dxa"/>
          </w:tcPr>
          <w:p w:rsidR="00420A51" w:rsidRDefault="00420A51" w:rsidP="00B6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Awarding letter </w:t>
            </w:r>
            <w:r w:rsidR="00B66C7E">
              <w:rPr>
                <w:sz w:val="24"/>
                <w:szCs w:val="24"/>
              </w:rPr>
              <w:t xml:space="preserve">with confirmation of </w:t>
            </w:r>
            <w:r>
              <w:rPr>
                <w:sz w:val="24"/>
                <w:szCs w:val="24"/>
              </w:rPr>
              <w:t>rate</w:t>
            </w:r>
          </w:p>
        </w:tc>
      </w:tr>
      <w:tr w:rsidR="00420A51" w:rsidTr="007957EB">
        <w:tc>
          <w:tcPr>
            <w:tcW w:w="3539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Employment/Farming Income</w:t>
            </w:r>
          </w:p>
        </w:tc>
        <w:tc>
          <w:tcPr>
            <w:tcW w:w="5477" w:type="dxa"/>
          </w:tcPr>
          <w:p w:rsidR="00420A51" w:rsidRDefault="00420A51" w:rsidP="0042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assessment or Chapter 4 letter for 2017</w:t>
            </w:r>
          </w:p>
        </w:tc>
      </w:tr>
      <w:tr w:rsidR="00420A51" w:rsidTr="007957EB">
        <w:tc>
          <w:tcPr>
            <w:tcW w:w="3539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</w:p>
        </w:tc>
        <w:tc>
          <w:tcPr>
            <w:tcW w:w="5477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P21 </w:t>
            </w:r>
          </w:p>
        </w:tc>
      </w:tr>
      <w:tr w:rsidR="00420A51" w:rsidTr="007957EB">
        <w:tc>
          <w:tcPr>
            <w:tcW w:w="3539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Redundancy Payment</w:t>
            </w:r>
          </w:p>
        </w:tc>
        <w:tc>
          <w:tcPr>
            <w:tcW w:w="5477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RP50 (all pages)</w:t>
            </w:r>
          </w:p>
        </w:tc>
      </w:tr>
      <w:tr w:rsidR="00420A51" w:rsidTr="007957EB">
        <w:tc>
          <w:tcPr>
            <w:tcW w:w="3539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Income</w:t>
            </w:r>
          </w:p>
        </w:tc>
        <w:tc>
          <w:tcPr>
            <w:tcW w:w="5477" w:type="dxa"/>
          </w:tcPr>
          <w:p w:rsidR="00420A51" w:rsidRDefault="00420A51" w:rsidP="0042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assessment/Chapter 4 letter for 2017</w:t>
            </w:r>
          </w:p>
        </w:tc>
      </w:tr>
      <w:tr w:rsidR="00420A51" w:rsidTr="007957EB">
        <w:tc>
          <w:tcPr>
            <w:tcW w:w="3539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Retired with Private Pension</w:t>
            </w:r>
          </w:p>
        </w:tc>
        <w:tc>
          <w:tcPr>
            <w:tcW w:w="5477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pension provider statement</w:t>
            </w:r>
          </w:p>
        </w:tc>
      </w:tr>
    </w:tbl>
    <w:p w:rsidR="00420A51" w:rsidRDefault="00420A51" w:rsidP="00420A5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5586"/>
      </w:tblGrid>
      <w:tr w:rsidR="00420A51" w:rsidTr="007957EB">
        <w:tc>
          <w:tcPr>
            <w:tcW w:w="9242" w:type="dxa"/>
            <w:gridSpan w:val="2"/>
          </w:tcPr>
          <w:p w:rsidR="00420A51" w:rsidRPr="0077576A" w:rsidRDefault="00420A51" w:rsidP="007957EB">
            <w:pPr>
              <w:rPr>
                <w:b/>
                <w:sz w:val="24"/>
                <w:szCs w:val="24"/>
              </w:rPr>
            </w:pPr>
            <w:r w:rsidRPr="0077576A">
              <w:rPr>
                <w:b/>
                <w:sz w:val="24"/>
                <w:szCs w:val="24"/>
              </w:rPr>
              <w:t>Other Supporting Documents</w:t>
            </w:r>
          </w:p>
        </w:tc>
      </w:tr>
      <w:tr w:rsidR="00420A51" w:rsidTr="007957EB">
        <w:tc>
          <w:tcPr>
            <w:tcW w:w="3510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Parent</w:t>
            </w:r>
          </w:p>
        </w:tc>
        <w:tc>
          <w:tcPr>
            <w:tcW w:w="5732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lone parent payment (means tested social welfare payment)/tax credits</w:t>
            </w:r>
          </w:p>
        </w:tc>
      </w:tr>
      <w:tr w:rsidR="00420A51" w:rsidTr="007957EB">
        <w:tc>
          <w:tcPr>
            <w:tcW w:w="3510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the Irish Travelling Community</w:t>
            </w:r>
          </w:p>
        </w:tc>
        <w:tc>
          <w:tcPr>
            <w:tcW w:w="5732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from a Traveller advocacy Group confirming status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Pavee</w:t>
            </w:r>
            <w:proofErr w:type="spellEnd"/>
            <w:r>
              <w:rPr>
                <w:sz w:val="24"/>
                <w:szCs w:val="24"/>
              </w:rPr>
              <w:t xml:space="preserve"> Point</w:t>
            </w:r>
          </w:p>
        </w:tc>
      </w:tr>
      <w:tr w:rsidR="00420A51" w:rsidTr="007957EB">
        <w:tc>
          <w:tcPr>
            <w:tcW w:w="3510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Care of the State/</w:t>
            </w:r>
            <w:proofErr w:type="spellStart"/>
            <w:r>
              <w:rPr>
                <w:sz w:val="24"/>
                <w:szCs w:val="24"/>
              </w:rPr>
              <w:t>Tusla</w:t>
            </w:r>
            <w:proofErr w:type="spellEnd"/>
          </w:p>
        </w:tc>
        <w:tc>
          <w:tcPr>
            <w:tcW w:w="5732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from Social/Aftercare Worker</w:t>
            </w:r>
          </w:p>
        </w:tc>
      </w:tr>
      <w:tr w:rsidR="00420A51" w:rsidTr="007957EB">
        <w:tc>
          <w:tcPr>
            <w:tcW w:w="3510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with a disability</w:t>
            </w:r>
          </w:p>
        </w:tc>
        <w:tc>
          <w:tcPr>
            <w:tcW w:w="5732" w:type="dxa"/>
          </w:tcPr>
          <w:p w:rsidR="00420A51" w:rsidRDefault="00420A51" w:rsidP="0079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not currently registered with the Disability </w:t>
            </w:r>
            <w:proofErr w:type="gramStart"/>
            <w:r>
              <w:rPr>
                <w:sz w:val="24"/>
                <w:szCs w:val="24"/>
              </w:rPr>
              <w:t>Service</w:t>
            </w:r>
            <w:proofErr w:type="gramEnd"/>
            <w:r>
              <w:rPr>
                <w:sz w:val="24"/>
                <w:szCs w:val="24"/>
              </w:rPr>
              <w:t xml:space="preserve"> you will be required to provide proof of your disability. Please contact the Disability Officer in your Institution for guidance and advice</w:t>
            </w:r>
          </w:p>
        </w:tc>
      </w:tr>
    </w:tbl>
    <w:p w:rsidR="00420A51" w:rsidRDefault="00420A51" w:rsidP="00420A51">
      <w:pPr>
        <w:rPr>
          <w:sz w:val="24"/>
          <w:szCs w:val="24"/>
        </w:rPr>
      </w:pPr>
    </w:p>
    <w:p w:rsidR="00B66C7E" w:rsidRDefault="00420A51" w:rsidP="00B66C7E">
      <w:pPr>
        <w:jc w:val="center"/>
        <w:rPr>
          <w:b/>
          <w:sz w:val="24"/>
          <w:szCs w:val="24"/>
        </w:rPr>
      </w:pPr>
      <w:r w:rsidRPr="00B66C7E">
        <w:rPr>
          <w:b/>
          <w:sz w:val="24"/>
          <w:szCs w:val="24"/>
        </w:rPr>
        <w:t>It is your responsibility to submit all the required documents by the closing date.</w:t>
      </w:r>
    </w:p>
    <w:p w:rsidR="00420A51" w:rsidRPr="00B66C7E" w:rsidRDefault="00420A51" w:rsidP="00B66C7E">
      <w:pPr>
        <w:jc w:val="center"/>
        <w:rPr>
          <w:b/>
          <w:sz w:val="24"/>
          <w:szCs w:val="24"/>
        </w:rPr>
      </w:pPr>
      <w:r w:rsidRPr="00B66C7E">
        <w:rPr>
          <w:b/>
          <w:sz w:val="24"/>
          <w:szCs w:val="24"/>
        </w:rPr>
        <w:t xml:space="preserve">No late documentation </w:t>
      </w:r>
      <w:proofErr w:type="gramStart"/>
      <w:r w:rsidRPr="00B66C7E">
        <w:rPr>
          <w:b/>
          <w:sz w:val="24"/>
          <w:szCs w:val="24"/>
        </w:rPr>
        <w:t>will be accepted</w:t>
      </w:r>
      <w:proofErr w:type="gramEnd"/>
      <w:r w:rsidRPr="00B66C7E">
        <w:rPr>
          <w:b/>
          <w:sz w:val="24"/>
          <w:szCs w:val="24"/>
        </w:rPr>
        <w:t xml:space="preserve"> and may affect the outcome of your application.</w:t>
      </w:r>
    </w:p>
    <w:p w:rsidR="0022715D" w:rsidRPr="00D24FEC" w:rsidRDefault="0022715D" w:rsidP="00F520BD">
      <w:pPr>
        <w:rPr>
          <w:sz w:val="24"/>
          <w:szCs w:val="24"/>
        </w:rPr>
      </w:pPr>
    </w:p>
    <w:p w:rsidR="006E4884" w:rsidRPr="006E4884" w:rsidRDefault="006E4884" w:rsidP="00F520BD">
      <w:pPr>
        <w:rPr>
          <w:sz w:val="24"/>
          <w:szCs w:val="24"/>
        </w:rPr>
      </w:pPr>
    </w:p>
    <w:sectPr w:rsidR="006E4884" w:rsidRPr="006E4884" w:rsidSect="0064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B3B"/>
    <w:multiLevelType w:val="hybridMultilevel"/>
    <w:tmpl w:val="6082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8"/>
    <w:rsid w:val="0022715D"/>
    <w:rsid w:val="002776F2"/>
    <w:rsid w:val="00420A51"/>
    <w:rsid w:val="00617F5B"/>
    <w:rsid w:val="0064697C"/>
    <w:rsid w:val="006E4884"/>
    <w:rsid w:val="009F2CE9"/>
    <w:rsid w:val="00B13C1D"/>
    <w:rsid w:val="00B2170D"/>
    <w:rsid w:val="00B62220"/>
    <w:rsid w:val="00B66C7E"/>
    <w:rsid w:val="00BC5B22"/>
    <w:rsid w:val="00C30049"/>
    <w:rsid w:val="00D24FEC"/>
    <w:rsid w:val="00F05988"/>
    <w:rsid w:val="00F520BD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000F"/>
  <w15:chartTrackingRefBased/>
  <w15:docId w15:val="{6D58C50C-D9D3-4782-81A3-5B67424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7C"/>
  </w:style>
  <w:style w:type="paragraph" w:styleId="Heading1">
    <w:name w:val="heading 1"/>
    <w:basedOn w:val="Normal"/>
    <w:next w:val="Normal"/>
    <w:link w:val="Heading1Char"/>
    <w:uiPriority w:val="9"/>
    <w:qFormat/>
    <w:rsid w:val="0064697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9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9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97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97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97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97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97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97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97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97C"/>
    <w:rPr>
      <w:rFonts w:asciiTheme="majorHAnsi" w:eastAsiaTheme="majorEastAsia" w:hAnsiTheme="majorHAnsi" w:cstheme="majorBidi"/>
      <w:sz w:val="24"/>
      <w:szCs w:val="24"/>
    </w:rPr>
  </w:style>
  <w:style w:type="paragraph" w:customStyle="1" w:styleId="Style1">
    <w:name w:val="Style1"/>
    <w:basedOn w:val="Normal"/>
    <w:link w:val="Style1Char"/>
    <w:rsid w:val="0022715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97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22715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9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97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97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97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97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97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97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97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9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69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4697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97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697C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4697C"/>
    <w:rPr>
      <w:b/>
      <w:bCs/>
    </w:rPr>
  </w:style>
  <w:style w:type="character" w:styleId="Emphasis">
    <w:name w:val="Emphasis"/>
    <w:basedOn w:val="DefaultParagraphFont"/>
    <w:uiPriority w:val="20"/>
    <w:qFormat/>
    <w:rsid w:val="0064697C"/>
    <w:rPr>
      <w:i/>
      <w:iCs/>
      <w:color w:val="000000" w:themeColor="text1"/>
    </w:rPr>
  </w:style>
  <w:style w:type="paragraph" w:styleId="NoSpacing">
    <w:name w:val="No Spacing"/>
    <w:uiPriority w:val="1"/>
    <w:qFormat/>
    <w:rsid w:val="006469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697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69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469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697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469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697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697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97C"/>
    <w:pPr>
      <w:outlineLvl w:val="9"/>
    </w:pPr>
  </w:style>
  <w:style w:type="paragraph" w:styleId="ListParagraph">
    <w:name w:val="List Paragraph"/>
    <w:basedOn w:val="Normal"/>
    <w:uiPriority w:val="34"/>
    <w:qFormat/>
    <w:rsid w:val="0042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FC1B-3D9B-4D5E-9E12-A15296B8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14</cp:revision>
  <dcterms:created xsi:type="dcterms:W3CDTF">2018-01-16T14:58:00Z</dcterms:created>
  <dcterms:modified xsi:type="dcterms:W3CDTF">2018-09-27T09:02:00Z</dcterms:modified>
</cp:coreProperties>
</file>