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89" w:line="256" w:lineRule="auto"/>
        <w:ind w:left="146" w:firstLine="0"/>
        <w:rPr/>
      </w:pPr>
      <w:r w:rsidDel="00000000" w:rsidR="00000000" w:rsidRPr="00000000">
        <w:rPr>
          <w:rtl w:val="0"/>
        </w:rPr>
        <w:t xml:space="preserve">INDICATIVE INTERNATIONAL PUBLISHERS IN HUMANITIES AND SOCIAL SCIENCES </w:t>
      </w:r>
      <w:r w:rsidDel="00000000" w:rsidR="00000000" w:rsidRPr="00000000">
        <w:rPr>
          <w:sz w:val="26.666666666666668"/>
          <w:szCs w:val="26.666666666666668"/>
          <w:vertAlign w:val="superscript"/>
          <w:rtl w:val="0"/>
        </w:rPr>
        <w:t xml:space="preserve">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83" w:lineRule="auto"/>
        <w:ind w:left="147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ALL DISCIPLINES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4" w:lineRule="auto"/>
        <w:ind w:left="144" w:right="20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Academic Press London Ashgate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44" w:right="271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Berghahn Books Blackwells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44" w:right="3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Bloomsbury (and imprint: Continuum) Boydell and Brewer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1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Brill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4" w:lineRule="auto"/>
        <w:ind w:left="144" w:right="230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 Beck Munchen De Groeter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44" w:right="203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DS Brewer Cambridge Edward Elgar Publishing Elsevier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44" w:right="271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Faber and Faber Frank Cass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44" w:right="20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Gunther Narr Verlag Hart Publishing Heinemann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44" w:right="271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Hurst (London) IB Taurus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44" w:right="3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International Peace Academy (New York) James Currey (Oxford)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1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John Wiley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44" w:right="20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Kluwer International Longman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1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Lynn Rienner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4" w:lineRule="auto"/>
        <w:ind w:left="144" w:right="20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Max Niemeyer Verlag McGraw Hill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44" w:right="20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Nodus Publikationen Nomos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44" w:right="20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Norton / WW Norton OECD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44" w:right="20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Palgrave Macmillan Pearson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44" w:right="29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Penguin Pergamon Peter Lang PlutPress Polity Press Prentice Hall Profile Rodopi Routledge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44" w:right="22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Rowman &amp; Littlefield SAGE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44" w:right="3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14"/>
          <w:sz w:val="20"/>
          <w:szCs w:val="20"/>
          <w:u w:val="none"/>
          <w:shd w:fill="auto" w:val="clear"/>
          <w:vertAlign w:val="baseline"/>
          <w:rtl w:val="0"/>
        </w:rPr>
        <w:t xml:space="preserve">Simon &amp; Schuster (including Free Press)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Springer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1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 Jerome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44" w:right="20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Sweet &amp; Maxwell Taylor and Francis Thomson Round Hall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1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University Presses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" w:line="184" w:lineRule="auto"/>
        <w:ind w:left="1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 University Presses are included and are too numerous to list here.</w:t>
      </w:r>
    </w:p>
    <w:p w:rsidR="00000000" w:rsidDel="00000000" w:rsidP="00000000" w:rsidRDefault="00000000" w:rsidRPr="00000000" w14:paraId="0000001B">
      <w:pPr>
        <w:spacing w:before="97" w:line="249" w:lineRule="auto"/>
        <w:ind w:left="144" w:right="198" w:firstLine="5"/>
        <w:rPr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b w:val="1"/>
          <w:sz w:val="20"/>
          <w:szCs w:val="20"/>
          <w:rtl w:val="0"/>
        </w:rPr>
        <w:t xml:space="preserve">Other university presses by discipline </w:t>
      </w:r>
      <w:r w:rsidDel="00000000" w:rsidR="00000000" w:rsidRPr="00000000">
        <w:rPr>
          <w:sz w:val="20"/>
          <w:szCs w:val="20"/>
          <w:rtl w:val="0"/>
        </w:rPr>
        <w:t xml:space="preserve">United States Institute of Peace VersWestview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9" w:lineRule="auto"/>
        <w:ind w:left="144" w:right="1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Wiley Publishers (including their Jossey-Bass imprint)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Zed Books</w:t>
      </w:r>
    </w:p>
    <w:p w:rsidR="00000000" w:rsidDel="00000000" w:rsidP="00000000" w:rsidRDefault="00000000" w:rsidRPr="00000000" w14:paraId="0000001E">
      <w:pPr>
        <w:pStyle w:val="Heading1"/>
        <w:spacing w:before="199" w:lineRule="auto"/>
        <w:ind w:left="149" w:firstLine="0"/>
        <w:rPr/>
      </w:pPr>
      <w:r w:rsidDel="00000000" w:rsidR="00000000" w:rsidRPr="00000000">
        <w:rPr>
          <w:rtl w:val="0"/>
        </w:rPr>
        <w:t xml:space="preserve">Indicative Irish Publishers – all Disciplines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4" w:lineRule="auto"/>
        <w:ind w:left="147" w:right="198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Gill &amp; Macmillan Field Day Publications Four Courts Press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47" w:right="8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Institute of Public Administration Irish Academic Press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47" w:right="27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Mercier Press New Island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47" w:right="8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O’Brien Press – scholarly series Royal Irish Academy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1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Woodfield Press</w:t>
      </w:r>
    </w:p>
    <w:p w:rsidR="00000000" w:rsidDel="00000000" w:rsidP="00000000" w:rsidRDefault="00000000" w:rsidRPr="00000000" w14:paraId="00000024">
      <w:pPr>
        <w:pStyle w:val="Heading1"/>
        <w:spacing w:line="249" w:lineRule="auto"/>
        <w:ind w:left="144" w:right="198" w:firstLine="5"/>
        <w:rPr/>
      </w:pPr>
      <w:r w:rsidDel="00000000" w:rsidR="00000000" w:rsidRPr="00000000">
        <w:rPr>
          <w:rtl w:val="0"/>
        </w:rPr>
        <w:t xml:space="preserve">Additional Indicative Publishers – By Discipline</w:t>
      </w:r>
    </w:p>
    <w:p w:rsidR="00000000" w:rsidDel="00000000" w:rsidP="00000000" w:rsidRDefault="00000000" w:rsidRPr="00000000" w14:paraId="00000025">
      <w:pPr>
        <w:spacing w:before="211" w:lineRule="auto"/>
        <w:ind w:left="149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Communications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4" w:lineRule="auto"/>
        <w:ind w:left="148" w:right="8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British Film Institute (Palgrave) Equinox Publishing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48" w:right="233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Intellect Press John Benjamins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1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Wallflower Press (Columbia University Press)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before="0" w:lineRule="auto"/>
        <w:ind w:left="149" w:firstLine="0"/>
        <w:rPr/>
      </w:pPr>
      <w:r w:rsidDel="00000000" w:rsidR="00000000" w:rsidRPr="00000000">
        <w:rPr>
          <w:rtl w:val="0"/>
        </w:rPr>
        <w:t xml:space="preserve">English – Creative Writing / Poetry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4" w:lineRule="auto"/>
        <w:ind w:left="149" w:right="233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Lilliput Press Liffey Press Carysfort Press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49" w:right="147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Dalkey Archive Press Methuen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49" w:right="233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Somerville Press The Gallery Press</w:t>
      </w:r>
    </w:p>
    <w:p w:rsidR="00000000" w:rsidDel="00000000" w:rsidP="00000000" w:rsidRDefault="00000000" w:rsidRPr="00000000" w14:paraId="0000002E">
      <w:pPr>
        <w:pStyle w:val="Heading1"/>
        <w:spacing w:before="227" w:lineRule="auto"/>
        <w:ind w:left="149" w:firstLine="0"/>
        <w:rPr/>
      </w:pPr>
      <w:r w:rsidDel="00000000" w:rsidR="00000000" w:rsidRPr="00000000">
        <w:rPr>
          <w:rtl w:val="0"/>
        </w:rPr>
        <w:t xml:space="preserve">English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14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Colin Smythe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4" w:lineRule="auto"/>
        <w:ind w:left="148" w:right="1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Dalkey Archive Press - Scholarly Series with Illinois State University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49" w:right="8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Edward Everett Root Publishers Merrion Press</w:t>
      </w:r>
    </w:p>
    <w:p w:rsidR="00000000" w:rsidDel="00000000" w:rsidP="00000000" w:rsidRDefault="00000000" w:rsidRPr="00000000" w14:paraId="00000032">
      <w:pPr>
        <w:spacing w:before="230" w:line="244" w:lineRule="auto"/>
        <w:ind w:left="149" w:right="1478" w:firstLine="0"/>
        <w:rPr>
          <w:sz w:val="20"/>
          <w:szCs w:val="20"/>
        </w:rPr>
        <w:sectPr>
          <w:footerReference r:id="rId6" w:type="default"/>
          <w:pgSz w:h="16850" w:w="11930" w:orient="portrait"/>
          <w:pgMar w:bottom="700" w:top="580" w:left="1280" w:right="1680" w:header="0" w:footer="517"/>
          <w:pgNumType w:start="1"/>
          <w:cols w:equalWidth="0" w:num="2">
            <w:col w:space="825" w:w="4072.5"/>
            <w:col w:space="0" w:w="4072.5"/>
          </w:cols>
        </w:sectPr>
      </w:pPr>
      <w:r w:rsidDel="00000000" w:rsidR="00000000" w:rsidRPr="00000000">
        <w:rPr>
          <w:b w:val="1"/>
          <w:sz w:val="20"/>
          <w:szCs w:val="20"/>
          <w:rtl w:val="0"/>
        </w:rPr>
        <w:t xml:space="preserve">Education Studies </w:t>
      </w:r>
      <w:r w:rsidDel="00000000" w:rsidR="00000000" w:rsidRPr="00000000">
        <w:rPr>
          <w:sz w:val="20"/>
          <w:szCs w:val="20"/>
          <w:rtl w:val="0"/>
        </w:rPr>
        <w:t xml:space="preserve">Academia Press (London) Information Age Publishing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1828800" cy="1079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31600" y="3774475"/>
                          <a:ext cx="1828800" cy="10795"/>
                          <a:chOff x="4431600" y="3774475"/>
                          <a:chExt cx="1828800" cy="10425"/>
                        </a:xfrm>
                      </wpg:grpSpPr>
                      <wpg:grpSp>
                        <wpg:cNvGrpSpPr/>
                        <wpg:grpSpPr>
                          <a:xfrm>
                            <a:off x="4431600" y="3774603"/>
                            <a:ext cx="1828800" cy="5080"/>
                            <a:chOff x="0" y="0"/>
                            <a:chExt cx="2880" cy="8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28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8"/>
                              <a:ext cx="28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0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828800" cy="1079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07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106" w:line="242" w:lineRule="auto"/>
        <w:ind w:left="119" w:right="4786" w:firstLine="0"/>
        <w:rPr>
          <w:sz w:val="20"/>
          <w:szCs w:val="20"/>
        </w:rPr>
        <w:sectPr>
          <w:type w:val="continuous"/>
          <w:pgSz w:h="16850" w:w="11930" w:orient="portrait"/>
          <w:pgMar w:bottom="700" w:top="580" w:left="1280" w:right="1680" w:header="0" w:footer="517"/>
        </w:sectPr>
      </w:pPr>
      <w:bookmarkStart w:colFirst="0" w:colLast="0" w:name="_gjdgxs" w:id="0"/>
      <w:bookmarkEnd w:id="0"/>
      <w:r w:rsidDel="00000000" w:rsidR="00000000" w:rsidRPr="00000000">
        <w:rPr>
          <w:sz w:val="26.666666666666668"/>
          <w:szCs w:val="26.666666666666668"/>
          <w:vertAlign w:val="superscript"/>
          <w:rtl w:val="0"/>
        </w:rPr>
        <w:t xml:space="preserve">11</w:t>
      </w:r>
      <w:r w:rsidDel="00000000" w:rsidR="00000000" w:rsidRPr="00000000">
        <w:rPr>
          <w:sz w:val="33.333333333333336"/>
          <w:szCs w:val="33.333333333333336"/>
          <w:vertAlign w:val="superscript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FBA M6 14-15 Item B.5 Indicative Book Publishers List HSS 2015_Arising from HSSWS Review_FINAL</w:t>
      </w:r>
    </w:p>
    <w:p w:rsidR="00000000" w:rsidDel="00000000" w:rsidP="00000000" w:rsidRDefault="00000000" w:rsidRPr="00000000" w14:paraId="00000038">
      <w:pPr>
        <w:pStyle w:val="Heading1"/>
        <w:spacing w:before="115" w:lineRule="auto"/>
        <w:ind w:firstLine="161"/>
        <w:rPr/>
      </w:pPr>
      <w:r w:rsidDel="00000000" w:rsidR="00000000" w:rsidRPr="00000000">
        <w:rPr>
          <w:rtl w:val="0"/>
        </w:rPr>
        <w:t xml:space="preserve">Fiontar / Gaeilge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4" w:lineRule="auto"/>
        <w:ind w:left="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 Clóchomhar (faoi scáth Cló Iar-Chonnacht)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14"/>
          <w:sz w:val="20"/>
          <w:szCs w:val="20"/>
          <w:u w:val="none"/>
          <w:shd w:fill="auto" w:val="clear"/>
          <w:vertAlign w:val="baseline"/>
          <w:rtl w:val="0"/>
        </w:rPr>
        <w:t xml:space="preserve">An Gúm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59" w:right="173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 Sagart, Maynooth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14"/>
          <w:sz w:val="20"/>
          <w:szCs w:val="20"/>
          <w:u w:val="none"/>
          <w:shd w:fill="auto" w:val="clear"/>
          <w:vertAlign w:val="baseline"/>
          <w:rtl w:val="0"/>
        </w:rPr>
        <w:t xml:space="preserve">Arlen 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5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Celtic Studies Association of North America Celtic Studies Publications Cló Iar-Chonnacht Cló Léann na Gaeilge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60" w:right="173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Cló Ollscoil na Banríona - Cois Life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60" w:right="298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Coiscéim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14"/>
          <w:sz w:val="20"/>
          <w:szCs w:val="20"/>
          <w:u w:val="none"/>
          <w:shd w:fill="auto" w:val="clear"/>
          <w:vertAlign w:val="baseline"/>
          <w:rtl w:val="0"/>
        </w:rPr>
        <w:t xml:space="preserve">COMHAR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Curach Bhán Publications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Dublin Institute for Advanced Studies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4" w:lineRule="auto"/>
        <w:ind w:left="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Henry Holt &amp; Co. (MacMillian, USA imprint) Irish Texts Society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59" w:right="18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Lagan Press - Multilingual Matters Leabhar Breac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15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Oak Tree Press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15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Trentham Books/IoE Press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15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Wake Forest University Press, USA</w:t>
      </w:r>
    </w:p>
    <w:p w:rsidR="00000000" w:rsidDel="00000000" w:rsidP="00000000" w:rsidRDefault="00000000" w:rsidRPr="00000000" w14:paraId="00000045">
      <w:pPr>
        <w:widowControl w:val="1"/>
        <w:ind w:left="14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Museum Tusculanum Press, Denmark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15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spacing w:before="216" w:lineRule="auto"/>
        <w:ind w:firstLine="161"/>
        <w:rPr/>
      </w:pPr>
      <w:r w:rsidDel="00000000" w:rsidR="00000000" w:rsidRPr="00000000">
        <w:rPr>
          <w:rtl w:val="0"/>
        </w:rPr>
        <w:t xml:space="preserve">History and Geography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4" w:lineRule="auto"/>
        <w:ind w:left="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Geography Publications History Press Geological Society (London)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60" w:right="123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Irish Manuscripts Commission Ulster Historical Foundation Wordwell</w:t>
      </w:r>
    </w:p>
    <w:p w:rsidR="00000000" w:rsidDel="00000000" w:rsidP="00000000" w:rsidRDefault="00000000" w:rsidRPr="00000000" w14:paraId="0000004A">
      <w:pPr>
        <w:pStyle w:val="Heading1"/>
        <w:spacing w:before="209" w:lineRule="auto"/>
        <w:ind w:firstLine="161"/>
        <w:rPr/>
      </w:pPr>
      <w:r w:rsidDel="00000000" w:rsidR="00000000" w:rsidRPr="00000000">
        <w:rPr>
          <w:rtl w:val="0"/>
        </w:rPr>
        <w:t xml:space="preserve">Law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Clarus Press</w:t>
      </w:r>
    </w:p>
    <w:p w:rsidR="00000000" w:rsidDel="00000000" w:rsidP="00000000" w:rsidRDefault="00000000" w:rsidRPr="00000000" w14:paraId="0000004C">
      <w:pPr>
        <w:pStyle w:val="Heading1"/>
        <w:spacing w:before="215" w:lineRule="auto"/>
        <w:ind w:firstLine="161"/>
        <w:rPr/>
      </w:pPr>
      <w:r w:rsidDel="00000000" w:rsidR="00000000" w:rsidRPr="00000000">
        <w:rPr>
          <w:rtl w:val="0"/>
        </w:rPr>
        <w:t xml:space="preserve">SALIS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161" w:right="252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Autrement Comares Editions Garnier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161" w:right="2366" w:hanging="1.99999999999999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Editions Hermann Intellect Press John Benjamins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16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Multilingual Matters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2" w:lineRule="auto"/>
        <w:ind w:left="16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Shanghai Foreign Language Education Press Vandenhoek &amp; Ruprecht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6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Wallflower Press (Columbia University Press)</w:t>
      </w:r>
    </w:p>
    <w:p w:rsidR="00000000" w:rsidDel="00000000" w:rsidP="00000000" w:rsidRDefault="00000000" w:rsidRPr="00000000" w14:paraId="00000052">
      <w:pPr>
        <w:pStyle w:val="Heading1"/>
        <w:spacing w:before="234" w:lineRule="auto"/>
        <w:ind w:firstLine="161"/>
        <w:rPr/>
      </w:pPr>
      <w:r w:rsidDel="00000000" w:rsidR="00000000" w:rsidRPr="00000000">
        <w:rPr>
          <w:rtl w:val="0"/>
        </w:rPr>
        <w:t xml:space="preserve">Theology and Philosophy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6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Baker Academic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2" w:lineRule="auto"/>
        <w:ind w:left="161" w:right="123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Cascade Books (Wipf and Stock) De Gruyter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161" w:right="225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Eerdmans Eisenbrauns Equinox Publishing Fortress Press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160" w:right="1231" w:firstLine="1.0000000000000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Herder and Herder (Crossroads) Jewish Lights Publishing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161" w:right="123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Jewish Publications Society Liturgical Press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161" w:right="275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Mohr Siebeck Orbis Books Paulist Press Peeters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161" w:right="245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Peter Lang Random House SCM Press Sheffield Phoenix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16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Society of Biblical Literature (SBL)</w:t>
      </w:r>
    </w:p>
    <w:p w:rsidR="00000000" w:rsidDel="00000000" w:rsidP="00000000" w:rsidRDefault="00000000" w:rsidRPr="00000000" w14:paraId="0000005B">
      <w:pPr>
        <w:pStyle w:val="Heading1"/>
        <w:spacing w:before="100" w:lineRule="auto"/>
        <w:ind w:firstLine="161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Music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4" w:lineRule="auto"/>
        <w:ind w:left="159" w:right="173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Boosey and Hawkes Cailíno Music Publishers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4" w:lineRule="auto"/>
        <w:ind w:left="160" w:right="46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Contemporary Music Centre, Dublin Divine Art Recordings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59" w:right="247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Edition Peters Hal Leonard Ricordi Scarecrow Press Schirmer Universal Edition Verso</w:t>
      </w:r>
    </w:p>
    <w:sectPr>
      <w:type w:val="nextPage"/>
      <w:pgSz w:h="16850" w:w="11930" w:orient="portrait"/>
      <w:pgMar w:bottom="700" w:top="740" w:left="1280" w:right="1680" w:header="0" w:footer="517"/>
      <w:cols w:equalWidth="0" w:num="2">
        <w:col w:space="850" w:w="4060"/>
        <w:col w:space="0" w:w="40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10172700</wp:posOffset>
              </wp:positionV>
              <wp:extent cx="6082030" cy="12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2304985" y="3776825"/>
                        <a:ext cx="6082030" cy="6350"/>
                      </a:xfrm>
                      <a:prstGeom prst="rect">
                        <a:avLst/>
                      </a:prstGeom>
                      <a:solidFill>
                        <a:srgbClr val="DADAD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10172700</wp:posOffset>
              </wp:positionV>
              <wp:extent cx="6082030" cy="1270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8203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5321300</wp:posOffset>
              </wp:positionH>
              <wp:positionV relativeFrom="paragraph">
                <wp:posOffset>10210800</wp:posOffset>
              </wp:positionV>
              <wp:extent cx="685800" cy="17526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07863" y="3697133"/>
                        <a:ext cx="676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31.99999332427979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2 |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22"/>
                              <w:vertAlign w:val="baseline"/>
                            </w:rPr>
                            <w:t xml:space="preserve">P a ge 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5321300</wp:posOffset>
              </wp:positionH>
              <wp:positionV relativeFrom="paragraph">
                <wp:posOffset>10210800</wp:posOffset>
              </wp:positionV>
              <wp:extent cx="685800" cy="17526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800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11" w:lineRule="auto"/>
      <w:ind w:left="161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32" w:lineRule="auto"/>
      <w:ind w:left="60"/>
    </w:pPr>
    <w:rPr>
      <w:rFonts w:ascii="Arial" w:cs="Arial" w:eastAsia="Arial" w:hAnsi="Ari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