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3AC" w:rsidRPr="00B614A6" w:rsidRDefault="00BD38D7" w:rsidP="00E50024">
      <w:pPr>
        <w:pStyle w:val="Title"/>
        <w:jc w:val="left"/>
        <w:rPr>
          <w:smallCaps w:val="0"/>
          <w:sz w:val="22"/>
          <w:szCs w:val="22"/>
          <w:lang w:val="en-IE"/>
        </w:rPr>
      </w:pPr>
      <w:r w:rsidRPr="00B614A6">
        <w:rPr>
          <w:noProof/>
          <w:sz w:val="22"/>
          <w:szCs w:val="22"/>
          <w:lang w:val="en-US"/>
        </w:rPr>
        <w:drawing>
          <wp:anchor distT="0" distB="0" distL="114300" distR="114300" simplePos="0" relativeHeight="251657728" behindDoc="0" locked="0" layoutInCell="1" allowOverlap="1" wp14:anchorId="0B7533EE" wp14:editId="2A55F7D2">
            <wp:simplePos x="0" y="0"/>
            <wp:positionH relativeFrom="column">
              <wp:posOffset>4738370</wp:posOffset>
            </wp:positionH>
            <wp:positionV relativeFrom="paragraph">
              <wp:posOffset>-100330</wp:posOffset>
            </wp:positionV>
            <wp:extent cx="1143000" cy="857250"/>
            <wp:effectExtent l="19050" t="0" r="0" b="0"/>
            <wp:wrapSquare wrapText="bothSides"/>
            <wp:docPr id="2" name="Picture 2" descr="dcu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cu new logo"/>
                    <pic:cNvPicPr>
                      <a:picLocks noChangeAspect="1" noChangeArrowheads="1"/>
                    </pic:cNvPicPr>
                  </pic:nvPicPr>
                  <pic:blipFill>
                    <a:blip r:embed="rId9" cstate="print"/>
                    <a:srcRect/>
                    <a:stretch>
                      <a:fillRect/>
                    </a:stretch>
                  </pic:blipFill>
                  <pic:spPr bwMode="auto">
                    <a:xfrm>
                      <a:off x="0" y="0"/>
                      <a:ext cx="1143000" cy="857250"/>
                    </a:xfrm>
                    <a:prstGeom prst="rect">
                      <a:avLst/>
                    </a:prstGeom>
                    <a:noFill/>
                  </pic:spPr>
                </pic:pic>
              </a:graphicData>
            </a:graphic>
          </wp:anchor>
        </w:drawing>
      </w:r>
      <w:proofErr w:type="gramStart"/>
      <w:r w:rsidR="00463435" w:rsidRPr="00B614A6">
        <w:rPr>
          <w:smallCaps w:val="0"/>
          <w:sz w:val="22"/>
          <w:szCs w:val="22"/>
          <w:lang w:val="en-IE"/>
        </w:rPr>
        <w:t xml:space="preserve">Minutes of Faculty Administration Peer Group (FAPG) meeting on </w:t>
      </w:r>
      <w:r w:rsidR="002D2774" w:rsidRPr="00B614A6">
        <w:rPr>
          <w:smallCaps w:val="0"/>
          <w:sz w:val="22"/>
          <w:szCs w:val="22"/>
          <w:lang w:val="en-IE"/>
        </w:rPr>
        <w:t xml:space="preserve">Tuesday </w:t>
      </w:r>
      <w:r w:rsidR="00804514" w:rsidRPr="00B614A6">
        <w:rPr>
          <w:smallCaps w:val="0"/>
          <w:sz w:val="22"/>
          <w:szCs w:val="22"/>
          <w:lang w:val="en-IE"/>
        </w:rPr>
        <w:t>14</w:t>
      </w:r>
      <w:r w:rsidR="00804514" w:rsidRPr="00B614A6">
        <w:rPr>
          <w:smallCaps w:val="0"/>
          <w:sz w:val="22"/>
          <w:szCs w:val="22"/>
          <w:vertAlign w:val="superscript"/>
          <w:lang w:val="en-IE"/>
        </w:rPr>
        <w:t>th</w:t>
      </w:r>
      <w:r w:rsidR="00804514" w:rsidRPr="00B614A6">
        <w:rPr>
          <w:smallCaps w:val="0"/>
          <w:sz w:val="22"/>
          <w:szCs w:val="22"/>
          <w:lang w:val="en-IE"/>
        </w:rPr>
        <w:t xml:space="preserve"> July</w:t>
      </w:r>
      <w:r w:rsidR="007B5A2B" w:rsidRPr="00B614A6">
        <w:rPr>
          <w:smallCaps w:val="0"/>
          <w:sz w:val="22"/>
          <w:szCs w:val="22"/>
          <w:lang w:val="en-IE"/>
        </w:rPr>
        <w:t xml:space="preserve"> 2015</w:t>
      </w:r>
      <w:r w:rsidR="00463435" w:rsidRPr="00B614A6">
        <w:rPr>
          <w:smallCaps w:val="0"/>
          <w:sz w:val="22"/>
          <w:szCs w:val="22"/>
          <w:lang w:val="en-IE"/>
        </w:rPr>
        <w:t xml:space="preserve">, at 11.00 am </w:t>
      </w:r>
      <w:r w:rsidR="002D2774" w:rsidRPr="00B614A6">
        <w:rPr>
          <w:smallCaps w:val="0"/>
          <w:sz w:val="22"/>
          <w:szCs w:val="22"/>
          <w:lang w:val="en-IE"/>
        </w:rPr>
        <w:t xml:space="preserve">in </w:t>
      </w:r>
      <w:r w:rsidR="009823AC" w:rsidRPr="00B614A6">
        <w:rPr>
          <w:smallCaps w:val="0"/>
          <w:sz w:val="22"/>
          <w:szCs w:val="22"/>
          <w:lang w:val="en-IE"/>
        </w:rPr>
        <w:t>H</w:t>
      </w:r>
      <w:r w:rsidR="00804514" w:rsidRPr="00B614A6">
        <w:rPr>
          <w:smallCaps w:val="0"/>
          <w:sz w:val="22"/>
          <w:szCs w:val="22"/>
          <w:lang w:val="en-IE"/>
        </w:rPr>
        <w:t>2</w:t>
      </w:r>
      <w:r w:rsidR="009823AC" w:rsidRPr="00B614A6">
        <w:rPr>
          <w:smallCaps w:val="0"/>
          <w:sz w:val="22"/>
          <w:szCs w:val="22"/>
          <w:lang w:val="en-IE"/>
        </w:rPr>
        <w:t>06, School of Nursing and</w:t>
      </w:r>
      <w:r w:rsidR="00781268" w:rsidRPr="00B614A6">
        <w:rPr>
          <w:smallCaps w:val="0"/>
          <w:sz w:val="22"/>
          <w:szCs w:val="22"/>
          <w:lang w:val="en-IE"/>
        </w:rPr>
        <w:t xml:space="preserve"> </w:t>
      </w:r>
      <w:r w:rsidR="009823AC" w:rsidRPr="00B614A6">
        <w:rPr>
          <w:smallCaps w:val="0"/>
          <w:sz w:val="22"/>
          <w:szCs w:val="22"/>
          <w:lang w:val="en-IE"/>
        </w:rPr>
        <w:t>Human Sciences.</w:t>
      </w:r>
      <w:proofErr w:type="gramEnd"/>
      <w:r w:rsidR="009823AC" w:rsidRPr="00B614A6">
        <w:rPr>
          <w:smallCaps w:val="0"/>
          <w:sz w:val="22"/>
          <w:szCs w:val="22"/>
          <w:lang w:val="en-IE"/>
        </w:rPr>
        <w:t xml:space="preserve"> </w:t>
      </w:r>
    </w:p>
    <w:p w:rsidR="00463435" w:rsidRPr="004A3C7A" w:rsidRDefault="00463435" w:rsidP="00E50024">
      <w:pPr>
        <w:rPr>
          <w:rFonts w:ascii="Arial" w:hAnsi="Arial" w:cs="Arial"/>
          <w:b/>
          <w:color w:val="000000"/>
          <w:sz w:val="20"/>
          <w:szCs w:val="20"/>
          <w:lang w:val="en-IE"/>
        </w:rPr>
      </w:pPr>
    </w:p>
    <w:p w:rsidR="006B1BCD" w:rsidRPr="004A3C7A" w:rsidRDefault="006B1BCD" w:rsidP="00E50024">
      <w:pPr>
        <w:rPr>
          <w:rFonts w:ascii="Arial" w:hAnsi="Arial" w:cs="Arial"/>
          <w:b/>
          <w:color w:val="000000"/>
          <w:sz w:val="20"/>
          <w:szCs w:val="20"/>
          <w:lang w:val="en-IE"/>
        </w:rPr>
      </w:pPr>
    </w:p>
    <w:p w:rsidR="00B614A6" w:rsidRPr="00B614A6" w:rsidRDefault="00463435" w:rsidP="00E50024">
      <w:pPr>
        <w:rPr>
          <w:rFonts w:ascii="Arial" w:hAnsi="Arial" w:cs="Arial"/>
          <w:b/>
          <w:color w:val="000000"/>
          <w:sz w:val="22"/>
          <w:szCs w:val="22"/>
          <w:lang w:val="en-IE"/>
        </w:rPr>
      </w:pPr>
      <w:r w:rsidRPr="00B614A6">
        <w:rPr>
          <w:rFonts w:ascii="Arial" w:hAnsi="Arial" w:cs="Arial"/>
          <w:b/>
          <w:color w:val="000000"/>
          <w:sz w:val="22"/>
          <w:szCs w:val="22"/>
          <w:lang w:val="en-IE"/>
        </w:rPr>
        <w:t>Present</w:t>
      </w:r>
    </w:p>
    <w:tbl>
      <w:tblPr>
        <w:tblW w:w="8656" w:type="dxa"/>
        <w:tblBorders>
          <w:top w:val="dashSmallGap" w:sz="4" w:space="0" w:color="auto"/>
          <w:left w:val="dotted" w:sz="4" w:space="0" w:color="auto"/>
          <w:bottom w:val="dashSmallGap" w:sz="4" w:space="0" w:color="auto"/>
          <w:right w:val="dotted" w:sz="4" w:space="0" w:color="auto"/>
          <w:insideH w:val="dashSmallGap" w:sz="4" w:space="0" w:color="auto"/>
          <w:insideV w:val="dashSmallGap" w:sz="4" w:space="0" w:color="auto"/>
        </w:tblBorders>
        <w:tblLook w:val="01E0" w:firstRow="1" w:lastRow="1" w:firstColumn="1" w:lastColumn="1" w:noHBand="0" w:noVBand="0"/>
      </w:tblPr>
      <w:tblGrid>
        <w:gridCol w:w="2802"/>
        <w:gridCol w:w="2976"/>
        <w:gridCol w:w="2878"/>
      </w:tblGrid>
      <w:tr w:rsidR="00804514" w:rsidRPr="00B614A6" w:rsidTr="007265E8">
        <w:tc>
          <w:tcPr>
            <w:tcW w:w="2802" w:type="dxa"/>
          </w:tcPr>
          <w:p w:rsidR="00804514" w:rsidRPr="00B614A6" w:rsidRDefault="00804514" w:rsidP="007B263E">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Baxter, U (Chair)</w:t>
            </w:r>
          </w:p>
        </w:tc>
        <w:tc>
          <w:tcPr>
            <w:tcW w:w="2976"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Lambert, C</w:t>
            </w:r>
          </w:p>
        </w:tc>
        <w:tc>
          <w:tcPr>
            <w:tcW w:w="2878" w:type="dxa"/>
          </w:tcPr>
          <w:p w:rsidR="00804514" w:rsidRPr="00B614A6" w:rsidRDefault="00804514" w:rsidP="00552A06">
            <w:pPr>
              <w:tabs>
                <w:tab w:val="left" w:pos="3284"/>
                <w:tab w:val="left" w:pos="6569"/>
              </w:tabs>
              <w:rPr>
                <w:rFonts w:ascii="Arial" w:hAnsi="Arial" w:cs="Arial"/>
                <w:sz w:val="22"/>
                <w:szCs w:val="22"/>
              </w:rPr>
            </w:pPr>
            <w:r w:rsidRPr="00B614A6">
              <w:rPr>
                <w:rFonts w:ascii="Arial" w:hAnsi="Arial" w:cs="Arial"/>
                <w:sz w:val="22"/>
                <w:szCs w:val="22"/>
              </w:rPr>
              <w:t>Phipps, E</w:t>
            </w:r>
          </w:p>
        </w:tc>
      </w:tr>
      <w:tr w:rsidR="00804514" w:rsidRPr="00B614A6" w:rsidTr="007265E8">
        <w:tc>
          <w:tcPr>
            <w:tcW w:w="2802" w:type="dxa"/>
          </w:tcPr>
          <w:p w:rsidR="00804514" w:rsidRPr="00B614A6" w:rsidRDefault="00804514" w:rsidP="00E50024">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Dooley, C</w:t>
            </w:r>
          </w:p>
        </w:tc>
        <w:tc>
          <w:tcPr>
            <w:tcW w:w="2976"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 xml:space="preserve">Mc </w:t>
            </w:r>
            <w:proofErr w:type="spellStart"/>
            <w:r w:rsidRPr="00B614A6">
              <w:rPr>
                <w:rFonts w:ascii="Arial" w:eastAsia="Arial Unicode MS" w:hAnsi="Arial" w:cs="Arial"/>
                <w:color w:val="000000"/>
                <w:sz w:val="22"/>
                <w:szCs w:val="22"/>
                <w:lang w:val="en-IE"/>
              </w:rPr>
              <w:t>Evoy</w:t>
            </w:r>
            <w:proofErr w:type="spellEnd"/>
            <w:r w:rsidRPr="00B614A6">
              <w:rPr>
                <w:rFonts w:ascii="Arial" w:eastAsia="Arial Unicode MS" w:hAnsi="Arial" w:cs="Arial"/>
                <w:color w:val="000000"/>
                <w:sz w:val="22"/>
                <w:szCs w:val="22"/>
                <w:lang w:val="en-IE"/>
              </w:rPr>
              <w:t>, I</w:t>
            </w:r>
          </w:p>
        </w:tc>
        <w:tc>
          <w:tcPr>
            <w:tcW w:w="2878"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Tobin, R</w:t>
            </w:r>
          </w:p>
        </w:tc>
      </w:tr>
      <w:tr w:rsidR="00804514" w:rsidRPr="00B614A6" w:rsidTr="007265E8">
        <w:trPr>
          <w:trHeight w:val="273"/>
        </w:trPr>
        <w:tc>
          <w:tcPr>
            <w:tcW w:w="2802" w:type="dxa"/>
          </w:tcPr>
          <w:p w:rsidR="00804514" w:rsidRPr="00B614A6" w:rsidRDefault="00804514" w:rsidP="00E50024">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Dowling, B</w:t>
            </w:r>
          </w:p>
        </w:tc>
        <w:tc>
          <w:tcPr>
            <w:tcW w:w="2976" w:type="dxa"/>
          </w:tcPr>
          <w:p w:rsidR="00804514" w:rsidRPr="00B614A6" w:rsidRDefault="00804514" w:rsidP="00552A06">
            <w:pPr>
              <w:tabs>
                <w:tab w:val="left" w:pos="1032"/>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McKenna, S</w:t>
            </w:r>
          </w:p>
        </w:tc>
        <w:tc>
          <w:tcPr>
            <w:tcW w:w="2878"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Theron, E</w:t>
            </w:r>
          </w:p>
        </w:tc>
      </w:tr>
      <w:tr w:rsidR="00804514" w:rsidRPr="00B614A6" w:rsidTr="007265E8">
        <w:tc>
          <w:tcPr>
            <w:tcW w:w="2802" w:type="dxa"/>
          </w:tcPr>
          <w:p w:rsidR="00804514" w:rsidRPr="00B614A6" w:rsidRDefault="00804514" w:rsidP="00E50024">
            <w:pPr>
              <w:tabs>
                <w:tab w:val="left" w:pos="3284"/>
                <w:tab w:val="left" w:pos="6569"/>
              </w:tabs>
              <w:rPr>
                <w:rFonts w:ascii="Arial" w:eastAsia="Arial Unicode MS" w:hAnsi="Arial" w:cs="Arial"/>
                <w:color w:val="000000"/>
                <w:sz w:val="22"/>
                <w:szCs w:val="22"/>
                <w:lang w:val="en-IE"/>
              </w:rPr>
            </w:pPr>
            <w:proofErr w:type="spellStart"/>
            <w:r w:rsidRPr="00B614A6">
              <w:rPr>
                <w:rFonts w:ascii="Arial" w:eastAsia="Arial Unicode MS" w:hAnsi="Arial" w:cs="Arial"/>
                <w:color w:val="000000"/>
                <w:sz w:val="22"/>
                <w:szCs w:val="22"/>
                <w:lang w:val="en-IE"/>
              </w:rPr>
              <w:t>Galuszynska</w:t>
            </w:r>
            <w:proofErr w:type="spellEnd"/>
            <w:r w:rsidRPr="00B614A6">
              <w:rPr>
                <w:rFonts w:ascii="Arial" w:eastAsia="Arial Unicode MS" w:hAnsi="Arial" w:cs="Arial"/>
                <w:color w:val="000000"/>
                <w:sz w:val="22"/>
                <w:szCs w:val="22"/>
                <w:lang w:val="en-IE"/>
              </w:rPr>
              <w:t>, M</w:t>
            </w:r>
          </w:p>
        </w:tc>
        <w:tc>
          <w:tcPr>
            <w:tcW w:w="2976" w:type="dxa"/>
          </w:tcPr>
          <w:p w:rsidR="00804514" w:rsidRPr="00B614A6" w:rsidRDefault="00804514" w:rsidP="00552A06">
            <w:pPr>
              <w:tabs>
                <w:tab w:val="left" w:pos="6569"/>
              </w:tabs>
              <w:rPr>
                <w:rFonts w:ascii="Arial" w:eastAsia="Arial Unicode MS" w:hAnsi="Arial" w:cs="Arial"/>
                <w:color w:val="000000"/>
                <w:sz w:val="22"/>
                <w:szCs w:val="22"/>
                <w:lang w:val="en-IE"/>
              </w:rPr>
            </w:pPr>
            <w:proofErr w:type="spellStart"/>
            <w:r w:rsidRPr="00B614A6">
              <w:rPr>
                <w:rFonts w:ascii="Arial" w:eastAsia="Arial Unicode MS" w:hAnsi="Arial" w:cs="Arial"/>
                <w:color w:val="000000"/>
                <w:sz w:val="22"/>
                <w:szCs w:val="22"/>
                <w:lang w:val="en-IE"/>
              </w:rPr>
              <w:t>Nestorowicz</w:t>
            </w:r>
            <w:proofErr w:type="spellEnd"/>
            <w:r w:rsidRPr="00B614A6">
              <w:rPr>
                <w:rFonts w:ascii="Arial" w:eastAsia="Arial Unicode MS" w:hAnsi="Arial" w:cs="Arial"/>
                <w:color w:val="000000"/>
                <w:sz w:val="22"/>
                <w:szCs w:val="22"/>
                <w:lang w:val="en-IE"/>
              </w:rPr>
              <w:t>, G (Secretary)</w:t>
            </w:r>
          </w:p>
        </w:tc>
        <w:tc>
          <w:tcPr>
            <w:tcW w:w="2878" w:type="dxa"/>
          </w:tcPr>
          <w:p w:rsidR="00804514" w:rsidRPr="00B614A6" w:rsidRDefault="00804514" w:rsidP="00E50024">
            <w:pPr>
              <w:tabs>
                <w:tab w:val="left" w:pos="3284"/>
                <w:tab w:val="left" w:pos="6569"/>
              </w:tabs>
              <w:rPr>
                <w:rFonts w:ascii="Arial" w:hAnsi="Arial" w:cs="Arial"/>
                <w:sz w:val="22"/>
                <w:szCs w:val="22"/>
              </w:rPr>
            </w:pPr>
          </w:p>
        </w:tc>
      </w:tr>
      <w:tr w:rsidR="00804514" w:rsidRPr="00B614A6" w:rsidTr="007265E8">
        <w:tc>
          <w:tcPr>
            <w:tcW w:w="2802" w:type="dxa"/>
          </w:tcPr>
          <w:p w:rsidR="00804514" w:rsidRPr="00B614A6" w:rsidRDefault="00804514" w:rsidP="00CA2F26">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Keating, K</w:t>
            </w:r>
          </w:p>
        </w:tc>
        <w:tc>
          <w:tcPr>
            <w:tcW w:w="2976" w:type="dxa"/>
          </w:tcPr>
          <w:p w:rsidR="00804514" w:rsidRPr="00B614A6" w:rsidRDefault="00804514" w:rsidP="00552A06">
            <w:pPr>
              <w:tabs>
                <w:tab w:val="left" w:pos="1032"/>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O’Hara, E</w:t>
            </w:r>
          </w:p>
        </w:tc>
        <w:tc>
          <w:tcPr>
            <w:tcW w:w="2878"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p>
        </w:tc>
      </w:tr>
    </w:tbl>
    <w:p w:rsidR="00463435" w:rsidRPr="00B614A6" w:rsidRDefault="00463435" w:rsidP="00E50024">
      <w:pPr>
        <w:rPr>
          <w:rFonts w:ascii="Arial" w:hAnsi="Arial" w:cs="Arial"/>
          <w:color w:val="000000"/>
          <w:sz w:val="22"/>
          <w:szCs w:val="22"/>
          <w:lang w:val="en-IE"/>
        </w:rPr>
      </w:pPr>
    </w:p>
    <w:p w:rsidR="00B614A6" w:rsidRPr="00B614A6" w:rsidRDefault="00463435" w:rsidP="00E50024">
      <w:pPr>
        <w:rPr>
          <w:rFonts w:ascii="Arial" w:hAnsi="Arial" w:cs="Arial"/>
          <w:b/>
          <w:color w:val="000000"/>
          <w:sz w:val="22"/>
          <w:szCs w:val="22"/>
          <w:lang w:val="en-IE"/>
        </w:rPr>
      </w:pPr>
      <w:r w:rsidRPr="00B614A6">
        <w:rPr>
          <w:rFonts w:ascii="Arial" w:hAnsi="Arial" w:cs="Arial"/>
          <w:b/>
          <w:color w:val="000000"/>
          <w:sz w:val="22"/>
          <w:szCs w:val="22"/>
          <w:lang w:val="en-IE"/>
        </w:rPr>
        <w:t>Apologies</w:t>
      </w:r>
    </w:p>
    <w:tbl>
      <w:tblPr>
        <w:tblW w:w="8656"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ook w:val="01E0" w:firstRow="1" w:lastRow="1" w:firstColumn="1" w:lastColumn="1" w:noHBand="0" w:noVBand="0"/>
      </w:tblPr>
      <w:tblGrid>
        <w:gridCol w:w="2802"/>
        <w:gridCol w:w="2976"/>
        <w:gridCol w:w="2878"/>
      </w:tblGrid>
      <w:tr w:rsidR="00804514" w:rsidRPr="00B614A6" w:rsidTr="00804514">
        <w:tc>
          <w:tcPr>
            <w:tcW w:w="2802"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proofErr w:type="spellStart"/>
            <w:r w:rsidRPr="00B614A6">
              <w:rPr>
                <w:rFonts w:ascii="Arial" w:eastAsia="Arial Unicode MS" w:hAnsi="Arial" w:cs="Arial"/>
                <w:color w:val="000000"/>
                <w:sz w:val="22"/>
                <w:szCs w:val="22"/>
                <w:lang w:val="en-IE"/>
              </w:rPr>
              <w:t>Begg</w:t>
            </w:r>
            <w:proofErr w:type="spellEnd"/>
            <w:r w:rsidRPr="00B614A6">
              <w:rPr>
                <w:rFonts w:ascii="Arial" w:eastAsia="Arial Unicode MS" w:hAnsi="Arial" w:cs="Arial"/>
                <w:color w:val="000000"/>
                <w:sz w:val="22"/>
                <w:szCs w:val="22"/>
                <w:lang w:val="en-IE"/>
              </w:rPr>
              <w:t>, J</w:t>
            </w:r>
          </w:p>
        </w:tc>
        <w:tc>
          <w:tcPr>
            <w:tcW w:w="2976" w:type="dxa"/>
          </w:tcPr>
          <w:p w:rsidR="00804514" w:rsidRPr="00B614A6" w:rsidRDefault="00804514" w:rsidP="00552A06">
            <w:pPr>
              <w:tabs>
                <w:tab w:val="left" w:pos="3284"/>
                <w:tab w:val="left" w:pos="6569"/>
              </w:tabs>
              <w:rPr>
                <w:rFonts w:ascii="Arial" w:eastAsia="Arial Unicode MS" w:hAnsi="Arial" w:cs="Arial"/>
                <w:color w:val="000000"/>
                <w:sz w:val="22"/>
                <w:szCs w:val="22"/>
                <w:lang w:val="en-IE"/>
              </w:rPr>
            </w:pPr>
            <w:r w:rsidRPr="00B614A6">
              <w:rPr>
                <w:rFonts w:ascii="Arial" w:hAnsi="Arial" w:cs="Arial"/>
                <w:color w:val="000000"/>
                <w:sz w:val="22"/>
                <w:szCs w:val="22"/>
                <w:lang w:val="en-IE"/>
              </w:rPr>
              <w:t>Hickey, G</w:t>
            </w:r>
          </w:p>
        </w:tc>
        <w:tc>
          <w:tcPr>
            <w:tcW w:w="2878" w:type="dxa"/>
          </w:tcPr>
          <w:p w:rsidR="00804514" w:rsidRPr="00B614A6" w:rsidRDefault="00804514" w:rsidP="00213B10">
            <w:pPr>
              <w:rPr>
                <w:rFonts w:ascii="Arial" w:hAnsi="Arial" w:cs="Arial"/>
                <w:color w:val="000000"/>
                <w:sz w:val="22"/>
                <w:szCs w:val="22"/>
                <w:lang w:val="en-IE"/>
              </w:rPr>
            </w:pPr>
            <w:r w:rsidRPr="00B614A6">
              <w:rPr>
                <w:rFonts w:ascii="Arial" w:hAnsi="Arial" w:cs="Arial"/>
                <w:color w:val="000000"/>
                <w:sz w:val="22"/>
                <w:szCs w:val="22"/>
                <w:lang w:val="en-IE"/>
              </w:rPr>
              <w:t xml:space="preserve">Ni </w:t>
            </w:r>
            <w:proofErr w:type="spellStart"/>
            <w:r w:rsidRPr="00B614A6">
              <w:rPr>
                <w:rFonts w:ascii="Arial" w:hAnsi="Arial" w:cs="Arial"/>
                <w:color w:val="000000"/>
                <w:sz w:val="22"/>
                <w:szCs w:val="22"/>
                <w:lang w:val="en-IE"/>
              </w:rPr>
              <w:t>Mhurchu</w:t>
            </w:r>
            <w:proofErr w:type="spellEnd"/>
            <w:r w:rsidRPr="00B614A6">
              <w:rPr>
                <w:rFonts w:ascii="Arial" w:hAnsi="Arial" w:cs="Arial"/>
                <w:color w:val="000000"/>
                <w:sz w:val="22"/>
                <w:szCs w:val="22"/>
                <w:lang w:val="en-IE"/>
              </w:rPr>
              <w:t>, C</w:t>
            </w:r>
          </w:p>
        </w:tc>
      </w:tr>
      <w:tr w:rsidR="00804514" w:rsidRPr="00B614A6" w:rsidTr="00804514">
        <w:tc>
          <w:tcPr>
            <w:tcW w:w="2802" w:type="dxa"/>
          </w:tcPr>
          <w:p w:rsidR="00804514" w:rsidRPr="00B614A6" w:rsidRDefault="00804514" w:rsidP="00552A06">
            <w:pPr>
              <w:rPr>
                <w:rFonts w:ascii="Arial" w:hAnsi="Arial" w:cs="Arial"/>
                <w:color w:val="000000"/>
                <w:sz w:val="22"/>
                <w:szCs w:val="22"/>
                <w:lang w:val="en-IE"/>
              </w:rPr>
            </w:pPr>
            <w:r w:rsidRPr="00B614A6">
              <w:rPr>
                <w:rFonts w:ascii="Arial" w:hAnsi="Arial" w:cs="Arial"/>
                <w:color w:val="000000"/>
                <w:sz w:val="22"/>
                <w:szCs w:val="22"/>
                <w:lang w:val="en-IE"/>
              </w:rPr>
              <w:t>Brennan, M</w:t>
            </w:r>
          </w:p>
        </w:tc>
        <w:tc>
          <w:tcPr>
            <w:tcW w:w="2976" w:type="dxa"/>
          </w:tcPr>
          <w:p w:rsidR="00804514" w:rsidRPr="00B614A6" w:rsidRDefault="00804514" w:rsidP="00E50024">
            <w:pPr>
              <w:rPr>
                <w:rFonts w:ascii="Arial" w:hAnsi="Arial" w:cs="Arial"/>
                <w:color w:val="000000"/>
                <w:sz w:val="22"/>
                <w:szCs w:val="22"/>
                <w:lang w:val="en-IE"/>
              </w:rPr>
            </w:pPr>
            <w:r w:rsidRPr="00B614A6">
              <w:rPr>
                <w:rFonts w:ascii="Arial" w:hAnsi="Arial" w:cs="Arial"/>
                <w:color w:val="000000"/>
                <w:sz w:val="22"/>
                <w:szCs w:val="22"/>
                <w:lang w:val="en-IE"/>
              </w:rPr>
              <w:t xml:space="preserve">Lawler, D </w:t>
            </w:r>
          </w:p>
        </w:tc>
        <w:tc>
          <w:tcPr>
            <w:tcW w:w="2878" w:type="dxa"/>
          </w:tcPr>
          <w:p w:rsidR="00804514" w:rsidRPr="00B614A6" w:rsidRDefault="00804514" w:rsidP="00213B10">
            <w:pPr>
              <w:tabs>
                <w:tab w:val="left" w:pos="3284"/>
                <w:tab w:val="left" w:pos="6569"/>
              </w:tabs>
              <w:rPr>
                <w:rFonts w:ascii="Arial" w:eastAsia="Arial Unicode MS" w:hAnsi="Arial" w:cs="Arial"/>
                <w:color w:val="000000"/>
                <w:sz w:val="22"/>
                <w:szCs w:val="22"/>
                <w:lang w:val="en-IE"/>
              </w:rPr>
            </w:pPr>
            <w:r w:rsidRPr="00B614A6">
              <w:rPr>
                <w:rFonts w:ascii="Arial" w:eastAsia="Arial Unicode MS" w:hAnsi="Arial" w:cs="Arial"/>
                <w:color w:val="000000"/>
                <w:sz w:val="22"/>
                <w:szCs w:val="22"/>
                <w:lang w:val="en-IE"/>
              </w:rPr>
              <w:t>O’Sullivan, N</w:t>
            </w:r>
          </w:p>
        </w:tc>
      </w:tr>
      <w:tr w:rsidR="00804514" w:rsidRPr="00B614A6" w:rsidTr="00804514">
        <w:tc>
          <w:tcPr>
            <w:tcW w:w="2802" w:type="dxa"/>
          </w:tcPr>
          <w:p w:rsidR="00804514" w:rsidRPr="00B614A6" w:rsidRDefault="00804514" w:rsidP="00552A06">
            <w:pPr>
              <w:rPr>
                <w:rFonts w:ascii="Arial" w:hAnsi="Arial" w:cs="Arial"/>
                <w:color w:val="000000"/>
                <w:sz w:val="22"/>
                <w:szCs w:val="22"/>
                <w:lang w:val="en-IE"/>
              </w:rPr>
            </w:pPr>
            <w:r w:rsidRPr="00B614A6">
              <w:rPr>
                <w:rFonts w:ascii="Arial" w:hAnsi="Arial" w:cs="Arial"/>
                <w:color w:val="000000"/>
                <w:sz w:val="22"/>
                <w:szCs w:val="22"/>
                <w:lang w:val="en-IE"/>
              </w:rPr>
              <w:t>Elliott, S</w:t>
            </w:r>
          </w:p>
        </w:tc>
        <w:tc>
          <w:tcPr>
            <w:tcW w:w="2976" w:type="dxa"/>
          </w:tcPr>
          <w:p w:rsidR="00804514" w:rsidRPr="00B614A6" w:rsidRDefault="00804514" w:rsidP="00E50024">
            <w:pPr>
              <w:rPr>
                <w:rFonts w:ascii="Arial" w:hAnsi="Arial" w:cs="Arial"/>
                <w:color w:val="000000"/>
                <w:sz w:val="22"/>
                <w:szCs w:val="22"/>
                <w:lang w:val="en-IE"/>
              </w:rPr>
            </w:pPr>
            <w:r w:rsidRPr="00B614A6">
              <w:rPr>
                <w:rFonts w:ascii="Arial" w:hAnsi="Arial" w:cs="Arial"/>
                <w:color w:val="000000"/>
                <w:sz w:val="22"/>
                <w:szCs w:val="22"/>
                <w:lang w:val="en-IE"/>
              </w:rPr>
              <w:t>McKiernan, M</w:t>
            </w:r>
          </w:p>
        </w:tc>
        <w:tc>
          <w:tcPr>
            <w:tcW w:w="2878" w:type="dxa"/>
          </w:tcPr>
          <w:p w:rsidR="00804514" w:rsidRPr="00B614A6" w:rsidRDefault="00804514" w:rsidP="00552A06">
            <w:pPr>
              <w:ind w:right="-637"/>
              <w:rPr>
                <w:rFonts w:ascii="Arial" w:hAnsi="Arial" w:cs="Arial"/>
                <w:color w:val="000000"/>
                <w:sz w:val="22"/>
                <w:szCs w:val="22"/>
                <w:lang w:val="en-IE"/>
              </w:rPr>
            </w:pPr>
            <w:r w:rsidRPr="00B614A6">
              <w:rPr>
                <w:rFonts w:ascii="Arial" w:hAnsi="Arial" w:cs="Arial"/>
                <w:color w:val="000000"/>
                <w:sz w:val="22"/>
                <w:szCs w:val="22"/>
                <w:lang w:val="en-IE"/>
              </w:rPr>
              <w:t>Sheehy, S</w:t>
            </w:r>
          </w:p>
        </w:tc>
      </w:tr>
      <w:tr w:rsidR="00804514" w:rsidRPr="00B614A6" w:rsidTr="00804514">
        <w:tc>
          <w:tcPr>
            <w:tcW w:w="2802" w:type="dxa"/>
          </w:tcPr>
          <w:p w:rsidR="00804514" w:rsidRPr="00B614A6" w:rsidRDefault="00804514" w:rsidP="00552A06">
            <w:pPr>
              <w:rPr>
                <w:rFonts w:ascii="Arial" w:hAnsi="Arial" w:cs="Arial"/>
                <w:color w:val="000000"/>
                <w:sz w:val="22"/>
                <w:szCs w:val="22"/>
                <w:lang w:val="en-IE"/>
              </w:rPr>
            </w:pPr>
            <w:r w:rsidRPr="00B614A6">
              <w:rPr>
                <w:rFonts w:ascii="Arial" w:eastAsia="Arial Unicode MS" w:hAnsi="Arial" w:cs="Arial"/>
                <w:color w:val="000000"/>
                <w:sz w:val="22"/>
                <w:szCs w:val="22"/>
                <w:lang w:val="en-IE"/>
              </w:rPr>
              <w:t>Gallagher, C</w:t>
            </w:r>
          </w:p>
        </w:tc>
        <w:tc>
          <w:tcPr>
            <w:tcW w:w="2976" w:type="dxa"/>
          </w:tcPr>
          <w:p w:rsidR="00804514" w:rsidRPr="00B614A6" w:rsidRDefault="00804514" w:rsidP="00E50024">
            <w:pPr>
              <w:rPr>
                <w:rFonts w:ascii="Arial" w:hAnsi="Arial" w:cs="Arial"/>
                <w:color w:val="000000"/>
                <w:sz w:val="22"/>
                <w:szCs w:val="22"/>
                <w:lang w:val="en-IE"/>
              </w:rPr>
            </w:pPr>
            <w:r w:rsidRPr="00B614A6">
              <w:rPr>
                <w:rFonts w:ascii="Arial" w:hAnsi="Arial" w:cs="Arial"/>
                <w:color w:val="000000"/>
                <w:sz w:val="22"/>
                <w:szCs w:val="22"/>
                <w:lang w:val="en-IE"/>
              </w:rPr>
              <w:t xml:space="preserve">Ni </w:t>
            </w:r>
            <w:proofErr w:type="spellStart"/>
            <w:r w:rsidRPr="00B614A6">
              <w:rPr>
                <w:rFonts w:ascii="Arial" w:hAnsi="Arial" w:cs="Arial"/>
                <w:color w:val="000000"/>
                <w:sz w:val="22"/>
                <w:szCs w:val="22"/>
                <w:lang w:val="en-IE"/>
              </w:rPr>
              <w:t>Chrualaoi</w:t>
            </w:r>
            <w:proofErr w:type="spellEnd"/>
            <w:r w:rsidRPr="00B614A6">
              <w:rPr>
                <w:rFonts w:ascii="Arial" w:hAnsi="Arial" w:cs="Arial"/>
                <w:color w:val="000000"/>
                <w:sz w:val="22"/>
                <w:szCs w:val="22"/>
                <w:lang w:val="en-IE"/>
              </w:rPr>
              <w:t>, S</w:t>
            </w:r>
          </w:p>
        </w:tc>
        <w:tc>
          <w:tcPr>
            <w:tcW w:w="2878" w:type="dxa"/>
          </w:tcPr>
          <w:p w:rsidR="00804514" w:rsidRPr="00B614A6" w:rsidRDefault="00804514" w:rsidP="00552A06">
            <w:pPr>
              <w:ind w:right="-637"/>
              <w:rPr>
                <w:rFonts w:ascii="Arial" w:hAnsi="Arial" w:cs="Arial"/>
                <w:color w:val="000000"/>
                <w:sz w:val="22"/>
                <w:szCs w:val="22"/>
                <w:lang w:val="en-IE"/>
              </w:rPr>
            </w:pPr>
          </w:p>
        </w:tc>
      </w:tr>
    </w:tbl>
    <w:p w:rsidR="00F6168A" w:rsidRDefault="00F6168A" w:rsidP="00E84914">
      <w:pPr>
        <w:autoSpaceDE w:val="0"/>
        <w:autoSpaceDN w:val="0"/>
        <w:adjustRightInd w:val="0"/>
        <w:rPr>
          <w:rFonts w:ascii="Arial" w:hAnsi="Arial" w:cs="Arial"/>
          <w:color w:val="000000"/>
          <w:sz w:val="20"/>
          <w:szCs w:val="20"/>
          <w:lang w:val="en-IE"/>
        </w:rPr>
      </w:pPr>
    </w:p>
    <w:p w:rsidR="00463435" w:rsidRPr="000B091F" w:rsidRDefault="00463435" w:rsidP="000B091F">
      <w:pPr>
        <w:pStyle w:val="Heading3"/>
        <w:numPr>
          <w:ilvl w:val="0"/>
          <w:numId w:val="4"/>
        </w:numPr>
        <w:spacing w:before="240" w:line="276" w:lineRule="auto"/>
        <w:ind w:left="709" w:hanging="709"/>
        <w:rPr>
          <w:lang w:val="en-IE"/>
        </w:rPr>
      </w:pPr>
      <w:r w:rsidRPr="000B091F">
        <w:rPr>
          <w:lang w:val="en-IE"/>
        </w:rPr>
        <w:t>Adoption of the agenda, minutes of the previous meeting and matters arising from the minutes.</w:t>
      </w:r>
    </w:p>
    <w:p w:rsidR="00B30FAB" w:rsidRPr="000B091F" w:rsidRDefault="00B30FAB" w:rsidP="000B091F">
      <w:pPr>
        <w:pStyle w:val="ListParagraph"/>
        <w:autoSpaceDE w:val="0"/>
        <w:autoSpaceDN w:val="0"/>
        <w:adjustRightInd w:val="0"/>
        <w:spacing w:line="276" w:lineRule="auto"/>
        <w:ind w:left="284"/>
        <w:rPr>
          <w:rFonts w:ascii="Arial" w:hAnsi="Arial" w:cs="Arial"/>
          <w:b/>
          <w:color w:val="000000"/>
          <w:sz w:val="20"/>
          <w:szCs w:val="20"/>
          <w:lang w:val="en-IE"/>
        </w:rPr>
      </w:pPr>
    </w:p>
    <w:p w:rsidR="00463435" w:rsidRPr="000B091F" w:rsidRDefault="00463435" w:rsidP="000B091F">
      <w:pPr>
        <w:pStyle w:val="ListParagraph"/>
        <w:numPr>
          <w:ilvl w:val="0"/>
          <w:numId w:val="1"/>
        </w:numPr>
        <w:spacing w:line="276" w:lineRule="auto"/>
        <w:ind w:left="284" w:firstLine="0"/>
        <w:rPr>
          <w:rFonts w:ascii="Arial" w:hAnsi="Arial" w:cs="Arial"/>
          <w:color w:val="000000"/>
          <w:sz w:val="20"/>
          <w:szCs w:val="20"/>
          <w:lang w:val="en-IE"/>
        </w:rPr>
      </w:pPr>
      <w:r w:rsidRPr="000B091F">
        <w:rPr>
          <w:rFonts w:ascii="Arial" w:hAnsi="Arial" w:cs="Arial"/>
          <w:b/>
          <w:color w:val="000000"/>
          <w:sz w:val="20"/>
          <w:szCs w:val="20"/>
          <w:lang w:val="en-IE"/>
        </w:rPr>
        <w:t>Adoption of Agenda</w:t>
      </w:r>
    </w:p>
    <w:p w:rsidR="00A10C84" w:rsidRPr="000B091F" w:rsidRDefault="000210F2" w:rsidP="000B091F">
      <w:pPr>
        <w:spacing w:before="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The agen</w:t>
      </w:r>
      <w:r w:rsidR="002E5F21" w:rsidRPr="000B091F">
        <w:rPr>
          <w:rFonts w:ascii="Arial" w:hAnsi="Arial" w:cs="Arial"/>
          <w:color w:val="000000"/>
          <w:sz w:val="20"/>
          <w:szCs w:val="20"/>
          <w:lang w:val="en-IE"/>
        </w:rPr>
        <w:t>da was adopted.</w:t>
      </w:r>
    </w:p>
    <w:p w:rsidR="000B091F" w:rsidRPr="000B091F" w:rsidRDefault="000B091F" w:rsidP="000B091F">
      <w:pPr>
        <w:spacing w:line="276" w:lineRule="auto"/>
        <w:ind w:left="284"/>
        <w:jc w:val="both"/>
        <w:rPr>
          <w:rFonts w:ascii="Arial" w:hAnsi="Arial" w:cs="Arial"/>
          <w:color w:val="000000"/>
          <w:sz w:val="20"/>
          <w:szCs w:val="20"/>
          <w:lang w:val="en-IE"/>
        </w:rPr>
      </w:pPr>
    </w:p>
    <w:p w:rsidR="00463435" w:rsidRPr="000B091F" w:rsidRDefault="00463435" w:rsidP="000B091F">
      <w:pPr>
        <w:pStyle w:val="ListParagraph"/>
        <w:numPr>
          <w:ilvl w:val="0"/>
          <w:numId w:val="1"/>
        </w:numPr>
        <w:spacing w:before="240" w:after="240" w:line="276" w:lineRule="auto"/>
        <w:ind w:left="284" w:firstLine="0"/>
        <w:rPr>
          <w:rFonts w:ascii="Arial" w:hAnsi="Arial" w:cs="Arial"/>
          <w:b/>
          <w:sz w:val="20"/>
          <w:szCs w:val="20"/>
          <w:lang w:val="en-IE"/>
        </w:rPr>
      </w:pPr>
      <w:r w:rsidRPr="000B091F">
        <w:rPr>
          <w:rFonts w:ascii="Arial" w:hAnsi="Arial" w:cs="Arial"/>
          <w:b/>
          <w:color w:val="000000"/>
          <w:sz w:val="20"/>
          <w:szCs w:val="20"/>
          <w:lang w:val="en-IE"/>
        </w:rPr>
        <w:t>Welcome</w:t>
      </w:r>
      <w:r w:rsidRPr="000B091F">
        <w:rPr>
          <w:rFonts w:ascii="Arial" w:hAnsi="Arial" w:cs="Arial"/>
          <w:b/>
          <w:sz w:val="20"/>
          <w:szCs w:val="20"/>
          <w:lang w:val="en-IE"/>
        </w:rPr>
        <w:t>, Introductions and Apologies</w:t>
      </w:r>
    </w:p>
    <w:p w:rsidR="00463435" w:rsidRPr="000B091F" w:rsidRDefault="000D569D" w:rsidP="000B091F">
      <w:pPr>
        <w:spacing w:before="240" w:line="276" w:lineRule="auto"/>
        <w:ind w:left="709"/>
        <w:jc w:val="both"/>
        <w:rPr>
          <w:rFonts w:ascii="Arial" w:hAnsi="Arial" w:cs="Arial"/>
          <w:sz w:val="20"/>
          <w:szCs w:val="20"/>
          <w:lang w:val="en-IE"/>
        </w:rPr>
      </w:pPr>
      <w:r w:rsidRPr="000B091F">
        <w:rPr>
          <w:rFonts w:ascii="Arial" w:hAnsi="Arial" w:cs="Arial"/>
          <w:sz w:val="20"/>
          <w:szCs w:val="20"/>
          <w:lang w:val="en-IE"/>
        </w:rPr>
        <w:t xml:space="preserve">All </w:t>
      </w:r>
      <w:r w:rsidRPr="000B091F">
        <w:rPr>
          <w:rFonts w:ascii="Arial" w:hAnsi="Arial" w:cs="Arial"/>
          <w:color w:val="000000"/>
          <w:sz w:val="20"/>
          <w:szCs w:val="20"/>
          <w:lang w:val="en-IE"/>
        </w:rPr>
        <w:t>members</w:t>
      </w:r>
      <w:r w:rsidRPr="000B091F">
        <w:rPr>
          <w:rFonts w:ascii="Arial" w:hAnsi="Arial" w:cs="Arial"/>
          <w:sz w:val="20"/>
          <w:szCs w:val="20"/>
          <w:lang w:val="en-IE"/>
        </w:rPr>
        <w:t xml:space="preserve"> were</w:t>
      </w:r>
      <w:r w:rsidR="004C059A" w:rsidRPr="000B091F">
        <w:rPr>
          <w:rFonts w:ascii="Arial" w:hAnsi="Arial" w:cs="Arial"/>
          <w:sz w:val="20"/>
          <w:szCs w:val="20"/>
          <w:lang w:val="en-IE"/>
        </w:rPr>
        <w:t xml:space="preserve"> </w:t>
      </w:r>
      <w:r w:rsidR="00E9109F" w:rsidRPr="000B091F">
        <w:rPr>
          <w:rFonts w:ascii="Arial" w:hAnsi="Arial" w:cs="Arial"/>
          <w:sz w:val="20"/>
          <w:szCs w:val="20"/>
          <w:lang w:val="en-IE"/>
        </w:rPr>
        <w:t xml:space="preserve">welcomed by the Chair </w:t>
      </w:r>
      <w:r w:rsidR="000210F2" w:rsidRPr="000B091F">
        <w:rPr>
          <w:rFonts w:ascii="Arial" w:hAnsi="Arial" w:cs="Arial"/>
          <w:sz w:val="20"/>
          <w:szCs w:val="20"/>
          <w:lang w:val="en-IE"/>
        </w:rPr>
        <w:t>and a</w:t>
      </w:r>
      <w:r w:rsidR="00463435" w:rsidRPr="000B091F">
        <w:rPr>
          <w:rFonts w:ascii="Arial" w:hAnsi="Arial" w:cs="Arial"/>
          <w:sz w:val="20"/>
          <w:szCs w:val="20"/>
          <w:lang w:val="en-IE"/>
        </w:rPr>
        <w:t xml:space="preserve">pologies </w:t>
      </w:r>
      <w:r w:rsidR="000210F2" w:rsidRPr="000B091F">
        <w:rPr>
          <w:rFonts w:ascii="Arial" w:hAnsi="Arial" w:cs="Arial"/>
          <w:sz w:val="20"/>
          <w:szCs w:val="20"/>
          <w:lang w:val="en-IE"/>
        </w:rPr>
        <w:t xml:space="preserve">were </w:t>
      </w:r>
      <w:r w:rsidR="00463435" w:rsidRPr="000B091F">
        <w:rPr>
          <w:rFonts w:ascii="Arial" w:hAnsi="Arial" w:cs="Arial"/>
          <w:sz w:val="20"/>
          <w:szCs w:val="20"/>
          <w:lang w:val="en-IE"/>
        </w:rPr>
        <w:t>noted</w:t>
      </w:r>
      <w:r w:rsidR="000210F2" w:rsidRPr="000B091F">
        <w:rPr>
          <w:rFonts w:ascii="Arial" w:hAnsi="Arial" w:cs="Arial"/>
          <w:sz w:val="20"/>
          <w:szCs w:val="20"/>
          <w:lang w:val="en-IE"/>
        </w:rPr>
        <w:t>.</w:t>
      </w:r>
    </w:p>
    <w:p w:rsidR="00A10C84" w:rsidRPr="000B091F" w:rsidRDefault="00A10C84" w:rsidP="000B091F">
      <w:pPr>
        <w:pStyle w:val="ListParagraph"/>
        <w:autoSpaceDE w:val="0"/>
        <w:autoSpaceDN w:val="0"/>
        <w:adjustRightInd w:val="0"/>
        <w:spacing w:after="240" w:line="276" w:lineRule="auto"/>
        <w:ind w:left="284"/>
        <w:rPr>
          <w:rFonts w:ascii="Arial" w:hAnsi="Arial" w:cs="Arial"/>
          <w:sz w:val="20"/>
          <w:szCs w:val="20"/>
          <w:lang w:val="en-IE"/>
        </w:rPr>
      </w:pPr>
    </w:p>
    <w:p w:rsidR="00463435" w:rsidRPr="000B091F" w:rsidRDefault="00463435" w:rsidP="000B091F">
      <w:pPr>
        <w:pStyle w:val="ListParagraph"/>
        <w:numPr>
          <w:ilvl w:val="0"/>
          <w:numId w:val="1"/>
        </w:numPr>
        <w:spacing w:before="240" w:after="240" w:line="276" w:lineRule="auto"/>
        <w:ind w:left="284" w:firstLine="0"/>
        <w:rPr>
          <w:rFonts w:ascii="Arial" w:hAnsi="Arial" w:cs="Arial"/>
          <w:b/>
          <w:color w:val="000000"/>
          <w:sz w:val="20"/>
          <w:szCs w:val="20"/>
          <w:lang w:val="en-IE"/>
        </w:rPr>
      </w:pPr>
      <w:r w:rsidRPr="000B091F">
        <w:rPr>
          <w:rFonts w:ascii="Arial" w:hAnsi="Arial" w:cs="Arial"/>
          <w:b/>
          <w:color w:val="000000"/>
          <w:sz w:val="20"/>
          <w:szCs w:val="20"/>
          <w:lang w:val="en-IE"/>
        </w:rPr>
        <w:t xml:space="preserve">Minutes of the FAPG meeting of </w:t>
      </w:r>
      <w:r w:rsidR="000D569D" w:rsidRPr="000B091F">
        <w:rPr>
          <w:rFonts w:ascii="Arial" w:hAnsi="Arial" w:cs="Arial"/>
          <w:b/>
          <w:color w:val="000000"/>
          <w:sz w:val="20"/>
          <w:szCs w:val="20"/>
          <w:lang w:val="en-IE"/>
        </w:rPr>
        <w:t>24</w:t>
      </w:r>
      <w:r w:rsidR="000D569D" w:rsidRPr="000B091F">
        <w:rPr>
          <w:rFonts w:ascii="Arial" w:hAnsi="Arial" w:cs="Arial"/>
          <w:b/>
          <w:color w:val="000000"/>
          <w:sz w:val="20"/>
          <w:szCs w:val="20"/>
          <w:vertAlign w:val="superscript"/>
          <w:lang w:val="en-IE"/>
        </w:rPr>
        <w:t>th</w:t>
      </w:r>
      <w:r w:rsidR="000D569D" w:rsidRPr="000B091F">
        <w:rPr>
          <w:rFonts w:ascii="Arial" w:hAnsi="Arial" w:cs="Arial"/>
          <w:b/>
          <w:color w:val="000000"/>
          <w:sz w:val="20"/>
          <w:szCs w:val="20"/>
          <w:lang w:val="en-IE"/>
        </w:rPr>
        <w:t xml:space="preserve"> Feb</w:t>
      </w:r>
      <w:r w:rsidR="00F6168A" w:rsidRPr="000B091F">
        <w:rPr>
          <w:rFonts w:ascii="Arial" w:hAnsi="Arial" w:cs="Arial"/>
          <w:b/>
          <w:color w:val="000000"/>
          <w:sz w:val="20"/>
          <w:szCs w:val="20"/>
          <w:lang w:val="en-IE"/>
        </w:rPr>
        <w:t xml:space="preserve"> </w:t>
      </w:r>
      <w:r w:rsidR="00A679AD" w:rsidRPr="000B091F">
        <w:rPr>
          <w:rFonts w:ascii="Arial" w:hAnsi="Arial" w:cs="Arial"/>
          <w:b/>
          <w:color w:val="000000"/>
          <w:sz w:val="20"/>
          <w:szCs w:val="20"/>
          <w:lang w:val="en-IE"/>
        </w:rPr>
        <w:t>201</w:t>
      </w:r>
      <w:r w:rsidR="000D569D" w:rsidRPr="000B091F">
        <w:rPr>
          <w:rFonts w:ascii="Arial" w:hAnsi="Arial" w:cs="Arial"/>
          <w:b/>
          <w:color w:val="000000"/>
          <w:sz w:val="20"/>
          <w:szCs w:val="20"/>
          <w:lang w:val="en-IE"/>
        </w:rPr>
        <w:t>5</w:t>
      </w:r>
    </w:p>
    <w:p w:rsidR="000D569D" w:rsidRPr="000B091F" w:rsidRDefault="00463435" w:rsidP="000B091F">
      <w:pPr>
        <w:spacing w:before="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The minutes of the meeting of </w:t>
      </w:r>
      <w:r w:rsidR="000D569D" w:rsidRPr="000B091F">
        <w:rPr>
          <w:rFonts w:ascii="Arial" w:hAnsi="Arial" w:cs="Arial"/>
          <w:color w:val="000000"/>
          <w:sz w:val="20"/>
          <w:szCs w:val="20"/>
          <w:lang w:val="en-IE"/>
        </w:rPr>
        <w:t>24</w:t>
      </w:r>
      <w:r w:rsidR="000D569D" w:rsidRPr="000B091F">
        <w:rPr>
          <w:rFonts w:ascii="Arial" w:hAnsi="Arial" w:cs="Arial"/>
          <w:color w:val="000000"/>
          <w:sz w:val="20"/>
          <w:szCs w:val="20"/>
          <w:vertAlign w:val="superscript"/>
          <w:lang w:val="en-IE"/>
        </w:rPr>
        <w:t>th</w:t>
      </w:r>
      <w:r w:rsidR="000D569D" w:rsidRPr="000B091F">
        <w:rPr>
          <w:rFonts w:ascii="Arial" w:hAnsi="Arial" w:cs="Arial"/>
          <w:color w:val="000000"/>
          <w:sz w:val="20"/>
          <w:szCs w:val="20"/>
          <w:lang w:val="en-IE"/>
        </w:rPr>
        <w:t xml:space="preserve"> February 2015</w:t>
      </w:r>
      <w:r w:rsidR="002E5F21" w:rsidRPr="000B091F">
        <w:rPr>
          <w:rFonts w:ascii="Arial" w:hAnsi="Arial" w:cs="Arial"/>
          <w:color w:val="000000"/>
          <w:sz w:val="20"/>
          <w:szCs w:val="20"/>
          <w:lang w:val="en-IE"/>
        </w:rPr>
        <w:t xml:space="preserve"> were a</w:t>
      </w:r>
      <w:r w:rsidR="004C059A" w:rsidRPr="000B091F">
        <w:rPr>
          <w:rFonts w:ascii="Arial" w:hAnsi="Arial" w:cs="Arial"/>
          <w:color w:val="000000"/>
          <w:sz w:val="20"/>
          <w:szCs w:val="20"/>
          <w:lang w:val="en-IE"/>
        </w:rPr>
        <w:t xml:space="preserve">pproved. </w:t>
      </w:r>
      <w:r w:rsidR="002E5F21" w:rsidRPr="000B091F">
        <w:rPr>
          <w:rFonts w:ascii="Arial" w:hAnsi="Arial" w:cs="Arial"/>
          <w:color w:val="000000"/>
          <w:sz w:val="20"/>
          <w:szCs w:val="20"/>
          <w:lang w:val="en-IE"/>
        </w:rPr>
        <w:t xml:space="preserve"> </w:t>
      </w:r>
    </w:p>
    <w:p w:rsidR="00A10C84" w:rsidRPr="000B091F" w:rsidRDefault="00A10C84" w:rsidP="000B091F">
      <w:pPr>
        <w:pStyle w:val="ListParagraph"/>
        <w:autoSpaceDE w:val="0"/>
        <w:autoSpaceDN w:val="0"/>
        <w:adjustRightInd w:val="0"/>
        <w:spacing w:after="240" w:line="276" w:lineRule="auto"/>
        <w:ind w:left="284"/>
        <w:rPr>
          <w:rFonts w:ascii="Arial" w:hAnsi="Arial" w:cs="Arial"/>
          <w:color w:val="000000"/>
          <w:sz w:val="20"/>
          <w:szCs w:val="20"/>
          <w:lang w:val="en-IE"/>
        </w:rPr>
      </w:pPr>
    </w:p>
    <w:p w:rsidR="007E2E30" w:rsidRPr="000B091F" w:rsidRDefault="00463435" w:rsidP="000B091F">
      <w:pPr>
        <w:pStyle w:val="ListParagraph"/>
        <w:numPr>
          <w:ilvl w:val="0"/>
          <w:numId w:val="1"/>
        </w:numPr>
        <w:spacing w:before="240" w:after="240" w:line="276" w:lineRule="auto"/>
        <w:ind w:left="284" w:firstLine="0"/>
        <w:rPr>
          <w:rFonts w:ascii="Arial" w:hAnsi="Arial" w:cs="Arial"/>
          <w:color w:val="000000"/>
          <w:sz w:val="20"/>
          <w:szCs w:val="20"/>
          <w:lang w:val="en-IE"/>
        </w:rPr>
      </w:pPr>
      <w:r w:rsidRPr="000B091F">
        <w:rPr>
          <w:rFonts w:ascii="Arial" w:hAnsi="Arial" w:cs="Arial"/>
          <w:b/>
          <w:color w:val="000000"/>
          <w:sz w:val="20"/>
          <w:szCs w:val="20"/>
          <w:lang w:val="en-IE"/>
        </w:rPr>
        <w:t xml:space="preserve">Matters Arising from Meeting of </w:t>
      </w:r>
      <w:r w:rsidR="000D569D" w:rsidRPr="000B091F">
        <w:rPr>
          <w:rFonts w:ascii="Arial" w:hAnsi="Arial" w:cs="Arial"/>
          <w:b/>
          <w:color w:val="000000"/>
          <w:sz w:val="20"/>
          <w:szCs w:val="20"/>
          <w:lang w:val="en-IE"/>
        </w:rPr>
        <w:t>24</w:t>
      </w:r>
      <w:r w:rsidR="000D569D" w:rsidRPr="000B091F">
        <w:rPr>
          <w:rFonts w:ascii="Arial" w:hAnsi="Arial" w:cs="Arial"/>
          <w:b/>
          <w:color w:val="000000"/>
          <w:sz w:val="20"/>
          <w:szCs w:val="20"/>
          <w:vertAlign w:val="superscript"/>
          <w:lang w:val="en-IE"/>
        </w:rPr>
        <w:t>th</w:t>
      </w:r>
      <w:r w:rsidR="000D569D" w:rsidRPr="000B091F">
        <w:rPr>
          <w:rFonts w:ascii="Arial" w:hAnsi="Arial" w:cs="Arial"/>
          <w:b/>
          <w:color w:val="000000"/>
          <w:sz w:val="20"/>
          <w:szCs w:val="20"/>
          <w:lang w:val="en-IE"/>
        </w:rPr>
        <w:t xml:space="preserve"> Feb 2015</w:t>
      </w:r>
    </w:p>
    <w:p w:rsidR="007151C0" w:rsidRPr="000B091F" w:rsidRDefault="000D569D" w:rsidP="000B091F">
      <w:pPr>
        <w:spacing w:before="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w:t>
      </w:r>
      <w:r w:rsidRPr="000B091F">
        <w:rPr>
          <w:rFonts w:ascii="Arial" w:hAnsi="Arial" w:cs="Arial"/>
          <w:b/>
          <w:i/>
          <w:color w:val="000000"/>
          <w:sz w:val="20"/>
          <w:szCs w:val="20"/>
          <w:lang w:val="en-IE"/>
        </w:rPr>
        <w:t>Item 3</w:t>
      </w:r>
      <w:r w:rsidRPr="000B091F">
        <w:rPr>
          <w:rFonts w:ascii="Arial" w:hAnsi="Arial" w:cs="Arial"/>
          <w:color w:val="000000"/>
          <w:sz w:val="20"/>
          <w:szCs w:val="20"/>
          <w:lang w:val="en-IE"/>
        </w:rPr>
        <w:t xml:space="preserve">) It was noted that the Chair was notified </w:t>
      </w:r>
      <w:r w:rsidR="00B30FAB" w:rsidRPr="000B091F">
        <w:rPr>
          <w:rFonts w:ascii="Arial" w:hAnsi="Arial" w:cs="Arial"/>
          <w:color w:val="000000"/>
          <w:sz w:val="20"/>
          <w:szCs w:val="20"/>
          <w:lang w:val="en-IE"/>
        </w:rPr>
        <w:t>about problems</w:t>
      </w:r>
      <w:r w:rsidRPr="000B091F">
        <w:rPr>
          <w:rFonts w:ascii="Arial" w:hAnsi="Arial" w:cs="Arial"/>
          <w:color w:val="000000"/>
          <w:sz w:val="20"/>
          <w:szCs w:val="20"/>
          <w:lang w:val="en-IE"/>
        </w:rPr>
        <w:t xml:space="preserve"> with accessing the FAPG website link </w:t>
      </w:r>
      <w:r w:rsidR="00165437" w:rsidRPr="000B091F">
        <w:rPr>
          <w:rFonts w:ascii="Arial" w:hAnsi="Arial" w:cs="Arial"/>
          <w:color w:val="000000"/>
          <w:sz w:val="20"/>
          <w:szCs w:val="20"/>
          <w:lang w:val="en-IE"/>
        </w:rPr>
        <w:t>under Committees</w:t>
      </w:r>
      <w:r w:rsidRPr="000B091F">
        <w:rPr>
          <w:rFonts w:ascii="Arial" w:hAnsi="Arial" w:cs="Arial"/>
          <w:color w:val="000000"/>
          <w:sz w:val="20"/>
          <w:szCs w:val="20"/>
          <w:lang w:val="en-IE"/>
        </w:rPr>
        <w:t>. The Chair agreed t</w:t>
      </w:r>
      <w:r w:rsidR="00B30FAB" w:rsidRPr="000B091F">
        <w:rPr>
          <w:rFonts w:ascii="Arial" w:hAnsi="Arial" w:cs="Arial"/>
          <w:color w:val="000000"/>
          <w:sz w:val="20"/>
          <w:szCs w:val="20"/>
          <w:lang w:val="en-IE"/>
        </w:rPr>
        <w:t>o</w:t>
      </w:r>
      <w:r w:rsidRPr="000B091F">
        <w:rPr>
          <w:rFonts w:ascii="Arial" w:hAnsi="Arial" w:cs="Arial"/>
          <w:color w:val="000000"/>
          <w:sz w:val="20"/>
          <w:szCs w:val="20"/>
          <w:lang w:val="en-IE"/>
        </w:rPr>
        <w:t xml:space="preserve"> contact the ISS and investigate this problem. </w:t>
      </w:r>
    </w:p>
    <w:p w:rsidR="00B614A6" w:rsidRDefault="00B30FAB" w:rsidP="000B091F">
      <w:pPr>
        <w:pStyle w:val="ListParagraph"/>
        <w:tabs>
          <w:tab w:val="right" w:pos="9072"/>
        </w:tabs>
        <w:autoSpaceDE w:val="0"/>
        <w:autoSpaceDN w:val="0"/>
        <w:adjustRightInd w:val="0"/>
        <w:spacing w:line="276" w:lineRule="auto"/>
        <w:ind w:left="1418"/>
        <w:rPr>
          <w:rFonts w:ascii="Arial" w:hAnsi="Arial" w:cs="Arial"/>
          <w:b/>
          <w:color w:val="000000"/>
          <w:sz w:val="20"/>
          <w:szCs w:val="20"/>
          <w:lang w:val="en-IE"/>
        </w:rPr>
      </w:pPr>
      <w:r w:rsidRPr="000B091F">
        <w:rPr>
          <w:rFonts w:ascii="Arial" w:hAnsi="Arial" w:cs="Arial"/>
          <w:color w:val="000000"/>
          <w:sz w:val="20"/>
          <w:szCs w:val="20"/>
          <w:lang w:val="en-IE"/>
        </w:rPr>
        <w:tab/>
      </w:r>
      <w:r w:rsidRPr="000B091F">
        <w:rPr>
          <w:rFonts w:ascii="Arial" w:hAnsi="Arial" w:cs="Arial"/>
          <w:b/>
          <w:color w:val="000000"/>
          <w:sz w:val="20"/>
          <w:szCs w:val="20"/>
          <w:lang w:val="en-IE"/>
        </w:rPr>
        <w:t>Action: Chair</w:t>
      </w:r>
    </w:p>
    <w:p w:rsidR="00D94771" w:rsidRPr="00F50E40" w:rsidRDefault="00D94771" w:rsidP="00F50E40">
      <w:pPr>
        <w:tabs>
          <w:tab w:val="right" w:pos="9072"/>
        </w:tabs>
        <w:autoSpaceDE w:val="0"/>
        <w:autoSpaceDN w:val="0"/>
        <w:adjustRightInd w:val="0"/>
        <w:spacing w:line="276" w:lineRule="auto"/>
        <w:ind w:left="709" w:right="-144"/>
        <w:rPr>
          <w:rFonts w:ascii="Arial" w:hAnsi="Arial" w:cs="Arial"/>
          <w:b/>
          <w:color w:val="000000"/>
          <w:sz w:val="20"/>
          <w:szCs w:val="20"/>
          <w:lang w:val="en-IE"/>
        </w:rPr>
      </w:pPr>
      <w:r w:rsidRPr="00F50E40">
        <w:rPr>
          <w:rFonts w:ascii="Arial" w:hAnsi="Arial" w:cs="Arial"/>
          <w:b/>
          <w:color w:val="000000"/>
          <w:sz w:val="20"/>
          <w:szCs w:val="20"/>
          <w:lang w:val="en-IE"/>
        </w:rPr>
        <w:t xml:space="preserve">Update: </w:t>
      </w:r>
      <w:r w:rsidRPr="00F50E40">
        <w:rPr>
          <w:rFonts w:ascii="Arial" w:hAnsi="Arial" w:cs="Arial"/>
          <w:b/>
          <w:color w:val="000000"/>
          <w:sz w:val="20"/>
          <w:szCs w:val="20"/>
          <w:lang w:val="en-IE"/>
        </w:rPr>
        <w:t>Web page is</w:t>
      </w:r>
      <w:r w:rsidRPr="00F50E40">
        <w:rPr>
          <w:rFonts w:ascii="Arial" w:hAnsi="Arial" w:cs="Arial"/>
          <w:b/>
          <w:color w:val="000000"/>
          <w:sz w:val="20"/>
          <w:szCs w:val="20"/>
          <w:lang w:val="en-IE"/>
        </w:rPr>
        <w:t xml:space="preserve"> </w:t>
      </w:r>
      <w:r w:rsidRPr="00F50E40">
        <w:rPr>
          <w:rFonts w:ascii="Arial" w:hAnsi="Arial" w:cs="Arial"/>
          <w:b/>
          <w:color w:val="000000"/>
          <w:sz w:val="20"/>
          <w:szCs w:val="20"/>
          <w:lang w:val="en-IE"/>
        </w:rPr>
        <w:t xml:space="preserve">available on Staff Apps and Links, under Committees with </w:t>
      </w:r>
      <w:r w:rsidRPr="00F50E40">
        <w:rPr>
          <w:rFonts w:ascii="Arial" w:hAnsi="Arial" w:cs="Arial"/>
          <w:b/>
          <w:color w:val="000000"/>
          <w:sz w:val="20"/>
          <w:szCs w:val="20"/>
          <w:lang w:val="en-IE"/>
        </w:rPr>
        <w:t>p</w:t>
      </w:r>
      <w:r w:rsidRPr="00F50E40">
        <w:rPr>
          <w:rFonts w:ascii="Arial" w:hAnsi="Arial" w:cs="Arial"/>
          <w:b/>
          <w:color w:val="000000"/>
          <w:sz w:val="20"/>
          <w:szCs w:val="20"/>
          <w:lang w:val="en-IE"/>
        </w:rPr>
        <w:t>assword sign</w:t>
      </w:r>
      <w:r w:rsidRPr="00F50E40">
        <w:rPr>
          <w:rFonts w:ascii="Arial" w:hAnsi="Arial" w:cs="Arial"/>
          <w:b/>
          <w:color w:val="000000"/>
          <w:sz w:val="20"/>
          <w:szCs w:val="20"/>
          <w:lang w:val="en-IE"/>
        </w:rPr>
        <w:t xml:space="preserve"> </w:t>
      </w:r>
      <w:r w:rsidRPr="00F50E40">
        <w:rPr>
          <w:rFonts w:ascii="Arial" w:hAnsi="Arial" w:cs="Arial"/>
          <w:b/>
          <w:color w:val="000000"/>
          <w:sz w:val="20"/>
          <w:szCs w:val="20"/>
          <w:lang w:val="en-IE"/>
        </w:rPr>
        <w:t>in</w:t>
      </w:r>
    </w:p>
    <w:p w:rsidR="000B091F" w:rsidRPr="000B091F" w:rsidRDefault="000B091F" w:rsidP="000B091F">
      <w:pPr>
        <w:pStyle w:val="ListParagraph"/>
        <w:tabs>
          <w:tab w:val="right" w:pos="9072"/>
        </w:tabs>
        <w:autoSpaceDE w:val="0"/>
        <w:autoSpaceDN w:val="0"/>
        <w:adjustRightInd w:val="0"/>
        <w:spacing w:line="276" w:lineRule="auto"/>
        <w:ind w:left="1418"/>
        <w:rPr>
          <w:rFonts w:ascii="Arial" w:hAnsi="Arial" w:cs="Arial"/>
          <w:b/>
          <w:color w:val="000000"/>
          <w:sz w:val="20"/>
          <w:szCs w:val="20"/>
          <w:lang w:val="en-IE"/>
        </w:rPr>
      </w:pPr>
      <w:bookmarkStart w:id="0" w:name="_GoBack"/>
      <w:bookmarkEnd w:id="0"/>
    </w:p>
    <w:p w:rsidR="00463435" w:rsidRPr="000B091F" w:rsidRDefault="00463435" w:rsidP="000B091F">
      <w:pPr>
        <w:pStyle w:val="Heading3"/>
        <w:numPr>
          <w:ilvl w:val="0"/>
          <w:numId w:val="4"/>
        </w:numPr>
        <w:spacing w:before="240" w:after="240" w:line="276" w:lineRule="auto"/>
        <w:ind w:left="709" w:hanging="709"/>
        <w:rPr>
          <w:lang w:val="en-IE"/>
        </w:rPr>
      </w:pPr>
      <w:r w:rsidRPr="000B091F">
        <w:rPr>
          <w:lang w:val="en-IE"/>
        </w:rPr>
        <w:t>Updates from Representatives on University Working Groups and Committees, FAPG Working Groups/Sub-Groups</w:t>
      </w:r>
    </w:p>
    <w:p w:rsidR="00A10C84" w:rsidRPr="000B091F" w:rsidRDefault="00A10C84" w:rsidP="000B091F">
      <w:pPr>
        <w:pStyle w:val="ListParagraph"/>
        <w:autoSpaceDE w:val="0"/>
        <w:autoSpaceDN w:val="0"/>
        <w:adjustRightInd w:val="0"/>
        <w:spacing w:before="240" w:after="240" w:line="276" w:lineRule="auto"/>
        <w:ind w:left="1418"/>
        <w:rPr>
          <w:rFonts w:ascii="Arial" w:hAnsi="Arial" w:cs="Arial"/>
          <w:b/>
          <w:color w:val="000000"/>
          <w:sz w:val="20"/>
          <w:szCs w:val="20"/>
          <w:lang w:val="en-IE"/>
        </w:rPr>
      </w:pPr>
    </w:p>
    <w:p w:rsidR="00463435" w:rsidRPr="000B091F" w:rsidRDefault="00B77921" w:rsidP="000B091F">
      <w:pPr>
        <w:pStyle w:val="ListParagraph"/>
        <w:numPr>
          <w:ilvl w:val="1"/>
          <w:numId w:val="2"/>
        </w:numPr>
        <w:spacing w:before="240" w:after="240" w:line="276" w:lineRule="auto"/>
        <w:ind w:left="709" w:hanging="425"/>
        <w:rPr>
          <w:rFonts w:ascii="Arial" w:hAnsi="Arial" w:cs="Arial"/>
          <w:b/>
          <w:i/>
          <w:sz w:val="20"/>
          <w:szCs w:val="20"/>
          <w:lang w:val="en-IE"/>
        </w:rPr>
      </w:pPr>
      <w:r w:rsidRPr="000B091F">
        <w:rPr>
          <w:rFonts w:ascii="Arial" w:hAnsi="Arial" w:cs="Arial"/>
          <w:b/>
          <w:i/>
          <w:color w:val="000000"/>
          <w:sz w:val="20"/>
          <w:szCs w:val="20"/>
          <w:lang w:val="en-IE"/>
        </w:rPr>
        <w:tab/>
      </w:r>
      <w:r w:rsidR="00463435" w:rsidRPr="000B091F">
        <w:rPr>
          <w:rFonts w:ascii="Arial" w:hAnsi="Arial" w:cs="Arial"/>
          <w:b/>
          <w:i/>
          <w:sz w:val="20"/>
          <w:szCs w:val="20"/>
          <w:lang w:val="en-IE"/>
        </w:rPr>
        <w:t>Academic Council [</w:t>
      </w:r>
      <w:r w:rsidR="00E666B3" w:rsidRPr="000B091F">
        <w:rPr>
          <w:rFonts w:ascii="Arial" w:hAnsi="Arial" w:cs="Arial"/>
          <w:b/>
          <w:i/>
          <w:sz w:val="20"/>
          <w:szCs w:val="20"/>
          <w:lang w:val="en-IE"/>
        </w:rPr>
        <w:t>M.</w:t>
      </w:r>
      <w:r w:rsidR="00565FD9" w:rsidRPr="000B091F">
        <w:rPr>
          <w:rFonts w:ascii="Arial" w:hAnsi="Arial" w:cs="Arial"/>
          <w:b/>
          <w:i/>
          <w:sz w:val="20"/>
          <w:szCs w:val="20"/>
          <w:lang w:val="en-IE"/>
        </w:rPr>
        <w:t xml:space="preserve"> Brennan</w:t>
      </w:r>
      <w:r w:rsidR="00463435" w:rsidRPr="000B091F">
        <w:rPr>
          <w:rFonts w:ascii="Arial" w:hAnsi="Arial" w:cs="Arial"/>
          <w:b/>
          <w:i/>
          <w:sz w:val="20"/>
          <w:szCs w:val="20"/>
          <w:lang w:val="en-IE"/>
        </w:rPr>
        <w:t>]</w:t>
      </w:r>
    </w:p>
    <w:p w:rsidR="00A10C84" w:rsidRPr="000B091F" w:rsidRDefault="00F6168A" w:rsidP="000B091F">
      <w:pPr>
        <w:spacing w:before="240" w:after="240" w:line="276" w:lineRule="auto"/>
        <w:ind w:left="709"/>
        <w:jc w:val="both"/>
        <w:rPr>
          <w:rFonts w:ascii="Arial" w:hAnsi="Arial" w:cs="Arial"/>
          <w:sz w:val="20"/>
          <w:szCs w:val="20"/>
          <w:lang w:val="en-IE"/>
        </w:rPr>
      </w:pPr>
      <w:r w:rsidRPr="000B091F">
        <w:rPr>
          <w:rFonts w:ascii="Arial" w:hAnsi="Arial" w:cs="Arial"/>
          <w:sz w:val="20"/>
          <w:szCs w:val="20"/>
          <w:lang w:val="en-IE"/>
        </w:rPr>
        <w:t xml:space="preserve">The </w:t>
      </w:r>
      <w:r w:rsidR="000D569D" w:rsidRPr="000B091F">
        <w:rPr>
          <w:rFonts w:ascii="Arial" w:hAnsi="Arial" w:cs="Arial"/>
          <w:sz w:val="20"/>
          <w:szCs w:val="20"/>
          <w:lang w:val="en-IE"/>
        </w:rPr>
        <w:t>A</w:t>
      </w:r>
      <w:r w:rsidR="00CE5102" w:rsidRPr="000B091F">
        <w:rPr>
          <w:rFonts w:ascii="Arial" w:hAnsi="Arial" w:cs="Arial"/>
          <w:sz w:val="20"/>
          <w:szCs w:val="20"/>
          <w:lang w:val="en-IE"/>
        </w:rPr>
        <w:t xml:space="preserve">cademic Council </w:t>
      </w:r>
      <w:r w:rsidR="000D569D" w:rsidRPr="000B091F">
        <w:rPr>
          <w:rFonts w:ascii="Arial" w:hAnsi="Arial" w:cs="Arial"/>
          <w:sz w:val="20"/>
          <w:szCs w:val="20"/>
          <w:lang w:val="en-IE"/>
        </w:rPr>
        <w:t>Representative wa</w:t>
      </w:r>
      <w:r w:rsidR="00CE5102" w:rsidRPr="000B091F">
        <w:rPr>
          <w:rFonts w:ascii="Arial" w:hAnsi="Arial" w:cs="Arial"/>
          <w:sz w:val="20"/>
          <w:szCs w:val="20"/>
          <w:lang w:val="en-IE"/>
        </w:rPr>
        <w:t>s not present at the meeting. T</w:t>
      </w:r>
      <w:r w:rsidR="000D569D" w:rsidRPr="000B091F">
        <w:rPr>
          <w:rFonts w:ascii="Arial" w:hAnsi="Arial" w:cs="Arial"/>
          <w:sz w:val="20"/>
          <w:szCs w:val="20"/>
          <w:lang w:val="en-IE"/>
        </w:rPr>
        <w:t xml:space="preserve">he reports from </w:t>
      </w:r>
      <w:r w:rsidRPr="000B091F">
        <w:rPr>
          <w:rFonts w:ascii="Arial" w:hAnsi="Arial" w:cs="Arial"/>
          <w:sz w:val="20"/>
          <w:szCs w:val="20"/>
          <w:lang w:val="en-IE"/>
        </w:rPr>
        <w:t xml:space="preserve">the </w:t>
      </w:r>
      <w:r w:rsidR="000D569D" w:rsidRPr="000B091F">
        <w:rPr>
          <w:rFonts w:ascii="Arial" w:hAnsi="Arial" w:cs="Arial"/>
          <w:sz w:val="20"/>
          <w:szCs w:val="20"/>
          <w:lang w:val="en-IE"/>
        </w:rPr>
        <w:t xml:space="preserve">AC </w:t>
      </w:r>
      <w:r w:rsidRPr="000B091F">
        <w:rPr>
          <w:rFonts w:ascii="Arial" w:hAnsi="Arial" w:cs="Arial"/>
          <w:sz w:val="20"/>
          <w:szCs w:val="20"/>
          <w:lang w:val="en-IE"/>
        </w:rPr>
        <w:t>meeting</w:t>
      </w:r>
      <w:r w:rsidR="00E77A12" w:rsidRPr="000B091F">
        <w:rPr>
          <w:rFonts w:ascii="Arial" w:hAnsi="Arial" w:cs="Arial"/>
          <w:sz w:val="20"/>
          <w:szCs w:val="20"/>
          <w:lang w:val="en-IE"/>
        </w:rPr>
        <w:t>s</w:t>
      </w:r>
      <w:r w:rsidR="002A6A74" w:rsidRPr="000B091F">
        <w:rPr>
          <w:rFonts w:ascii="Arial" w:hAnsi="Arial" w:cs="Arial"/>
          <w:sz w:val="20"/>
          <w:szCs w:val="20"/>
          <w:lang w:val="en-IE"/>
        </w:rPr>
        <w:t xml:space="preserve"> held on </w:t>
      </w:r>
      <w:r w:rsidR="00CE5102" w:rsidRPr="000B091F">
        <w:rPr>
          <w:rFonts w:ascii="Arial" w:hAnsi="Arial" w:cs="Arial"/>
          <w:sz w:val="20"/>
          <w:szCs w:val="20"/>
          <w:lang w:val="en-IE"/>
        </w:rPr>
        <w:t>15</w:t>
      </w:r>
      <w:r w:rsidR="00CE5102" w:rsidRPr="000B091F">
        <w:rPr>
          <w:rFonts w:ascii="Arial" w:hAnsi="Arial" w:cs="Arial"/>
          <w:sz w:val="20"/>
          <w:szCs w:val="20"/>
          <w:vertAlign w:val="superscript"/>
          <w:lang w:val="en-IE"/>
        </w:rPr>
        <w:t>th</w:t>
      </w:r>
      <w:r w:rsidR="00CE5102" w:rsidRPr="000B091F">
        <w:rPr>
          <w:rFonts w:ascii="Arial" w:hAnsi="Arial" w:cs="Arial"/>
          <w:sz w:val="20"/>
          <w:szCs w:val="20"/>
          <w:lang w:val="en-IE"/>
        </w:rPr>
        <w:t xml:space="preserve"> April 2015, 10</w:t>
      </w:r>
      <w:r w:rsidR="00CE5102" w:rsidRPr="000B091F">
        <w:rPr>
          <w:rFonts w:ascii="Arial" w:hAnsi="Arial" w:cs="Arial"/>
          <w:sz w:val="20"/>
          <w:szCs w:val="20"/>
          <w:vertAlign w:val="superscript"/>
          <w:lang w:val="en-IE"/>
        </w:rPr>
        <w:t>th</w:t>
      </w:r>
      <w:r w:rsidR="00CE5102" w:rsidRPr="000B091F">
        <w:rPr>
          <w:rFonts w:ascii="Arial" w:hAnsi="Arial" w:cs="Arial"/>
          <w:sz w:val="20"/>
          <w:szCs w:val="20"/>
          <w:lang w:val="en-IE"/>
        </w:rPr>
        <w:t xml:space="preserve"> June 2015 and 22</w:t>
      </w:r>
      <w:r w:rsidR="00CE5102" w:rsidRPr="000B091F">
        <w:rPr>
          <w:rFonts w:ascii="Arial" w:hAnsi="Arial" w:cs="Arial"/>
          <w:sz w:val="20"/>
          <w:szCs w:val="20"/>
          <w:vertAlign w:val="superscript"/>
          <w:lang w:val="en-IE"/>
        </w:rPr>
        <w:t>nd</w:t>
      </w:r>
      <w:r w:rsidR="00CE5102" w:rsidRPr="000B091F">
        <w:rPr>
          <w:rFonts w:ascii="Arial" w:hAnsi="Arial" w:cs="Arial"/>
          <w:sz w:val="20"/>
          <w:szCs w:val="20"/>
          <w:lang w:val="en-IE"/>
        </w:rPr>
        <w:t xml:space="preserve"> June 2015 </w:t>
      </w:r>
      <w:r w:rsidR="000D569D" w:rsidRPr="000B091F">
        <w:rPr>
          <w:rFonts w:ascii="Arial" w:hAnsi="Arial" w:cs="Arial"/>
          <w:sz w:val="20"/>
          <w:szCs w:val="20"/>
          <w:lang w:val="en-IE"/>
        </w:rPr>
        <w:t xml:space="preserve">were submitted and are attached as </w:t>
      </w:r>
      <w:hyperlink w:anchor="_Appendix_1_-" w:history="1">
        <w:r w:rsidR="000D569D" w:rsidRPr="000B091F">
          <w:rPr>
            <w:rStyle w:val="Hyperlink"/>
            <w:rFonts w:ascii="Arial" w:hAnsi="Arial" w:cs="Arial"/>
            <w:b/>
            <w:i/>
            <w:sz w:val="20"/>
            <w:szCs w:val="20"/>
            <w:lang w:val="en-IE"/>
          </w:rPr>
          <w:t>Appendix 1</w:t>
        </w:r>
      </w:hyperlink>
      <w:r w:rsidR="000D569D" w:rsidRPr="000B091F">
        <w:rPr>
          <w:rFonts w:ascii="Arial" w:hAnsi="Arial" w:cs="Arial"/>
          <w:b/>
          <w:sz w:val="20"/>
          <w:szCs w:val="20"/>
          <w:lang w:val="en-IE"/>
        </w:rPr>
        <w:t>.</w:t>
      </w:r>
      <w:r w:rsidR="000D569D" w:rsidRPr="000B091F">
        <w:rPr>
          <w:rFonts w:ascii="Arial" w:hAnsi="Arial" w:cs="Arial"/>
          <w:sz w:val="20"/>
          <w:szCs w:val="20"/>
          <w:lang w:val="en-IE"/>
        </w:rPr>
        <w:t xml:space="preserve"> </w:t>
      </w:r>
    </w:p>
    <w:p w:rsidR="006B1BCD" w:rsidRPr="000B091F" w:rsidRDefault="00C766B2" w:rsidP="000B091F">
      <w:pPr>
        <w:pStyle w:val="ListParagraph"/>
        <w:numPr>
          <w:ilvl w:val="1"/>
          <w:numId w:val="2"/>
        </w:numPr>
        <w:spacing w:before="240" w:after="240" w:line="276" w:lineRule="auto"/>
        <w:ind w:left="709" w:hanging="425"/>
        <w:rPr>
          <w:rFonts w:ascii="Arial" w:hAnsi="Arial" w:cs="Arial"/>
          <w:b/>
          <w:i/>
          <w:color w:val="000000"/>
          <w:sz w:val="20"/>
          <w:szCs w:val="20"/>
          <w:lang w:val="en-IE"/>
        </w:rPr>
      </w:pPr>
      <w:r w:rsidRPr="000B091F">
        <w:rPr>
          <w:rFonts w:ascii="Arial" w:hAnsi="Arial" w:cs="Arial"/>
          <w:b/>
          <w:i/>
          <w:color w:val="000000"/>
          <w:sz w:val="20"/>
          <w:szCs w:val="20"/>
          <w:lang w:val="en-IE"/>
        </w:rPr>
        <w:t xml:space="preserve"> </w:t>
      </w:r>
      <w:r w:rsidR="00213B10" w:rsidRPr="000B091F">
        <w:rPr>
          <w:rFonts w:ascii="Arial" w:hAnsi="Arial" w:cs="Arial"/>
          <w:b/>
          <w:i/>
          <w:sz w:val="20"/>
          <w:szCs w:val="20"/>
          <w:lang w:val="en-IE"/>
        </w:rPr>
        <w:t>Graduate</w:t>
      </w:r>
      <w:r w:rsidR="00213B10" w:rsidRPr="000B091F">
        <w:rPr>
          <w:rFonts w:ascii="Arial" w:hAnsi="Arial" w:cs="Arial"/>
          <w:b/>
          <w:i/>
          <w:color w:val="000000"/>
          <w:sz w:val="20"/>
          <w:szCs w:val="20"/>
          <w:lang w:val="en-IE"/>
        </w:rPr>
        <w:t xml:space="preserve"> Research Studies Board [</w:t>
      </w:r>
      <w:r w:rsidR="00A0104F" w:rsidRPr="000B091F">
        <w:rPr>
          <w:rFonts w:ascii="Arial" w:hAnsi="Arial" w:cs="Arial"/>
          <w:b/>
          <w:i/>
          <w:color w:val="000000"/>
          <w:sz w:val="20"/>
          <w:szCs w:val="20"/>
          <w:lang w:val="en-IE"/>
        </w:rPr>
        <w:t>R</w:t>
      </w:r>
      <w:r w:rsidR="00E666B3" w:rsidRPr="000B091F">
        <w:rPr>
          <w:rFonts w:ascii="Arial" w:hAnsi="Arial" w:cs="Arial"/>
          <w:b/>
          <w:i/>
          <w:color w:val="000000"/>
          <w:sz w:val="20"/>
          <w:szCs w:val="20"/>
          <w:lang w:val="en-IE"/>
        </w:rPr>
        <w:t>.</w:t>
      </w:r>
      <w:r w:rsidR="00213B10" w:rsidRPr="000B091F">
        <w:rPr>
          <w:rFonts w:ascii="Arial" w:hAnsi="Arial" w:cs="Arial"/>
          <w:b/>
          <w:i/>
          <w:color w:val="000000"/>
          <w:sz w:val="20"/>
          <w:szCs w:val="20"/>
          <w:lang w:val="en-IE"/>
        </w:rPr>
        <w:t xml:space="preserve"> </w:t>
      </w:r>
      <w:r w:rsidR="00A0104F" w:rsidRPr="000B091F">
        <w:rPr>
          <w:rFonts w:ascii="Arial" w:hAnsi="Arial" w:cs="Arial"/>
          <w:b/>
          <w:i/>
          <w:color w:val="000000"/>
          <w:sz w:val="20"/>
          <w:szCs w:val="20"/>
          <w:lang w:val="en-IE"/>
        </w:rPr>
        <w:t>Tobin</w:t>
      </w:r>
      <w:r w:rsidR="00213B10" w:rsidRPr="000B091F">
        <w:rPr>
          <w:rFonts w:ascii="Arial" w:hAnsi="Arial" w:cs="Arial"/>
          <w:b/>
          <w:i/>
          <w:color w:val="000000"/>
          <w:sz w:val="20"/>
          <w:szCs w:val="20"/>
          <w:lang w:val="en-IE"/>
        </w:rPr>
        <w:t>]</w:t>
      </w:r>
    </w:p>
    <w:p w:rsidR="00A10C84" w:rsidRPr="000B091F" w:rsidRDefault="007004CD" w:rsidP="000B091F">
      <w:pPr>
        <w:spacing w:before="240" w:after="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The </w:t>
      </w:r>
      <w:r w:rsidR="00B30FAB" w:rsidRPr="000B091F">
        <w:rPr>
          <w:rFonts w:ascii="Arial" w:hAnsi="Arial" w:cs="Arial"/>
          <w:color w:val="000000"/>
          <w:sz w:val="20"/>
          <w:szCs w:val="20"/>
          <w:lang w:val="en-IE"/>
        </w:rPr>
        <w:t xml:space="preserve">Graduate Research Studies Board Representative presented the report from the meetings held on </w:t>
      </w:r>
      <w:r w:rsidR="009B0472" w:rsidRPr="000B091F">
        <w:rPr>
          <w:rFonts w:ascii="Arial" w:hAnsi="Arial" w:cs="Arial"/>
          <w:color w:val="000000"/>
          <w:sz w:val="20"/>
          <w:szCs w:val="20"/>
          <w:lang w:val="en-IE"/>
        </w:rPr>
        <w:t>5th March 2015, 16st April 2015, 21st May 2015 and 25th June 2015</w:t>
      </w:r>
      <w:r w:rsidR="00B30FAB" w:rsidRPr="000B091F">
        <w:rPr>
          <w:rFonts w:ascii="Arial" w:hAnsi="Arial" w:cs="Arial"/>
          <w:color w:val="000000"/>
          <w:sz w:val="20"/>
          <w:szCs w:val="20"/>
          <w:lang w:val="en-IE"/>
        </w:rPr>
        <w:t xml:space="preserve">. The report is attached as </w:t>
      </w:r>
      <w:hyperlink w:anchor="_Appendix_2_-" w:history="1">
        <w:r w:rsidR="000206AA" w:rsidRPr="000B091F">
          <w:rPr>
            <w:rStyle w:val="Hyperlink"/>
            <w:rFonts w:ascii="Arial" w:hAnsi="Arial" w:cs="Arial"/>
            <w:b/>
            <w:i/>
            <w:sz w:val="20"/>
            <w:szCs w:val="20"/>
            <w:lang w:val="en-IE"/>
          </w:rPr>
          <w:t>Appendix 2</w:t>
        </w:r>
      </w:hyperlink>
      <w:r w:rsidR="000206AA" w:rsidRPr="000B091F">
        <w:rPr>
          <w:rFonts w:ascii="Arial" w:hAnsi="Arial" w:cs="Arial"/>
          <w:color w:val="000000"/>
          <w:sz w:val="20"/>
          <w:szCs w:val="20"/>
          <w:lang w:val="en-IE"/>
        </w:rPr>
        <w:t xml:space="preserve">. </w:t>
      </w:r>
    </w:p>
    <w:p w:rsidR="00A10C84" w:rsidRPr="000B091F" w:rsidRDefault="00A10C84" w:rsidP="000B091F">
      <w:pPr>
        <w:pStyle w:val="ListParagraph"/>
        <w:autoSpaceDE w:val="0"/>
        <w:autoSpaceDN w:val="0"/>
        <w:adjustRightInd w:val="0"/>
        <w:spacing w:before="240" w:after="240" w:line="276" w:lineRule="auto"/>
        <w:ind w:left="1418"/>
        <w:rPr>
          <w:rFonts w:ascii="Arial" w:hAnsi="Arial" w:cs="Arial"/>
          <w:color w:val="000000"/>
          <w:sz w:val="20"/>
          <w:szCs w:val="20"/>
          <w:lang w:val="en-IE"/>
        </w:rPr>
      </w:pPr>
    </w:p>
    <w:p w:rsidR="006B1BCD" w:rsidRPr="000B091F" w:rsidRDefault="005E7403" w:rsidP="000B091F">
      <w:pPr>
        <w:pStyle w:val="ListParagraph"/>
        <w:numPr>
          <w:ilvl w:val="1"/>
          <w:numId w:val="2"/>
        </w:numPr>
        <w:spacing w:before="240" w:after="240" w:line="276" w:lineRule="auto"/>
        <w:ind w:left="709" w:hanging="425"/>
        <w:rPr>
          <w:rFonts w:ascii="Arial" w:hAnsi="Arial" w:cs="Arial"/>
          <w:b/>
          <w:i/>
          <w:sz w:val="20"/>
          <w:szCs w:val="20"/>
        </w:rPr>
      </w:pPr>
      <w:r w:rsidRPr="000B091F">
        <w:rPr>
          <w:rFonts w:ascii="Arial" w:hAnsi="Arial" w:cs="Arial"/>
          <w:b/>
          <w:i/>
          <w:sz w:val="20"/>
          <w:szCs w:val="20"/>
          <w:lang w:val="en-IE"/>
        </w:rPr>
        <w:t>Quality</w:t>
      </w:r>
      <w:r w:rsidRPr="000B091F">
        <w:rPr>
          <w:rFonts w:ascii="Arial" w:hAnsi="Arial" w:cs="Arial"/>
          <w:b/>
          <w:i/>
          <w:sz w:val="20"/>
          <w:szCs w:val="20"/>
        </w:rPr>
        <w:t xml:space="preserve"> </w:t>
      </w:r>
      <w:r w:rsidRPr="000B091F">
        <w:rPr>
          <w:rFonts w:ascii="Arial" w:hAnsi="Arial" w:cs="Arial"/>
          <w:b/>
          <w:bCs/>
          <w:i/>
          <w:sz w:val="20"/>
          <w:szCs w:val="20"/>
        </w:rPr>
        <w:t>Promotion</w:t>
      </w:r>
      <w:r w:rsidRPr="000B091F">
        <w:rPr>
          <w:rFonts w:ascii="Arial" w:hAnsi="Arial" w:cs="Arial"/>
          <w:b/>
          <w:i/>
          <w:sz w:val="20"/>
          <w:szCs w:val="20"/>
        </w:rPr>
        <w:t xml:space="preserve"> </w:t>
      </w:r>
      <w:r w:rsidR="00E666B3" w:rsidRPr="000B091F">
        <w:rPr>
          <w:rFonts w:ascii="Arial" w:hAnsi="Arial" w:cs="Arial"/>
          <w:b/>
          <w:i/>
          <w:sz w:val="20"/>
          <w:szCs w:val="20"/>
        </w:rPr>
        <w:t>Committee [M. Pringle</w:t>
      </w:r>
      <w:r w:rsidRPr="000B091F">
        <w:rPr>
          <w:rFonts w:ascii="Arial" w:hAnsi="Arial" w:cs="Arial"/>
          <w:b/>
          <w:i/>
          <w:sz w:val="20"/>
          <w:szCs w:val="20"/>
        </w:rPr>
        <w:t>]</w:t>
      </w:r>
    </w:p>
    <w:p w:rsidR="00FB193C" w:rsidRPr="000B091F" w:rsidRDefault="000005FD" w:rsidP="000B091F">
      <w:pPr>
        <w:spacing w:before="240" w:after="240" w:line="276" w:lineRule="auto"/>
        <w:ind w:left="709"/>
        <w:jc w:val="both"/>
        <w:rPr>
          <w:rFonts w:ascii="Arial" w:hAnsi="Arial" w:cs="Arial"/>
          <w:sz w:val="20"/>
          <w:szCs w:val="20"/>
        </w:rPr>
      </w:pPr>
      <w:r w:rsidRPr="000B091F">
        <w:rPr>
          <w:rFonts w:ascii="Arial" w:hAnsi="Arial" w:cs="Arial"/>
          <w:sz w:val="20"/>
          <w:szCs w:val="20"/>
          <w:lang w:val="en-IE"/>
        </w:rPr>
        <w:t>The Quality Promotion Committee Representative</w:t>
      </w:r>
      <w:r w:rsidR="00CE5102" w:rsidRPr="000B091F">
        <w:rPr>
          <w:rFonts w:ascii="Arial" w:hAnsi="Arial" w:cs="Arial"/>
          <w:sz w:val="20"/>
          <w:szCs w:val="20"/>
          <w:lang w:val="en-IE"/>
        </w:rPr>
        <w:t xml:space="preserve"> was not present at the meeting. Th</w:t>
      </w:r>
      <w:r w:rsidRPr="000B091F">
        <w:rPr>
          <w:rFonts w:ascii="Arial" w:hAnsi="Arial" w:cs="Arial"/>
          <w:sz w:val="20"/>
          <w:szCs w:val="20"/>
          <w:lang w:val="en-IE"/>
        </w:rPr>
        <w:t xml:space="preserve">e reports from the </w:t>
      </w:r>
      <w:r w:rsidRPr="000B091F">
        <w:rPr>
          <w:rFonts w:ascii="Arial" w:hAnsi="Arial" w:cs="Arial"/>
          <w:sz w:val="20"/>
          <w:szCs w:val="20"/>
        </w:rPr>
        <w:t>Quality Promotion Committee</w:t>
      </w:r>
      <w:r w:rsidRPr="000B091F">
        <w:rPr>
          <w:rFonts w:ascii="Arial" w:hAnsi="Arial" w:cs="Arial"/>
          <w:sz w:val="20"/>
          <w:szCs w:val="20"/>
          <w:lang w:val="en-IE"/>
        </w:rPr>
        <w:t xml:space="preserve"> meetings held </w:t>
      </w:r>
      <w:r w:rsidR="00CE5102" w:rsidRPr="000B091F">
        <w:rPr>
          <w:rFonts w:ascii="Arial" w:hAnsi="Arial" w:cs="Arial"/>
          <w:sz w:val="20"/>
          <w:szCs w:val="20"/>
          <w:lang w:val="en-IE"/>
        </w:rPr>
        <w:t>on 21</w:t>
      </w:r>
      <w:r w:rsidR="00CE5102" w:rsidRPr="000B091F">
        <w:rPr>
          <w:rFonts w:ascii="Arial" w:hAnsi="Arial" w:cs="Arial"/>
          <w:sz w:val="20"/>
          <w:szCs w:val="20"/>
          <w:vertAlign w:val="superscript"/>
          <w:lang w:val="en-IE"/>
        </w:rPr>
        <w:t>st</w:t>
      </w:r>
      <w:r w:rsidR="00CE5102" w:rsidRPr="000B091F">
        <w:rPr>
          <w:rFonts w:ascii="Arial" w:hAnsi="Arial" w:cs="Arial"/>
          <w:sz w:val="20"/>
          <w:szCs w:val="20"/>
          <w:lang w:val="en-IE"/>
        </w:rPr>
        <w:t xml:space="preserve"> January 2015 and 25</w:t>
      </w:r>
      <w:r w:rsidR="00CE5102" w:rsidRPr="000B091F">
        <w:rPr>
          <w:rFonts w:ascii="Arial" w:hAnsi="Arial" w:cs="Arial"/>
          <w:sz w:val="20"/>
          <w:szCs w:val="20"/>
          <w:vertAlign w:val="superscript"/>
          <w:lang w:val="en-IE"/>
        </w:rPr>
        <w:t>th</w:t>
      </w:r>
      <w:r w:rsidR="00CE5102" w:rsidRPr="000B091F">
        <w:rPr>
          <w:rFonts w:ascii="Arial" w:hAnsi="Arial" w:cs="Arial"/>
          <w:sz w:val="20"/>
          <w:szCs w:val="20"/>
          <w:lang w:val="en-IE"/>
        </w:rPr>
        <w:t xml:space="preserve"> March 2015</w:t>
      </w:r>
      <w:r w:rsidRPr="000B091F">
        <w:rPr>
          <w:rFonts w:ascii="Arial" w:hAnsi="Arial" w:cs="Arial"/>
          <w:sz w:val="20"/>
          <w:szCs w:val="20"/>
          <w:lang w:val="en-IE"/>
        </w:rPr>
        <w:t xml:space="preserve"> were submitted and are attached as </w:t>
      </w:r>
      <w:hyperlink w:anchor="_Appendix_3_-" w:history="1">
        <w:r w:rsidRPr="000B091F">
          <w:rPr>
            <w:rStyle w:val="Hyperlink"/>
            <w:rFonts w:ascii="Arial" w:hAnsi="Arial" w:cs="Arial"/>
            <w:b/>
            <w:i/>
            <w:sz w:val="20"/>
            <w:szCs w:val="20"/>
            <w:lang w:val="en-IE"/>
          </w:rPr>
          <w:t xml:space="preserve">Appendix </w:t>
        </w:r>
        <w:r w:rsidR="000206AA" w:rsidRPr="000B091F">
          <w:rPr>
            <w:rStyle w:val="Hyperlink"/>
            <w:rFonts w:ascii="Arial" w:hAnsi="Arial" w:cs="Arial"/>
            <w:b/>
            <w:i/>
            <w:sz w:val="20"/>
            <w:szCs w:val="20"/>
            <w:lang w:val="en-IE"/>
          </w:rPr>
          <w:t>3</w:t>
        </w:r>
      </w:hyperlink>
      <w:r w:rsidRPr="000B091F">
        <w:rPr>
          <w:rFonts w:ascii="Arial" w:hAnsi="Arial" w:cs="Arial"/>
          <w:sz w:val="20"/>
          <w:szCs w:val="20"/>
          <w:lang w:val="en-IE"/>
        </w:rPr>
        <w:t>.</w:t>
      </w:r>
    </w:p>
    <w:p w:rsidR="00A10C84" w:rsidRPr="000B091F" w:rsidRDefault="00A10C84" w:rsidP="000B091F">
      <w:pPr>
        <w:pStyle w:val="ListParagraph"/>
        <w:autoSpaceDE w:val="0"/>
        <w:autoSpaceDN w:val="0"/>
        <w:adjustRightInd w:val="0"/>
        <w:spacing w:before="240" w:after="240" w:line="276" w:lineRule="auto"/>
        <w:ind w:left="1418"/>
        <w:rPr>
          <w:rFonts w:ascii="Arial" w:hAnsi="Arial" w:cs="Arial"/>
          <w:sz w:val="20"/>
          <w:szCs w:val="20"/>
        </w:rPr>
      </w:pPr>
    </w:p>
    <w:p w:rsidR="006271B0" w:rsidRPr="000B091F" w:rsidRDefault="006271B0" w:rsidP="000B091F">
      <w:pPr>
        <w:pStyle w:val="ListParagraph"/>
        <w:numPr>
          <w:ilvl w:val="1"/>
          <w:numId w:val="2"/>
        </w:numPr>
        <w:spacing w:before="240" w:after="240" w:line="276" w:lineRule="auto"/>
        <w:ind w:left="709" w:hanging="425"/>
        <w:rPr>
          <w:rFonts w:ascii="Arial" w:hAnsi="Arial" w:cs="Arial"/>
          <w:b/>
          <w:bCs/>
          <w:i/>
          <w:sz w:val="20"/>
          <w:szCs w:val="20"/>
        </w:rPr>
      </w:pPr>
      <w:r w:rsidRPr="000B091F">
        <w:rPr>
          <w:rFonts w:ascii="Arial" w:hAnsi="Arial" w:cs="Arial"/>
          <w:b/>
          <w:bCs/>
          <w:i/>
          <w:sz w:val="20"/>
          <w:szCs w:val="20"/>
        </w:rPr>
        <w:t xml:space="preserve">University </w:t>
      </w:r>
      <w:r w:rsidRPr="000B091F">
        <w:rPr>
          <w:rFonts w:ascii="Arial" w:hAnsi="Arial" w:cs="Arial"/>
          <w:b/>
          <w:i/>
          <w:sz w:val="20"/>
          <w:szCs w:val="20"/>
          <w:lang w:val="en-IE"/>
        </w:rPr>
        <w:t>Standards</w:t>
      </w:r>
      <w:r w:rsidRPr="000B091F">
        <w:rPr>
          <w:rFonts w:ascii="Arial" w:hAnsi="Arial" w:cs="Arial"/>
          <w:b/>
          <w:bCs/>
          <w:i/>
          <w:sz w:val="20"/>
          <w:szCs w:val="20"/>
        </w:rPr>
        <w:t xml:space="preserve"> Committee </w:t>
      </w:r>
      <w:r w:rsidR="005F6577" w:rsidRPr="000B091F">
        <w:rPr>
          <w:rFonts w:ascii="Arial" w:hAnsi="Arial" w:cs="Arial"/>
          <w:b/>
          <w:bCs/>
          <w:i/>
          <w:sz w:val="20"/>
          <w:szCs w:val="20"/>
        </w:rPr>
        <w:t>[</w:t>
      </w:r>
      <w:r w:rsidRPr="000B091F">
        <w:rPr>
          <w:rFonts w:ascii="Arial" w:hAnsi="Arial" w:cs="Arial"/>
          <w:b/>
          <w:bCs/>
          <w:i/>
          <w:sz w:val="20"/>
          <w:szCs w:val="20"/>
        </w:rPr>
        <w:t>M Pringle</w:t>
      </w:r>
      <w:r w:rsidR="0084406F" w:rsidRPr="000B091F">
        <w:rPr>
          <w:rFonts w:ascii="Arial" w:hAnsi="Arial" w:cs="Arial"/>
          <w:b/>
          <w:bCs/>
          <w:i/>
          <w:sz w:val="20"/>
          <w:szCs w:val="20"/>
        </w:rPr>
        <w:t>]</w:t>
      </w:r>
    </w:p>
    <w:p w:rsidR="007020F4" w:rsidRPr="000B091F" w:rsidRDefault="000005FD" w:rsidP="000B091F">
      <w:pPr>
        <w:spacing w:before="240" w:after="240" w:line="276" w:lineRule="auto"/>
        <w:ind w:left="709"/>
        <w:jc w:val="both"/>
        <w:rPr>
          <w:rFonts w:ascii="Arial" w:hAnsi="Arial" w:cs="Arial"/>
          <w:sz w:val="20"/>
          <w:szCs w:val="20"/>
        </w:rPr>
      </w:pPr>
      <w:r w:rsidRPr="000B091F">
        <w:rPr>
          <w:rFonts w:ascii="Arial" w:hAnsi="Arial" w:cs="Arial"/>
          <w:sz w:val="20"/>
          <w:szCs w:val="20"/>
          <w:lang w:val="en-IE"/>
        </w:rPr>
        <w:t>The University Standards Committee Representative</w:t>
      </w:r>
      <w:r w:rsidR="00CE5102" w:rsidRPr="000B091F">
        <w:rPr>
          <w:rFonts w:ascii="Arial" w:hAnsi="Arial" w:cs="Arial"/>
          <w:sz w:val="20"/>
          <w:szCs w:val="20"/>
          <w:lang w:val="en-IE"/>
        </w:rPr>
        <w:t xml:space="preserve"> was not present at the meeting. The </w:t>
      </w:r>
      <w:r w:rsidRPr="000B091F">
        <w:rPr>
          <w:rFonts w:ascii="Arial" w:hAnsi="Arial" w:cs="Arial"/>
          <w:sz w:val="20"/>
          <w:szCs w:val="20"/>
          <w:lang w:val="en-IE"/>
        </w:rPr>
        <w:t xml:space="preserve">reports from the University Standards Committee meetings held </w:t>
      </w:r>
      <w:r w:rsidR="00CE5102" w:rsidRPr="000B091F">
        <w:rPr>
          <w:rFonts w:ascii="Arial" w:hAnsi="Arial" w:cs="Arial"/>
          <w:sz w:val="20"/>
          <w:szCs w:val="20"/>
          <w:lang w:val="en-IE"/>
        </w:rPr>
        <w:t xml:space="preserve">on </w:t>
      </w:r>
      <w:r w:rsidR="00552A06" w:rsidRPr="000B091F">
        <w:rPr>
          <w:rFonts w:ascii="Arial" w:hAnsi="Arial" w:cs="Arial"/>
          <w:sz w:val="20"/>
          <w:szCs w:val="20"/>
          <w:lang w:val="en-IE"/>
        </w:rPr>
        <w:t>26</w:t>
      </w:r>
      <w:r w:rsidR="00552A06" w:rsidRPr="000B091F">
        <w:rPr>
          <w:rFonts w:ascii="Arial" w:hAnsi="Arial" w:cs="Arial"/>
          <w:sz w:val="20"/>
          <w:szCs w:val="20"/>
          <w:vertAlign w:val="superscript"/>
          <w:lang w:val="en-IE"/>
        </w:rPr>
        <w:t>th</w:t>
      </w:r>
      <w:r w:rsidR="00B30FAB" w:rsidRPr="000B091F">
        <w:rPr>
          <w:rFonts w:ascii="Arial" w:hAnsi="Arial" w:cs="Arial"/>
          <w:sz w:val="20"/>
          <w:szCs w:val="20"/>
          <w:lang w:val="en-IE"/>
        </w:rPr>
        <w:t xml:space="preserve"> February 2015, </w:t>
      </w:r>
      <w:r w:rsidR="00552A06" w:rsidRPr="000B091F">
        <w:rPr>
          <w:rFonts w:ascii="Arial" w:hAnsi="Arial" w:cs="Arial"/>
          <w:sz w:val="20"/>
          <w:szCs w:val="20"/>
          <w:lang w:val="en-IE"/>
        </w:rPr>
        <w:t>2</w:t>
      </w:r>
      <w:r w:rsidR="00552A06" w:rsidRPr="000B091F">
        <w:rPr>
          <w:rFonts w:ascii="Arial" w:hAnsi="Arial" w:cs="Arial"/>
          <w:sz w:val="20"/>
          <w:szCs w:val="20"/>
          <w:vertAlign w:val="superscript"/>
          <w:lang w:val="en-IE"/>
        </w:rPr>
        <w:t>nd</w:t>
      </w:r>
      <w:r w:rsidR="00552A06" w:rsidRPr="000B091F">
        <w:rPr>
          <w:rFonts w:ascii="Arial" w:hAnsi="Arial" w:cs="Arial"/>
          <w:sz w:val="20"/>
          <w:szCs w:val="20"/>
          <w:lang w:val="en-IE"/>
        </w:rPr>
        <w:t xml:space="preserve"> April 2015 and 28</w:t>
      </w:r>
      <w:r w:rsidR="00552A06" w:rsidRPr="000B091F">
        <w:rPr>
          <w:rFonts w:ascii="Arial" w:hAnsi="Arial" w:cs="Arial"/>
          <w:sz w:val="20"/>
          <w:szCs w:val="20"/>
          <w:vertAlign w:val="superscript"/>
          <w:lang w:val="en-IE"/>
        </w:rPr>
        <w:t>th</w:t>
      </w:r>
      <w:r w:rsidR="00552A06" w:rsidRPr="000B091F">
        <w:rPr>
          <w:rFonts w:ascii="Arial" w:hAnsi="Arial" w:cs="Arial"/>
          <w:sz w:val="20"/>
          <w:szCs w:val="20"/>
          <w:lang w:val="en-IE"/>
        </w:rPr>
        <w:t xml:space="preserve"> May 2015</w:t>
      </w:r>
      <w:r w:rsidRPr="000B091F">
        <w:rPr>
          <w:rFonts w:ascii="Arial" w:hAnsi="Arial" w:cs="Arial"/>
          <w:sz w:val="20"/>
          <w:szCs w:val="20"/>
          <w:lang w:val="en-IE"/>
        </w:rPr>
        <w:t xml:space="preserve"> were submitted and are attached as </w:t>
      </w:r>
      <w:hyperlink w:anchor="_Appendix_4_-" w:history="1">
        <w:r w:rsidRPr="000B091F">
          <w:rPr>
            <w:rStyle w:val="Hyperlink"/>
            <w:rFonts w:ascii="Arial" w:hAnsi="Arial" w:cs="Arial"/>
            <w:b/>
            <w:i/>
            <w:sz w:val="20"/>
            <w:szCs w:val="20"/>
            <w:lang w:val="en-IE"/>
          </w:rPr>
          <w:t xml:space="preserve">Appendix </w:t>
        </w:r>
        <w:r w:rsidR="000206AA" w:rsidRPr="000B091F">
          <w:rPr>
            <w:rStyle w:val="Hyperlink"/>
            <w:rFonts w:ascii="Arial" w:hAnsi="Arial" w:cs="Arial"/>
            <w:b/>
            <w:i/>
            <w:sz w:val="20"/>
            <w:szCs w:val="20"/>
            <w:lang w:val="en-IE"/>
          </w:rPr>
          <w:t>4</w:t>
        </w:r>
      </w:hyperlink>
      <w:r w:rsidRPr="000B091F">
        <w:rPr>
          <w:rFonts w:ascii="Arial" w:hAnsi="Arial" w:cs="Arial"/>
          <w:sz w:val="20"/>
          <w:szCs w:val="20"/>
          <w:lang w:val="en-IE"/>
        </w:rPr>
        <w:t>.</w:t>
      </w:r>
      <w:r w:rsidRPr="000B091F">
        <w:rPr>
          <w:rFonts w:ascii="Arial" w:hAnsi="Arial" w:cs="Arial"/>
          <w:sz w:val="20"/>
          <w:szCs w:val="20"/>
        </w:rPr>
        <w:tab/>
      </w:r>
    </w:p>
    <w:p w:rsidR="00A10C84" w:rsidRPr="000B091F" w:rsidRDefault="00A10C84" w:rsidP="000B091F">
      <w:pPr>
        <w:pStyle w:val="ListParagraph"/>
        <w:autoSpaceDE w:val="0"/>
        <w:autoSpaceDN w:val="0"/>
        <w:adjustRightInd w:val="0"/>
        <w:spacing w:before="240" w:after="240" w:line="276" w:lineRule="auto"/>
        <w:ind w:left="1418"/>
        <w:rPr>
          <w:rFonts w:ascii="Arial" w:hAnsi="Arial" w:cs="Arial"/>
          <w:sz w:val="20"/>
          <w:szCs w:val="20"/>
        </w:rPr>
      </w:pPr>
    </w:p>
    <w:p w:rsidR="00876DEC" w:rsidRPr="000B091F" w:rsidRDefault="00BE17BC" w:rsidP="000B091F">
      <w:pPr>
        <w:pStyle w:val="ListParagraph"/>
        <w:numPr>
          <w:ilvl w:val="1"/>
          <w:numId w:val="2"/>
        </w:numPr>
        <w:spacing w:before="240" w:after="240" w:line="276" w:lineRule="auto"/>
        <w:ind w:left="709" w:hanging="425"/>
        <w:rPr>
          <w:rFonts w:ascii="Arial" w:hAnsi="Arial" w:cs="Arial"/>
          <w:b/>
          <w:i/>
          <w:sz w:val="20"/>
          <w:szCs w:val="20"/>
          <w:shd w:val="clear" w:color="auto" w:fill="FFFFFF"/>
        </w:rPr>
      </w:pPr>
      <w:proofErr w:type="spellStart"/>
      <w:r w:rsidRPr="000B091F">
        <w:rPr>
          <w:rFonts w:ascii="Arial" w:hAnsi="Arial" w:cs="Arial"/>
          <w:b/>
          <w:bCs/>
          <w:i/>
          <w:sz w:val="20"/>
          <w:szCs w:val="20"/>
        </w:rPr>
        <w:t>Uaneen</w:t>
      </w:r>
      <w:proofErr w:type="spellEnd"/>
      <w:r w:rsidRPr="000B091F">
        <w:rPr>
          <w:rFonts w:ascii="Arial" w:hAnsi="Arial" w:cs="Arial"/>
          <w:b/>
          <w:sz w:val="20"/>
          <w:szCs w:val="20"/>
          <w:shd w:val="clear" w:color="auto" w:fill="FFFFFF"/>
        </w:rPr>
        <w:t xml:space="preserve"> </w:t>
      </w:r>
      <w:r w:rsidRPr="000B091F">
        <w:rPr>
          <w:rFonts w:ascii="Arial" w:hAnsi="Arial" w:cs="Arial"/>
          <w:b/>
          <w:i/>
          <w:sz w:val="20"/>
          <w:szCs w:val="20"/>
          <w:lang w:val="en-IE"/>
        </w:rPr>
        <w:t>Committee</w:t>
      </w:r>
      <w:r w:rsidRPr="000B091F">
        <w:rPr>
          <w:rFonts w:ascii="Arial" w:hAnsi="Arial" w:cs="Arial"/>
          <w:b/>
          <w:sz w:val="20"/>
          <w:szCs w:val="20"/>
          <w:shd w:val="clear" w:color="auto" w:fill="FFFFFF"/>
        </w:rPr>
        <w:t xml:space="preserve"> </w:t>
      </w:r>
      <w:r w:rsidRPr="000B091F">
        <w:rPr>
          <w:rFonts w:ascii="Arial" w:hAnsi="Arial" w:cs="Arial"/>
          <w:b/>
          <w:i/>
          <w:sz w:val="20"/>
          <w:szCs w:val="20"/>
          <w:shd w:val="clear" w:color="auto" w:fill="FFFFFF"/>
        </w:rPr>
        <w:t>(E. Theron)</w:t>
      </w:r>
    </w:p>
    <w:p w:rsidR="00876DEC" w:rsidRPr="000B091F" w:rsidRDefault="000005FD" w:rsidP="000B091F">
      <w:pPr>
        <w:spacing w:before="240" w:after="240" w:line="276" w:lineRule="auto"/>
        <w:ind w:left="709"/>
        <w:jc w:val="both"/>
        <w:rPr>
          <w:rFonts w:ascii="Arial" w:hAnsi="Arial" w:cs="Arial"/>
          <w:sz w:val="20"/>
          <w:szCs w:val="20"/>
          <w:shd w:val="clear" w:color="auto" w:fill="FFFFFF"/>
        </w:rPr>
      </w:pPr>
      <w:r w:rsidRPr="000B091F">
        <w:rPr>
          <w:rFonts w:ascii="Arial" w:hAnsi="Arial" w:cs="Arial"/>
          <w:sz w:val="20"/>
          <w:szCs w:val="20"/>
          <w:lang w:val="en-IE"/>
        </w:rPr>
        <w:t xml:space="preserve">There was no update from the </w:t>
      </w:r>
      <w:proofErr w:type="spellStart"/>
      <w:r w:rsidRPr="000B091F">
        <w:rPr>
          <w:rFonts w:ascii="Arial" w:hAnsi="Arial" w:cs="Arial"/>
          <w:bCs/>
          <w:i/>
          <w:sz w:val="20"/>
          <w:szCs w:val="20"/>
        </w:rPr>
        <w:t>Uaneen</w:t>
      </w:r>
      <w:proofErr w:type="spellEnd"/>
      <w:r w:rsidRPr="000B091F">
        <w:rPr>
          <w:rFonts w:ascii="Arial" w:hAnsi="Arial" w:cs="Arial"/>
          <w:sz w:val="20"/>
          <w:szCs w:val="20"/>
          <w:shd w:val="clear" w:color="auto" w:fill="FFFFFF"/>
        </w:rPr>
        <w:t xml:space="preserve"> Committee Representative, as the committee did not gather since last FAPG meeting. </w:t>
      </w:r>
    </w:p>
    <w:p w:rsidR="00A10C84" w:rsidRPr="000B091F" w:rsidRDefault="00A10C84" w:rsidP="00803DEA">
      <w:pPr>
        <w:pStyle w:val="ListParagraph"/>
        <w:tabs>
          <w:tab w:val="right" w:pos="9072"/>
        </w:tabs>
        <w:autoSpaceDE w:val="0"/>
        <w:autoSpaceDN w:val="0"/>
        <w:adjustRightInd w:val="0"/>
        <w:spacing w:line="276" w:lineRule="auto"/>
        <w:ind w:left="1418"/>
        <w:rPr>
          <w:rFonts w:ascii="Arial" w:hAnsi="Arial" w:cs="Arial"/>
          <w:sz w:val="20"/>
          <w:szCs w:val="20"/>
          <w:lang w:val="en-IE"/>
        </w:rPr>
      </w:pPr>
    </w:p>
    <w:p w:rsidR="00FF2D3F" w:rsidRPr="000B091F" w:rsidRDefault="00EF6F03" w:rsidP="000B091F">
      <w:pPr>
        <w:pStyle w:val="Heading3"/>
        <w:spacing w:before="240" w:after="240" w:line="276" w:lineRule="auto"/>
        <w:ind w:left="0" w:firstLine="0"/>
        <w:rPr>
          <w:lang w:val="en-IE"/>
        </w:rPr>
      </w:pPr>
      <w:r w:rsidRPr="000B091F">
        <w:rPr>
          <w:lang w:val="en-IE"/>
        </w:rPr>
        <w:t>C</w:t>
      </w:r>
      <w:r w:rsidR="00FF2D3F" w:rsidRPr="000B091F">
        <w:rPr>
          <w:lang w:val="en-IE"/>
        </w:rPr>
        <w:t>.</w:t>
      </w:r>
      <w:r w:rsidR="00FF2D3F" w:rsidRPr="000B091F">
        <w:rPr>
          <w:lang w:val="en-IE"/>
        </w:rPr>
        <w:tab/>
      </w:r>
      <w:r w:rsidR="00463435" w:rsidRPr="000B091F">
        <w:rPr>
          <w:lang w:val="en-IE"/>
        </w:rPr>
        <w:t>Other Agenda Items</w:t>
      </w:r>
    </w:p>
    <w:p w:rsidR="000005FD" w:rsidRPr="000B091F" w:rsidRDefault="000005FD" w:rsidP="000B091F">
      <w:pPr>
        <w:pStyle w:val="ListParagraph"/>
        <w:numPr>
          <w:ilvl w:val="0"/>
          <w:numId w:val="5"/>
        </w:numPr>
        <w:spacing w:before="240" w:after="240" w:line="276" w:lineRule="auto"/>
        <w:ind w:left="709" w:hanging="425"/>
        <w:rPr>
          <w:rFonts w:ascii="Arial" w:hAnsi="Arial" w:cs="Arial"/>
          <w:b/>
          <w:sz w:val="20"/>
          <w:szCs w:val="20"/>
          <w:lang w:val="en-IE"/>
        </w:rPr>
      </w:pPr>
      <w:r w:rsidRPr="000B091F">
        <w:rPr>
          <w:rFonts w:ascii="Arial" w:hAnsi="Arial" w:cs="Arial"/>
          <w:b/>
          <w:sz w:val="20"/>
          <w:szCs w:val="20"/>
          <w:lang w:val="en-IE"/>
        </w:rPr>
        <w:t>Guests Speakers suggested for future FAPG meetings</w:t>
      </w:r>
    </w:p>
    <w:p w:rsidR="000005FD" w:rsidRPr="000B091F" w:rsidRDefault="000005FD" w:rsidP="00803DEA">
      <w:pPr>
        <w:spacing w:before="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It was agreed to invite Prof Lisa Looney, Graduate Studies Office, to give a presentation to </w:t>
      </w:r>
      <w:r w:rsidR="00B30FAB" w:rsidRPr="000B091F">
        <w:rPr>
          <w:rFonts w:ascii="Arial" w:hAnsi="Arial" w:cs="Arial"/>
          <w:color w:val="000000"/>
          <w:sz w:val="20"/>
          <w:szCs w:val="20"/>
          <w:lang w:val="en-IE"/>
        </w:rPr>
        <w:t xml:space="preserve">the </w:t>
      </w:r>
      <w:r w:rsidRPr="000B091F">
        <w:rPr>
          <w:rFonts w:ascii="Arial" w:hAnsi="Arial" w:cs="Arial"/>
          <w:color w:val="000000"/>
          <w:sz w:val="20"/>
          <w:szCs w:val="20"/>
          <w:lang w:val="en-IE"/>
        </w:rPr>
        <w:t xml:space="preserve">FAPG </w:t>
      </w:r>
      <w:r w:rsidR="00B30FAB" w:rsidRPr="000B091F">
        <w:rPr>
          <w:rFonts w:ascii="Arial" w:hAnsi="Arial" w:cs="Arial"/>
          <w:color w:val="000000"/>
          <w:sz w:val="20"/>
          <w:szCs w:val="20"/>
          <w:lang w:val="en-IE"/>
        </w:rPr>
        <w:t>during the</w:t>
      </w:r>
      <w:r w:rsidRPr="000B091F">
        <w:rPr>
          <w:rFonts w:ascii="Arial" w:hAnsi="Arial" w:cs="Arial"/>
          <w:color w:val="000000"/>
          <w:sz w:val="20"/>
          <w:szCs w:val="20"/>
          <w:lang w:val="en-IE"/>
        </w:rPr>
        <w:t xml:space="preserve"> next meeting in October 2015. </w:t>
      </w:r>
    </w:p>
    <w:p w:rsidR="00B30FAB" w:rsidRPr="000B091F" w:rsidRDefault="00B30FAB" w:rsidP="000B091F">
      <w:pPr>
        <w:pStyle w:val="ListParagraph"/>
        <w:tabs>
          <w:tab w:val="right" w:pos="9072"/>
        </w:tabs>
        <w:autoSpaceDE w:val="0"/>
        <w:autoSpaceDN w:val="0"/>
        <w:adjustRightInd w:val="0"/>
        <w:spacing w:line="276" w:lineRule="auto"/>
        <w:ind w:left="1418"/>
        <w:rPr>
          <w:rFonts w:ascii="Arial" w:hAnsi="Arial" w:cs="Arial"/>
          <w:b/>
          <w:color w:val="000000"/>
          <w:sz w:val="20"/>
          <w:szCs w:val="20"/>
          <w:lang w:val="en-IE"/>
        </w:rPr>
      </w:pPr>
      <w:r w:rsidRPr="000B091F">
        <w:rPr>
          <w:rFonts w:ascii="Arial" w:hAnsi="Arial" w:cs="Arial"/>
          <w:b/>
          <w:color w:val="000000"/>
          <w:sz w:val="20"/>
          <w:szCs w:val="20"/>
          <w:lang w:val="en-IE"/>
        </w:rPr>
        <w:tab/>
        <w:t xml:space="preserve">Action: </w:t>
      </w:r>
      <w:r w:rsidRPr="000B091F">
        <w:rPr>
          <w:rFonts w:ascii="Arial" w:hAnsi="Arial" w:cs="Arial"/>
          <w:b/>
          <w:sz w:val="20"/>
          <w:szCs w:val="20"/>
        </w:rPr>
        <w:t>Chair</w:t>
      </w:r>
    </w:p>
    <w:p w:rsidR="00B30FAB" w:rsidRPr="000B091F" w:rsidRDefault="00B30FAB" w:rsidP="000B091F">
      <w:pPr>
        <w:pStyle w:val="ListParagraph"/>
        <w:spacing w:before="240" w:after="240" w:line="276" w:lineRule="auto"/>
        <w:ind w:left="1418"/>
        <w:jc w:val="both"/>
        <w:rPr>
          <w:rFonts w:ascii="Arial" w:hAnsi="Arial" w:cs="Arial"/>
          <w:b/>
          <w:sz w:val="20"/>
          <w:szCs w:val="20"/>
          <w:lang w:val="en-IE"/>
        </w:rPr>
      </w:pPr>
    </w:p>
    <w:p w:rsidR="00FF2D3F" w:rsidRPr="000B091F" w:rsidRDefault="00A31281" w:rsidP="000B091F">
      <w:pPr>
        <w:pStyle w:val="ListParagraph"/>
        <w:numPr>
          <w:ilvl w:val="0"/>
          <w:numId w:val="5"/>
        </w:numPr>
        <w:spacing w:before="240" w:after="240" w:line="276" w:lineRule="auto"/>
        <w:ind w:left="709" w:hanging="425"/>
        <w:rPr>
          <w:rFonts w:ascii="Arial" w:hAnsi="Arial" w:cs="Arial"/>
          <w:b/>
          <w:sz w:val="20"/>
          <w:szCs w:val="20"/>
          <w:lang w:val="en-IE"/>
        </w:rPr>
      </w:pPr>
      <w:r w:rsidRPr="000B091F">
        <w:rPr>
          <w:rFonts w:ascii="Arial" w:hAnsi="Arial" w:cs="Arial"/>
          <w:b/>
          <w:sz w:val="20"/>
          <w:szCs w:val="20"/>
          <w:lang w:val="en-IE"/>
        </w:rPr>
        <w:t>Confirmation of new FAPG Chair</w:t>
      </w:r>
    </w:p>
    <w:p w:rsidR="00B30FAB" w:rsidRPr="000B091F" w:rsidRDefault="00FB193C" w:rsidP="00803DEA">
      <w:pPr>
        <w:spacing w:before="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It was </w:t>
      </w:r>
      <w:r w:rsidR="00A31281" w:rsidRPr="000B091F">
        <w:rPr>
          <w:rFonts w:ascii="Arial" w:hAnsi="Arial" w:cs="Arial"/>
          <w:sz w:val="20"/>
          <w:szCs w:val="20"/>
          <w:lang w:val="en-IE"/>
        </w:rPr>
        <w:t>noted</w:t>
      </w:r>
      <w:r w:rsidR="00A31281" w:rsidRPr="000B091F">
        <w:rPr>
          <w:rFonts w:ascii="Arial" w:hAnsi="Arial" w:cs="Arial"/>
          <w:color w:val="000000"/>
          <w:sz w:val="20"/>
          <w:szCs w:val="20"/>
          <w:lang w:val="en-IE"/>
        </w:rPr>
        <w:t xml:space="preserve"> that the Faculty of Humanities and Social Sciences should nominate a staff member to take over as the FAPG chair</w:t>
      </w:r>
      <w:r w:rsidR="00B30FAB" w:rsidRPr="000B091F">
        <w:rPr>
          <w:rFonts w:ascii="Arial" w:hAnsi="Arial" w:cs="Arial"/>
          <w:color w:val="000000"/>
          <w:sz w:val="20"/>
          <w:szCs w:val="20"/>
          <w:lang w:val="en-IE"/>
        </w:rPr>
        <w:t xml:space="preserve"> from the next meeting</w:t>
      </w:r>
      <w:r w:rsidR="00A31281" w:rsidRPr="000B091F">
        <w:rPr>
          <w:rFonts w:ascii="Arial" w:hAnsi="Arial" w:cs="Arial"/>
          <w:color w:val="000000"/>
          <w:sz w:val="20"/>
          <w:szCs w:val="20"/>
          <w:lang w:val="en-IE"/>
        </w:rPr>
        <w:t xml:space="preserve">.   As no HSS </w:t>
      </w:r>
      <w:proofErr w:type="gramStart"/>
      <w:r w:rsidR="00A31281" w:rsidRPr="000B091F">
        <w:rPr>
          <w:rFonts w:ascii="Arial" w:hAnsi="Arial" w:cs="Arial"/>
          <w:color w:val="000000"/>
          <w:sz w:val="20"/>
          <w:szCs w:val="20"/>
          <w:lang w:val="en-IE"/>
        </w:rPr>
        <w:t>staff</w:t>
      </w:r>
      <w:proofErr w:type="gramEnd"/>
      <w:r w:rsidR="00A31281" w:rsidRPr="000B091F">
        <w:rPr>
          <w:rFonts w:ascii="Arial" w:hAnsi="Arial" w:cs="Arial"/>
          <w:color w:val="000000"/>
          <w:sz w:val="20"/>
          <w:szCs w:val="20"/>
          <w:lang w:val="en-IE"/>
        </w:rPr>
        <w:t xml:space="preserve"> was present, </w:t>
      </w:r>
      <w:r w:rsidR="00A10C84" w:rsidRPr="000B091F">
        <w:rPr>
          <w:rFonts w:ascii="Arial" w:hAnsi="Arial" w:cs="Arial"/>
          <w:color w:val="000000"/>
          <w:sz w:val="20"/>
          <w:szCs w:val="20"/>
          <w:lang w:val="en-IE"/>
        </w:rPr>
        <w:t xml:space="preserve">The Chair </w:t>
      </w:r>
      <w:r w:rsidR="00A31281" w:rsidRPr="000B091F">
        <w:rPr>
          <w:rFonts w:ascii="Arial" w:hAnsi="Arial" w:cs="Arial"/>
          <w:color w:val="000000"/>
          <w:sz w:val="20"/>
          <w:szCs w:val="20"/>
          <w:lang w:val="en-IE"/>
        </w:rPr>
        <w:t xml:space="preserve">undertook to follow up with the </w:t>
      </w:r>
      <w:r w:rsidR="004054CB" w:rsidRPr="000B091F">
        <w:rPr>
          <w:rFonts w:ascii="Arial" w:hAnsi="Arial" w:cs="Arial"/>
          <w:color w:val="000000"/>
          <w:sz w:val="20"/>
          <w:szCs w:val="20"/>
          <w:lang w:val="en-IE"/>
        </w:rPr>
        <w:t xml:space="preserve">Faculty of Humanities and Social Sciences </w:t>
      </w:r>
      <w:r w:rsidR="00A31281" w:rsidRPr="000B091F">
        <w:rPr>
          <w:rFonts w:ascii="Arial" w:hAnsi="Arial" w:cs="Arial"/>
          <w:color w:val="000000"/>
          <w:sz w:val="20"/>
          <w:szCs w:val="20"/>
          <w:lang w:val="en-IE"/>
        </w:rPr>
        <w:t xml:space="preserve">Manager G. </w:t>
      </w:r>
      <w:proofErr w:type="spellStart"/>
      <w:r w:rsidR="00A31281" w:rsidRPr="000B091F">
        <w:rPr>
          <w:rFonts w:ascii="Arial" w:hAnsi="Arial" w:cs="Arial"/>
          <w:color w:val="000000"/>
          <w:sz w:val="20"/>
          <w:szCs w:val="20"/>
          <w:lang w:val="en-IE"/>
        </w:rPr>
        <w:t>Daughton</w:t>
      </w:r>
      <w:proofErr w:type="spellEnd"/>
      <w:r w:rsidRPr="000B091F">
        <w:rPr>
          <w:rFonts w:ascii="Arial" w:hAnsi="Arial" w:cs="Arial"/>
          <w:color w:val="000000"/>
          <w:sz w:val="20"/>
          <w:szCs w:val="20"/>
          <w:lang w:val="en-IE"/>
        </w:rPr>
        <w:t>.</w:t>
      </w:r>
    </w:p>
    <w:p w:rsidR="00B30FAB" w:rsidRPr="000B091F" w:rsidRDefault="00B30FAB" w:rsidP="000B091F">
      <w:pPr>
        <w:pStyle w:val="ListParagraph"/>
        <w:tabs>
          <w:tab w:val="right" w:pos="9072"/>
        </w:tabs>
        <w:autoSpaceDE w:val="0"/>
        <w:autoSpaceDN w:val="0"/>
        <w:adjustRightInd w:val="0"/>
        <w:spacing w:line="276" w:lineRule="auto"/>
        <w:ind w:left="1418"/>
        <w:rPr>
          <w:rFonts w:ascii="Arial" w:hAnsi="Arial" w:cs="Arial"/>
          <w:b/>
          <w:color w:val="000000"/>
          <w:sz w:val="20"/>
          <w:szCs w:val="20"/>
          <w:lang w:val="en-IE"/>
        </w:rPr>
      </w:pPr>
      <w:r w:rsidRPr="000B091F">
        <w:rPr>
          <w:rFonts w:ascii="Arial" w:hAnsi="Arial" w:cs="Arial"/>
          <w:b/>
          <w:color w:val="000000"/>
          <w:sz w:val="20"/>
          <w:szCs w:val="20"/>
          <w:lang w:val="en-IE"/>
        </w:rPr>
        <w:tab/>
        <w:t>Action: Chair</w:t>
      </w:r>
    </w:p>
    <w:p w:rsidR="00A10C84" w:rsidRPr="000B091F" w:rsidRDefault="00A10C84" w:rsidP="000B091F">
      <w:pPr>
        <w:pStyle w:val="ListParagraph"/>
        <w:tabs>
          <w:tab w:val="right" w:pos="9072"/>
        </w:tabs>
        <w:autoSpaceDE w:val="0"/>
        <w:autoSpaceDN w:val="0"/>
        <w:adjustRightInd w:val="0"/>
        <w:spacing w:line="276" w:lineRule="auto"/>
        <w:ind w:left="1418"/>
        <w:rPr>
          <w:rFonts w:ascii="Arial" w:hAnsi="Arial" w:cs="Arial"/>
          <w:color w:val="000000"/>
          <w:sz w:val="20"/>
          <w:szCs w:val="20"/>
          <w:lang w:val="en-IE"/>
        </w:rPr>
      </w:pPr>
    </w:p>
    <w:p w:rsidR="006B1BCD" w:rsidRPr="000B091F" w:rsidRDefault="00A31281" w:rsidP="000B091F">
      <w:pPr>
        <w:pStyle w:val="ListParagraph"/>
        <w:numPr>
          <w:ilvl w:val="0"/>
          <w:numId w:val="5"/>
        </w:numPr>
        <w:spacing w:before="240" w:after="240" w:line="276" w:lineRule="auto"/>
        <w:ind w:left="709" w:hanging="425"/>
        <w:rPr>
          <w:rFonts w:ascii="Arial" w:hAnsi="Arial" w:cs="Arial"/>
          <w:b/>
          <w:color w:val="000000"/>
          <w:sz w:val="20"/>
          <w:szCs w:val="20"/>
          <w:lang w:val="en-IE"/>
        </w:rPr>
      </w:pPr>
      <w:r w:rsidRPr="000B091F">
        <w:rPr>
          <w:rFonts w:ascii="Arial" w:hAnsi="Arial" w:cs="Arial"/>
          <w:b/>
          <w:color w:val="000000"/>
          <w:sz w:val="20"/>
          <w:szCs w:val="20"/>
          <w:lang w:val="en-IE"/>
        </w:rPr>
        <w:t xml:space="preserve">Date of Next Meeting </w:t>
      </w:r>
    </w:p>
    <w:p w:rsidR="00A31281" w:rsidRPr="000B091F" w:rsidRDefault="00A31281" w:rsidP="000B091F">
      <w:pPr>
        <w:spacing w:before="240" w:after="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It was </w:t>
      </w:r>
      <w:r w:rsidRPr="000B091F">
        <w:rPr>
          <w:rFonts w:ascii="Arial" w:hAnsi="Arial" w:cs="Arial"/>
          <w:sz w:val="20"/>
          <w:szCs w:val="20"/>
          <w:lang w:val="en-IE"/>
        </w:rPr>
        <w:t>confirmed</w:t>
      </w:r>
      <w:r w:rsidRPr="000B091F">
        <w:rPr>
          <w:rFonts w:ascii="Arial" w:hAnsi="Arial" w:cs="Arial"/>
          <w:color w:val="000000"/>
          <w:sz w:val="20"/>
          <w:szCs w:val="20"/>
          <w:lang w:val="en-IE"/>
        </w:rPr>
        <w:t xml:space="preserve"> that the next two meetings will be held on 13</w:t>
      </w:r>
      <w:r w:rsidRPr="000B091F">
        <w:rPr>
          <w:rFonts w:ascii="Arial" w:hAnsi="Arial" w:cs="Arial"/>
          <w:color w:val="000000"/>
          <w:sz w:val="20"/>
          <w:szCs w:val="20"/>
          <w:vertAlign w:val="superscript"/>
          <w:lang w:val="en-IE"/>
        </w:rPr>
        <w:t>th</w:t>
      </w:r>
      <w:r w:rsidRPr="000B091F">
        <w:rPr>
          <w:rFonts w:ascii="Arial" w:hAnsi="Arial" w:cs="Arial"/>
          <w:color w:val="000000"/>
          <w:sz w:val="20"/>
          <w:szCs w:val="20"/>
          <w:lang w:val="en-IE"/>
        </w:rPr>
        <w:t xml:space="preserve"> October 2015 and 19</w:t>
      </w:r>
      <w:r w:rsidRPr="000B091F">
        <w:rPr>
          <w:rFonts w:ascii="Arial" w:hAnsi="Arial" w:cs="Arial"/>
          <w:color w:val="000000"/>
          <w:sz w:val="20"/>
          <w:szCs w:val="20"/>
          <w:vertAlign w:val="superscript"/>
          <w:lang w:val="en-IE"/>
        </w:rPr>
        <w:t>th</w:t>
      </w:r>
      <w:r w:rsidRPr="000B091F">
        <w:rPr>
          <w:rFonts w:ascii="Arial" w:hAnsi="Arial" w:cs="Arial"/>
          <w:color w:val="000000"/>
          <w:sz w:val="20"/>
          <w:szCs w:val="20"/>
          <w:lang w:val="en-IE"/>
        </w:rPr>
        <w:t xml:space="preserve"> January 2016. </w:t>
      </w:r>
    </w:p>
    <w:p w:rsidR="00A31281" w:rsidRPr="000B091F" w:rsidRDefault="00A31281" w:rsidP="000B091F">
      <w:pPr>
        <w:pStyle w:val="ListParagraph"/>
        <w:spacing w:before="240" w:after="240" w:line="276" w:lineRule="auto"/>
        <w:ind w:left="1418"/>
        <w:jc w:val="both"/>
        <w:rPr>
          <w:rFonts w:ascii="Arial" w:hAnsi="Arial" w:cs="Arial"/>
          <w:b/>
          <w:color w:val="000000"/>
          <w:sz w:val="20"/>
          <w:szCs w:val="20"/>
          <w:lang w:val="en-IE"/>
        </w:rPr>
      </w:pPr>
    </w:p>
    <w:p w:rsidR="006B1BCD" w:rsidRPr="000B091F" w:rsidRDefault="00292033" w:rsidP="000B091F">
      <w:pPr>
        <w:pStyle w:val="ListParagraph"/>
        <w:numPr>
          <w:ilvl w:val="0"/>
          <w:numId w:val="5"/>
        </w:numPr>
        <w:spacing w:before="240" w:after="240" w:line="276" w:lineRule="auto"/>
        <w:ind w:left="709" w:hanging="425"/>
        <w:rPr>
          <w:rFonts w:ascii="Arial" w:hAnsi="Arial" w:cs="Arial"/>
          <w:b/>
          <w:color w:val="000000"/>
          <w:sz w:val="20"/>
          <w:szCs w:val="20"/>
          <w:lang w:val="en-IE"/>
        </w:rPr>
      </w:pPr>
      <w:r w:rsidRPr="000B091F">
        <w:rPr>
          <w:rFonts w:ascii="Arial" w:hAnsi="Arial" w:cs="Arial"/>
          <w:b/>
          <w:color w:val="000000"/>
          <w:sz w:val="20"/>
          <w:szCs w:val="20"/>
          <w:lang w:val="en-IE"/>
        </w:rPr>
        <w:t xml:space="preserve">Any </w:t>
      </w:r>
      <w:r w:rsidRPr="000B091F">
        <w:rPr>
          <w:rFonts w:ascii="Arial" w:hAnsi="Arial" w:cs="Arial"/>
          <w:b/>
          <w:sz w:val="20"/>
          <w:szCs w:val="20"/>
          <w:lang w:val="en-IE"/>
        </w:rPr>
        <w:t>other</w:t>
      </w:r>
      <w:r w:rsidRPr="000B091F">
        <w:rPr>
          <w:rFonts w:ascii="Arial" w:hAnsi="Arial" w:cs="Arial"/>
          <w:b/>
          <w:color w:val="000000"/>
          <w:sz w:val="20"/>
          <w:szCs w:val="20"/>
          <w:lang w:val="en-IE"/>
        </w:rPr>
        <w:t xml:space="preserve"> business</w:t>
      </w:r>
    </w:p>
    <w:p w:rsidR="00A31281" w:rsidRPr="000B091F" w:rsidRDefault="00A31281" w:rsidP="000B091F">
      <w:pPr>
        <w:spacing w:before="240" w:after="240" w:line="276" w:lineRule="auto"/>
        <w:ind w:left="709"/>
        <w:jc w:val="both"/>
        <w:rPr>
          <w:rFonts w:ascii="Arial" w:hAnsi="Arial" w:cs="Arial"/>
          <w:color w:val="000000"/>
          <w:sz w:val="20"/>
          <w:szCs w:val="20"/>
          <w:lang w:val="en-IE"/>
        </w:rPr>
      </w:pPr>
      <w:r w:rsidRPr="000B091F">
        <w:rPr>
          <w:rFonts w:ascii="Arial" w:hAnsi="Arial" w:cs="Arial"/>
          <w:color w:val="000000"/>
          <w:sz w:val="20"/>
          <w:szCs w:val="20"/>
          <w:lang w:val="en-IE"/>
        </w:rPr>
        <w:t xml:space="preserve">There were no AOB items submitted. </w:t>
      </w:r>
    </w:p>
    <w:p w:rsidR="000206AA" w:rsidRDefault="004054CB" w:rsidP="00803DEA">
      <w:pPr>
        <w:pStyle w:val="ListParagraph"/>
        <w:tabs>
          <w:tab w:val="right" w:pos="9072"/>
        </w:tabs>
        <w:autoSpaceDE w:val="0"/>
        <w:autoSpaceDN w:val="0"/>
        <w:adjustRightInd w:val="0"/>
        <w:spacing w:line="276" w:lineRule="auto"/>
        <w:ind w:left="1418"/>
        <w:rPr>
          <w:rFonts w:ascii="Arial" w:hAnsi="Arial" w:cs="Arial"/>
          <w:b/>
          <w:color w:val="000000"/>
          <w:sz w:val="20"/>
          <w:szCs w:val="20"/>
          <w:lang w:val="en-IE"/>
        </w:rPr>
      </w:pPr>
      <w:r w:rsidRPr="000B091F">
        <w:rPr>
          <w:rFonts w:ascii="Arial" w:hAnsi="Arial" w:cs="Arial"/>
          <w:b/>
          <w:color w:val="000000"/>
          <w:sz w:val="20"/>
          <w:szCs w:val="20"/>
          <w:lang w:val="en-IE"/>
        </w:rPr>
        <w:tab/>
        <w:t>End</w:t>
      </w:r>
      <w:r w:rsidR="000206AA">
        <w:rPr>
          <w:rFonts w:ascii="Arial" w:hAnsi="Arial" w:cs="Arial"/>
          <w:b/>
          <w:color w:val="000000"/>
          <w:sz w:val="20"/>
          <w:szCs w:val="20"/>
          <w:lang w:val="en-IE"/>
        </w:rPr>
        <w:br w:type="page"/>
      </w:r>
    </w:p>
    <w:p w:rsidR="000206AA" w:rsidRPr="004054CB" w:rsidRDefault="000206AA" w:rsidP="004054CB">
      <w:pPr>
        <w:pStyle w:val="Heading3"/>
        <w:spacing w:before="240" w:after="240" w:line="360" w:lineRule="auto"/>
        <w:rPr>
          <w:sz w:val="22"/>
          <w:szCs w:val="22"/>
          <w:lang w:val="en-IE"/>
        </w:rPr>
      </w:pPr>
      <w:r w:rsidRPr="004054CB">
        <w:rPr>
          <w:sz w:val="22"/>
          <w:szCs w:val="22"/>
          <w:lang w:val="en-IE"/>
        </w:rPr>
        <w:lastRenderedPageBreak/>
        <w:t>Appendixes</w:t>
      </w:r>
    </w:p>
    <w:p w:rsidR="000206AA" w:rsidRDefault="000206AA" w:rsidP="00864963">
      <w:pPr>
        <w:pStyle w:val="Heading1"/>
        <w:rPr>
          <w:lang w:val="en-IE"/>
        </w:rPr>
      </w:pPr>
      <w:bookmarkStart w:id="1" w:name="_Appendix_1_-"/>
      <w:bookmarkEnd w:id="1"/>
      <w:r>
        <w:rPr>
          <w:lang w:val="en-IE"/>
        </w:rPr>
        <w:t xml:space="preserve">Appendix 1 - </w:t>
      </w:r>
      <w:r w:rsidRPr="000206AA">
        <w:rPr>
          <w:lang w:val="en-IE"/>
        </w:rPr>
        <w:tab/>
        <w:t xml:space="preserve">Academic Council </w:t>
      </w:r>
      <w:r>
        <w:rPr>
          <w:lang w:val="en-IE"/>
        </w:rPr>
        <w:t xml:space="preserve">Report </w:t>
      </w:r>
      <w:r w:rsidRPr="000206AA">
        <w:rPr>
          <w:lang w:val="en-IE"/>
        </w:rPr>
        <w:t>[M. Brennan]</w:t>
      </w:r>
    </w:p>
    <w:p w:rsidR="00864963" w:rsidRDefault="00864963" w:rsidP="00864963">
      <w:pPr>
        <w:rPr>
          <w:lang w:val="en-IE"/>
        </w:rPr>
      </w:pPr>
    </w:p>
    <w:p w:rsidR="00864963" w:rsidRPr="006777A5" w:rsidRDefault="00864963" w:rsidP="00864963">
      <w:pPr>
        <w:jc w:val="both"/>
        <w:rPr>
          <w:rFonts w:ascii="Calibri" w:hAnsi="Calibri"/>
          <w:sz w:val="32"/>
          <w:szCs w:val="32"/>
          <w:lang w:val="en-IE"/>
        </w:rPr>
      </w:pPr>
      <w:r>
        <w:rPr>
          <w:rFonts w:ascii="Calibri" w:hAnsi="Calibri"/>
          <w:sz w:val="32"/>
          <w:szCs w:val="32"/>
          <w:lang w:val="en-IE"/>
        </w:rPr>
        <w:t>Report</w:t>
      </w:r>
      <w:r w:rsidR="00B87B8D">
        <w:rPr>
          <w:rFonts w:ascii="Calibri" w:hAnsi="Calibri"/>
          <w:sz w:val="32"/>
          <w:szCs w:val="32"/>
          <w:lang w:val="en-IE"/>
        </w:rPr>
        <w:t>s</w:t>
      </w:r>
      <w:r>
        <w:rPr>
          <w:rFonts w:ascii="Calibri" w:hAnsi="Calibri"/>
          <w:sz w:val="32"/>
          <w:szCs w:val="32"/>
          <w:lang w:val="en-IE"/>
        </w:rPr>
        <w:t xml:space="preserve"> for ACADEMIC COUNCIL </w:t>
      </w:r>
      <w:r w:rsidRPr="000206AA">
        <w:rPr>
          <w:rFonts w:ascii="Calibri" w:hAnsi="Calibri"/>
          <w:sz w:val="32"/>
          <w:szCs w:val="32"/>
          <w:lang w:val="en-IE"/>
        </w:rPr>
        <w:t>meetings held on:</w:t>
      </w:r>
      <w:r>
        <w:rPr>
          <w:rFonts w:ascii="Calibri" w:hAnsi="Calibri"/>
          <w:sz w:val="32"/>
          <w:szCs w:val="32"/>
          <w:lang w:val="en-IE"/>
        </w:rPr>
        <w:t xml:space="preserve"> 15</w:t>
      </w:r>
      <w:r w:rsidRPr="006777A5">
        <w:rPr>
          <w:rFonts w:ascii="Calibri" w:hAnsi="Calibri"/>
          <w:sz w:val="32"/>
          <w:szCs w:val="32"/>
          <w:vertAlign w:val="superscript"/>
          <w:lang w:val="en-IE"/>
        </w:rPr>
        <w:t>th</w:t>
      </w:r>
      <w:r w:rsidRPr="006777A5">
        <w:rPr>
          <w:rFonts w:ascii="Calibri" w:hAnsi="Calibri"/>
          <w:sz w:val="32"/>
          <w:szCs w:val="32"/>
          <w:lang w:val="en-IE"/>
        </w:rPr>
        <w:t xml:space="preserve"> April 2015, </w:t>
      </w:r>
      <w:r>
        <w:rPr>
          <w:rFonts w:ascii="Calibri" w:hAnsi="Calibri"/>
          <w:sz w:val="32"/>
          <w:szCs w:val="32"/>
          <w:lang w:val="en-IE"/>
        </w:rPr>
        <w:t>10</w:t>
      </w:r>
      <w:r>
        <w:rPr>
          <w:rFonts w:ascii="Calibri" w:hAnsi="Calibri"/>
          <w:sz w:val="32"/>
          <w:szCs w:val="32"/>
          <w:vertAlign w:val="superscript"/>
          <w:lang w:val="en-IE"/>
        </w:rPr>
        <w:t xml:space="preserve">th </w:t>
      </w:r>
      <w:r>
        <w:rPr>
          <w:rFonts w:ascii="Calibri" w:hAnsi="Calibri"/>
          <w:sz w:val="32"/>
          <w:szCs w:val="32"/>
          <w:lang w:val="en-IE"/>
        </w:rPr>
        <w:t>June</w:t>
      </w:r>
      <w:r w:rsidRPr="006777A5">
        <w:rPr>
          <w:rFonts w:ascii="Calibri" w:hAnsi="Calibri"/>
          <w:sz w:val="32"/>
          <w:szCs w:val="32"/>
          <w:lang w:val="en-IE"/>
        </w:rPr>
        <w:t xml:space="preserve"> 2015 </w:t>
      </w:r>
      <w:r>
        <w:rPr>
          <w:rFonts w:ascii="Calibri" w:hAnsi="Calibri"/>
          <w:sz w:val="32"/>
          <w:szCs w:val="32"/>
          <w:lang w:val="en-IE"/>
        </w:rPr>
        <w:t>and</w:t>
      </w:r>
      <w:r w:rsidRPr="006777A5">
        <w:rPr>
          <w:rFonts w:ascii="Calibri" w:hAnsi="Calibri"/>
          <w:sz w:val="32"/>
          <w:szCs w:val="32"/>
          <w:lang w:val="en-IE"/>
        </w:rPr>
        <w:t xml:space="preserve"> </w:t>
      </w:r>
      <w:r>
        <w:rPr>
          <w:rFonts w:ascii="Calibri" w:hAnsi="Calibri"/>
          <w:sz w:val="32"/>
          <w:szCs w:val="32"/>
          <w:lang w:val="en-IE"/>
        </w:rPr>
        <w:t>22</w:t>
      </w:r>
      <w:r w:rsidRPr="00864963">
        <w:rPr>
          <w:rFonts w:ascii="Calibri" w:hAnsi="Calibri"/>
          <w:sz w:val="32"/>
          <w:szCs w:val="32"/>
          <w:vertAlign w:val="superscript"/>
          <w:lang w:val="en-IE"/>
        </w:rPr>
        <w:t>nd</w:t>
      </w:r>
      <w:r>
        <w:rPr>
          <w:rFonts w:ascii="Calibri" w:hAnsi="Calibri"/>
          <w:sz w:val="32"/>
          <w:szCs w:val="32"/>
          <w:lang w:val="en-IE"/>
        </w:rPr>
        <w:t xml:space="preserve"> June</w:t>
      </w:r>
      <w:r w:rsidRPr="006777A5">
        <w:rPr>
          <w:rFonts w:ascii="Calibri" w:hAnsi="Calibri"/>
          <w:sz w:val="32"/>
          <w:szCs w:val="32"/>
          <w:lang w:val="en-IE"/>
        </w:rPr>
        <w:t xml:space="preserve"> 2015</w:t>
      </w:r>
    </w:p>
    <w:p w:rsidR="000206AA" w:rsidRDefault="00864963" w:rsidP="003A7754">
      <w:pPr>
        <w:jc w:val="both"/>
        <w:rPr>
          <w:rFonts w:ascii="Arial" w:hAnsi="Arial" w:cs="Arial"/>
          <w:b/>
          <w:color w:val="000000"/>
          <w:sz w:val="20"/>
          <w:szCs w:val="20"/>
          <w:lang w:val="en-IE"/>
        </w:rPr>
      </w:pPr>
      <w:r>
        <w:rPr>
          <w:rFonts w:ascii="Arial" w:hAnsi="Arial" w:cs="Arial"/>
          <w:b/>
          <w:noProof/>
          <w:color w:val="000000"/>
          <w:sz w:val="20"/>
          <w:szCs w:val="20"/>
          <w:lang w:val="en-US"/>
        </w:rPr>
        <mc:AlternateContent>
          <mc:Choice Requires="wps">
            <w:drawing>
              <wp:anchor distT="0" distB="0" distL="114300" distR="114300" simplePos="0" relativeHeight="251660288" behindDoc="0" locked="0" layoutInCell="1" allowOverlap="1" wp14:anchorId="295C65B0" wp14:editId="58B5DDE3">
                <wp:simplePos x="0" y="0"/>
                <wp:positionH relativeFrom="column">
                  <wp:posOffset>23495</wp:posOffset>
                </wp:positionH>
                <wp:positionV relativeFrom="paragraph">
                  <wp:posOffset>137795</wp:posOffset>
                </wp:positionV>
                <wp:extent cx="592455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59245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85pt,10.85pt" to="468.35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P4duAEAAMMDAAAOAAAAZHJzL2Uyb0RvYy54bWysU8GOEzEMvSPxD1HudNouRTDqdA9dwQVB&#10;xS4fkM04nUhJHDmh0/49TtrOIkBCrPbiiRM/2+/Zs749eicOQMli6ORiNpcCgsbehn0nvz98fPNe&#10;ipRV6JXDAJ08QZK3m9ev1mNsYYkDuh5IcJKQ2jF2csg5tk2T9ABepRlGCPxokLzK7NK+6UmNnN27&#10;Zjmfv2tGpD4SakiJb+/Oj3JT8xsDOn81JkEWrpPcW66Wqn0sttmsVbsnFQerL22oZ3ThlQ1cdEp1&#10;p7ISP8j+kcpbTZjQ5JlG36AxVkPlwGwW89/Y3A8qQuXC4qQ4yZReLq3+ctiRsH0nb6QIyvOI7jMp&#10;ux+y2GIILCCSuCk6jTG1HL4NO7p4Ke6okD4a8uXLdMSxanuatIVjFpovVx+Wb1crHoG+vjVPwEgp&#10;fwL0ohw66WwotFWrDp9T5mIceg1hpzRyLl1P+eSgBLvwDQxT4WKLiq5LBFtH4qB4/EprCHlRqHC+&#10;Gl1gxjo3Aef/Bl7iCxTqgv0PeELUyhjyBPY2IP2tej5eWzbn+KsCZ95FgkfsT3UoVRrelMrwstVl&#10;FX/1K/zp39v8BAAA//8DAFBLAwQUAAYACAAAACEAeEvaWt4AAAAHAQAADwAAAGRycy9kb3ducmV2&#10;LnhtbEyO3U7CQBCF70l8h82YeGNkCwhC7ZaoCeECjZH6AEt3aBu7s013W4pP7xgv5Gp+zsk5X7Ie&#10;bC16bH3lSMFkHIFAyp2pqFDwmW3uliB80GR07QgVnNHDOr0aJTo27kQf2O9DITiEfKwVlCE0sZQ+&#10;L9FqP3YNEmtH11od+GwLaVp94nBby2kULaTVFXFDqRt8KTH/2ndWwXbzjLv5uSvuzXyb3fbZ69v3&#10;+1Kpm+vh6RFEwCH8m+EXn9EhZaaD68h4USuYPbBRwXTCk+XVbMHL4e8h00Re8qc/AAAA//8DAFBL&#10;AQItABQABgAIAAAAIQC2gziS/gAAAOEBAAATAAAAAAAAAAAAAAAAAAAAAABbQ29udGVudF9UeXBl&#10;c10ueG1sUEsBAi0AFAAGAAgAAAAhADj9If/WAAAAlAEAAAsAAAAAAAAAAAAAAAAALwEAAF9yZWxz&#10;Ly5yZWxzUEsBAi0AFAAGAAgAAAAhALsE/h24AQAAwwMAAA4AAAAAAAAAAAAAAAAALgIAAGRycy9l&#10;Mm9Eb2MueG1sUEsBAi0AFAAGAAgAAAAhAHhL2lreAAAABwEAAA8AAAAAAAAAAAAAAAAAEgQAAGRy&#10;cy9kb3ducmV2LnhtbFBLBQYAAAAABAAEAPMAAAAdBQAAAAA=&#10;" strokecolor="#4579b8 [3044]"/>
            </w:pict>
          </mc:Fallback>
        </mc:AlternateContent>
      </w:r>
    </w:p>
    <w:p w:rsidR="00803DEA" w:rsidRDefault="00803DEA" w:rsidP="004054CB">
      <w:pPr>
        <w:rPr>
          <w:rFonts w:asciiTheme="majorHAnsi" w:hAnsiTheme="majorHAnsi"/>
          <w:b/>
          <w:sz w:val="28"/>
          <w:szCs w:val="28"/>
          <w:lang w:val="en-IE"/>
        </w:rPr>
      </w:pP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AC meeting of 15th April, 2015</w:t>
      </w:r>
    </w:p>
    <w:p w:rsidR="000206AA" w:rsidRPr="000206AA" w:rsidRDefault="000206AA" w:rsidP="00764264">
      <w:pPr>
        <w:spacing w:line="276" w:lineRule="auto"/>
        <w:rPr>
          <w:rFonts w:ascii="Calibri" w:hAnsi="Calibri" w:cs="Calibri"/>
          <w:sz w:val="22"/>
          <w:szCs w:val="22"/>
          <w:lang w:val="en-IE"/>
        </w:rPr>
      </w:pPr>
    </w:p>
    <w:p w:rsidR="000206AA" w:rsidRDefault="000206AA" w:rsidP="00864963">
      <w:pPr>
        <w:numPr>
          <w:ilvl w:val="0"/>
          <w:numId w:val="12"/>
        </w:numPr>
        <w:spacing w:line="276" w:lineRule="auto"/>
        <w:ind w:left="0" w:firstLine="0"/>
        <w:rPr>
          <w:rFonts w:ascii="Calibri" w:eastAsia="PMingLiU" w:hAnsi="Calibri" w:cs="Arial"/>
          <w:b/>
          <w:sz w:val="22"/>
          <w:szCs w:val="22"/>
          <w:lang w:eastAsia="zh-TW"/>
        </w:rPr>
      </w:pPr>
      <w:r w:rsidRPr="00864963">
        <w:rPr>
          <w:rFonts w:ascii="Calibri" w:eastAsia="PMingLiU" w:hAnsi="Calibri" w:cs="Arial"/>
          <w:b/>
          <w:sz w:val="22"/>
          <w:szCs w:val="22"/>
          <w:lang w:eastAsia="zh-TW"/>
        </w:rPr>
        <w:t>PRESIDENT’S ORAL REPORT</w:t>
      </w:r>
    </w:p>
    <w:p w:rsidR="00864963" w:rsidRPr="00864963" w:rsidRDefault="00864963" w:rsidP="00864963">
      <w:pPr>
        <w:spacing w:line="276" w:lineRule="auto"/>
        <w:rPr>
          <w:rFonts w:ascii="Calibri" w:eastAsia="PMingLiU" w:hAnsi="Calibri" w:cs="Arial"/>
          <w:b/>
          <w:sz w:val="22"/>
          <w:szCs w:val="22"/>
          <w:lang w:eastAsia="zh-TW"/>
        </w:rPr>
      </w:pP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1.1</w:t>
      </w:r>
      <w:r w:rsidRPr="000206AA">
        <w:rPr>
          <w:rFonts w:ascii="Calibri" w:hAnsi="Calibri" w:cs="Calibri"/>
          <w:b/>
          <w:sz w:val="22"/>
          <w:szCs w:val="22"/>
          <w:lang w:val="en-IE"/>
        </w:rPr>
        <w:tab/>
      </w:r>
      <w:r w:rsidRPr="00864963">
        <w:rPr>
          <w:rFonts w:ascii="Calibri" w:hAnsi="Calibri"/>
          <w:b/>
          <w:sz w:val="22"/>
          <w:szCs w:val="22"/>
          <w:lang w:val="en-IE"/>
        </w:rPr>
        <w:t>Incorporation</w:t>
      </w:r>
      <w:r w:rsidRPr="000206AA">
        <w:rPr>
          <w:rFonts w:ascii="Calibri" w:hAnsi="Calibri" w:cs="Calibri"/>
          <w:b/>
          <w:sz w:val="22"/>
          <w:szCs w:val="22"/>
          <w:lang w:val="en-IE"/>
        </w:rPr>
        <w:t xml:space="preserve"> </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 xml:space="preserve">The signing of the linkage agreement with the Church of Ireland College of Education (CICE), formally approved by Governing Authority on 12 February 2015 was noted. DCU is now the sole accrediting body of CICE programmes and all three Colleges involved in Incorporation are now formally linked to DCU. </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Work is ongoing to ensure systems are in place for incoming students in September 15 and to finalise the configuration of Schools in the two main Faculties affected by Incorporation.</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The President confirmed that there is strong support for Incorporation from the Department of Education and Skills and the HEA. He noted that the annual budgetary meeting with the HEA will take place in the week of 13 April 2015, while funding of Incorporation is handled through a separate process.</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1.2</w:t>
      </w:r>
      <w:r w:rsidRPr="000206AA">
        <w:rPr>
          <w:rFonts w:ascii="Calibri" w:hAnsi="Calibri" w:cs="Calibri"/>
          <w:b/>
          <w:sz w:val="22"/>
          <w:szCs w:val="22"/>
          <w:lang w:val="en-IE"/>
        </w:rPr>
        <w:tab/>
        <w:t xml:space="preserve">All </w:t>
      </w:r>
      <w:r w:rsidRPr="00864963">
        <w:rPr>
          <w:rFonts w:ascii="Calibri" w:hAnsi="Calibri"/>
          <w:b/>
          <w:sz w:val="22"/>
          <w:szCs w:val="22"/>
          <w:lang w:val="en-IE"/>
        </w:rPr>
        <w:t>Hallows</w:t>
      </w:r>
      <w:r w:rsidRPr="000206AA">
        <w:rPr>
          <w:rFonts w:ascii="Calibri" w:hAnsi="Calibri" w:cs="Calibri"/>
          <w:b/>
          <w:sz w:val="22"/>
          <w:szCs w:val="22"/>
          <w:lang w:val="en-IE"/>
        </w:rPr>
        <w:t xml:space="preserve"> College</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DCU has preferred bidder status for All Hallows College and negotiations are currently taking place.</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1.3</w:t>
      </w:r>
      <w:r w:rsidRPr="000206AA">
        <w:rPr>
          <w:rFonts w:ascii="Calibri" w:hAnsi="Calibri" w:cs="Calibri"/>
          <w:b/>
          <w:sz w:val="22"/>
          <w:szCs w:val="22"/>
          <w:lang w:val="en-IE"/>
        </w:rPr>
        <w:tab/>
        <w:t xml:space="preserve">Athena </w:t>
      </w:r>
      <w:r w:rsidRPr="00864963">
        <w:rPr>
          <w:rFonts w:ascii="Calibri" w:hAnsi="Calibri"/>
          <w:b/>
          <w:sz w:val="22"/>
          <w:szCs w:val="22"/>
          <w:lang w:val="en-IE"/>
        </w:rPr>
        <w:t>Swan</w:t>
      </w:r>
      <w:r w:rsidRPr="000206AA">
        <w:rPr>
          <w:rFonts w:ascii="Calibri" w:hAnsi="Calibri" w:cs="Calibri"/>
          <w:b/>
          <w:sz w:val="22"/>
          <w:szCs w:val="22"/>
          <w:lang w:val="en-IE"/>
        </w:rPr>
        <w:t xml:space="preserve"> Charter</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The recent signing of the Athena Swan Charter was noted, which aims to advance the careers of women in science, technology, engineering, medicine and mathematics.  The President also indicated that the Aurora initiative, which is a leadership development programme for women in higher education, is being pursued by DCUBS.</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1.4</w:t>
      </w:r>
      <w:r w:rsidRPr="000206AA">
        <w:rPr>
          <w:rFonts w:ascii="Calibri" w:hAnsi="Calibri" w:cs="Calibri"/>
          <w:b/>
          <w:sz w:val="22"/>
          <w:szCs w:val="22"/>
          <w:lang w:val="en-IE"/>
        </w:rPr>
        <w:tab/>
        <w:t xml:space="preserve">2015 Times </w:t>
      </w:r>
      <w:r w:rsidRPr="00864963">
        <w:rPr>
          <w:rFonts w:ascii="Calibri" w:hAnsi="Calibri"/>
          <w:b/>
          <w:sz w:val="22"/>
          <w:szCs w:val="22"/>
          <w:lang w:val="en-IE"/>
        </w:rPr>
        <w:t>Higher</w:t>
      </w:r>
      <w:r w:rsidRPr="000206AA">
        <w:rPr>
          <w:rFonts w:ascii="Calibri" w:hAnsi="Calibri" w:cs="Calibri"/>
          <w:b/>
          <w:sz w:val="22"/>
          <w:szCs w:val="22"/>
          <w:lang w:val="en-IE"/>
        </w:rPr>
        <w:t xml:space="preserve"> Education Young Universities Summit (YUS)</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 xml:space="preserve">The President reminded members that DCU will host the 2015 Times Higher Education Young Universities Summit (YUS) and indicated that university Presidents from five continents are expected to attend. The announcement of the </w:t>
      </w:r>
      <w:proofErr w:type="spellStart"/>
      <w:r w:rsidRPr="000206AA">
        <w:rPr>
          <w:rFonts w:ascii="Calibri" w:hAnsi="Calibri" w:cs="Calibri"/>
          <w:sz w:val="22"/>
          <w:szCs w:val="22"/>
          <w:lang w:val="en-IE"/>
        </w:rPr>
        <w:t>THE</w:t>
      </w:r>
      <w:proofErr w:type="spellEnd"/>
      <w:r w:rsidRPr="000206AA">
        <w:rPr>
          <w:rFonts w:ascii="Calibri" w:hAnsi="Calibri" w:cs="Calibri"/>
          <w:sz w:val="22"/>
          <w:szCs w:val="22"/>
          <w:lang w:val="en-IE"/>
        </w:rPr>
        <w:t xml:space="preserve"> top 100 under 50 rankings will take place during the summit.</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1.5</w:t>
      </w:r>
      <w:r w:rsidRPr="000206AA">
        <w:rPr>
          <w:rFonts w:ascii="Calibri" w:hAnsi="Calibri" w:cs="Calibri"/>
          <w:b/>
          <w:sz w:val="22"/>
          <w:szCs w:val="22"/>
          <w:lang w:val="en-IE"/>
        </w:rPr>
        <w:tab/>
        <w:t>CAO data</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CAO data from the 1 February 2015 cut-off deadline has been confirmed and it was noted that the overall numbers of preferences, particularly for programmes associated with Incorporation, appeared positive from the DCU perspective. He indicated that the focus for Marketing and Communications would now be on change of mind deadlines, with particular emphasis on the STEM programmes.</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1.6</w:t>
      </w:r>
      <w:r w:rsidRPr="000206AA">
        <w:rPr>
          <w:rFonts w:ascii="Calibri" w:hAnsi="Calibri" w:cs="Calibri"/>
          <w:b/>
          <w:sz w:val="22"/>
          <w:szCs w:val="22"/>
          <w:lang w:val="en-IE"/>
        </w:rPr>
        <w:tab/>
        <w:t>New Student Centre</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The Educational Trust will hold an event over the coming weeks to formally announce a new Student Centre, which will cost €14 million. €8 million was raised from the Students’ Union and the remaining €6 million was raised mainly from private donors.</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1.7</w:t>
      </w:r>
      <w:r w:rsidRPr="000206AA">
        <w:rPr>
          <w:rFonts w:ascii="Calibri" w:hAnsi="Calibri" w:cs="Calibri"/>
          <w:b/>
          <w:sz w:val="22"/>
          <w:szCs w:val="22"/>
          <w:lang w:val="en-IE"/>
        </w:rPr>
        <w:tab/>
      </w:r>
      <w:proofErr w:type="gramStart"/>
      <w:r w:rsidRPr="000206AA">
        <w:rPr>
          <w:rFonts w:ascii="Calibri" w:hAnsi="Calibri" w:cs="Calibri"/>
          <w:b/>
          <w:sz w:val="22"/>
          <w:szCs w:val="22"/>
          <w:lang w:val="en-IE"/>
        </w:rPr>
        <w:t>Chair</w:t>
      </w:r>
      <w:proofErr w:type="gramEnd"/>
      <w:r w:rsidRPr="000206AA">
        <w:rPr>
          <w:rFonts w:ascii="Calibri" w:hAnsi="Calibri" w:cs="Calibri"/>
          <w:b/>
          <w:sz w:val="22"/>
          <w:szCs w:val="22"/>
          <w:lang w:val="en-IE"/>
        </w:rPr>
        <w:t xml:space="preserve"> in </w:t>
      </w:r>
      <w:r w:rsidRPr="00864963">
        <w:rPr>
          <w:rFonts w:ascii="Calibri" w:hAnsi="Calibri"/>
          <w:b/>
          <w:sz w:val="22"/>
          <w:szCs w:val="22"/>
          <w:lang w:val="en-IE"/>
        </w:rPr>
        <w:t>Assessment</w:t>
      </w:r>
      <w:r w:rsidRPr="000206AA">
        <w:rPr>
          <w:rFonts w:ascii="Calibri" w:hAnsi="Calibri" w:cs="Calibri"/>
          <w:b/>
          <w:sz w:val="22"/>
          <w:szCs w:val="22"/>
          <w:lang w:val="en-IE"/>
        </w:rPr>
        <w:t xml:space="preserve"> in Education</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The establishment of the funded Chair in Assessment in Education was noted.</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1.8</w:t>
      </w:r>
      <w:r w:rsidRPr="000206AA">
        <w:rPr>
          <w:rFonts w:ascii="Calibri" w:hAnsi="Calibri" w:cs="Calibri"/>
          <w:b/>
          <w:sz w:val="22"/>
          <w:szCs w:val="22"/>
          <w:lang w:val="en-IE"/>
        </w:rPr>
        <w:tab/>
        <w:t xml:space="preserve">Honorary </w:t>
      </w:r>
      <w:r w:rsidRPr="00864963">
        <w:rPr>
          <w:rFonts w:ascii="Calibri" w:hAnsi="Calibri"/>
          <w:b/>
          <w:sz w:val="22"/>
          <w:szCs w:val="22"/>
          <w:lang w:val="en-IE"/>
        </w:rPr>
        <w:t>Doctorates</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 xml:space="preserve">The President noted that on 26 February 2015, honorary doctorates had been conferred on Mr. Brian Cody, Dr </w:t>
      </w:r>
      <w:proofErr w:type="spellStart"/>
      <w:r w:rsidRPr="000206AA">
        <w:rPr>
          <w:rFonts w:ascii="Calibri" w:hAnsi="Calibri" w:cs="Calibri"/>
          <w:sz w:val="22"/>
          <w:szCs w:val="22"/>
          <w:lang w:val="en-IE"/>
        </w:rPr>
        <w:t>Pearse</w:t>
      </w:r>
      <w:proofErr w:type="spellEnd"/>
      <w:r w:rsidRPr="000206AA">
        <w:rPr>
          <w:rFonts w:ascii="Calibri" w:hAnsi="Calibri" w:cs="Calibri"/>
          <w:sz w:val="22"/>
          <w:szCs w:val="22"/>
          <w:lang w:val="en-IE"/>
        </w:rPr>
        <w:t xml:space="preserve"> Lyons and Dr Margaret </w:t>
      </w:r>
      <w:proofErr w:type="spellStart"/>
      <w:r w:rsidRPr="000206AA">
        <w:rPr>
          <w:rFonts w:ascii="Calibri" w:hAnsi="Calibri" w:cs="Calibri"/>
          <w:sz w:val="22"/>
          <w:szCs w:val="22"/>
          <w:lang w:val="en-IE"/>
        </w:rPr>
        <w:t>MacCurtain</w:t>
      </w:r>
      <w:proofErr w:type="spellEnd"/>
      <w:r w:rsidRPr="000206AA">
        <w:rPr>
          <w:rFonts w:ascii="Calibri" w:hAnsi="Calibri" w:cs="Calibri"/>
          <w:sz w:val="22"/>
          <w:szCs w:val="22"/>
          <w:lang w:val="en-IE"/>
        </w:rPr>
        <w:t>. The President encouraged student attendance at these ceremonies.</w:t>
      </w:r>
    </w:p>
    <w:p w:rsidR="000206AA" w:rsidRPr="000206AA" w:rsidRDefault="000206AA" w:rsidP="00B87B8D">
      <w:pPr>
        <w:spacing w:after="200" w:line="276" w:lineRule="auto"/>
        <w:rPr>
          <w:rFonts w:ascii="Calibri" w:hAnsi="Calibri" w:cs="Calibri"/>
          <w:b/>
          <w:sz w:val="22"/>
          <w:szCs w:val="22"/>
          <w:lang w:val="en-IE"/>
        </w:rPr>
      </w:pPr>
      <w:r w:rsidRPr="000206AA">
        <w:rPr>
          <w:rFonts w:ascii="Calibri" w:hAnsi="Calibri" w:cs="Calibri"/>
          <w:b/>
          <w:sz w:val="22"/>
          <w:szCs w:val="22"/>
          <w:lang w:val="en-IE"/>
        </w:rPr>
        <w:t>1.9</w:t>
      </w:r>
      <w:r w:rsidRPr="000206AA">
        <w:rPr>
          <w:rFonts w:ascii="Calibri" w:hAnsi="Calibri" w:cs="Calibri"/>
          <w:b/>
          <w:sz w:val="22"/>
          <w:szCs w:val="22"/>
          <w:lang w:val="en-IE"/>
        </w:rPr>
        <w:tab/>
        <w:t>Nobel Laureate Lecture</w:t>
      </w:r>
    </w:p>
    <w:p w:rsidR="000206AA" w:rsidRDefault="000206AA" w:rsidP="00764264">
      <w:pPr>
        <w:spacing w:before="240" w:after="200" w:line="276" w:lineRule="auto"/>
        <w:rPr>
          <w:rFonts w:ascii="Calibri" w:hAnsi="Calibri" w:cs="Calibri"/>
          <w:sz w:val="22"/>
          <w:szCs w:val="22"/>
          <w:lang w:val="en-IE"/>
        </w:rPr>
      </w:pPr>
      <w:r w:rsidRPr="000206AA">
        <w:rPr>
          <w:rFonts w:ascii="Calibri" w:hAnsi="Calibri" w:cs="Calibri"/>
          <w:sz w:val="22"/>
          <w:szCs w:val="22"/>
          <w:lang w:val="en-IE"/>
        </w:rPr>
        <w:t xml:space="preserve">The most recent Nobel Laureate lecture was delivered on 13 April 2015 by Ms. </w:t>
      </w:r>
      <w:proofErr w:type="spellStart"/>
      <w:r w:rsidRPr="000206AA">
        <w:rPr>
          <w:rFonts w:ascii="Calibri" w:hAnsi="Calibri" w:cs="Calibri"/>
          <w:sz w:val="22"/>
          <w:szCs w:val="22"/>
          <w:lang w:val="en-IE"/>
        </w:rPr>
        <w:t>Leymah</w:t>
      </w:r>
      <w:proofErr w:type="spellEnd"/>
      <w:r w:rsidRPr="000206AA">
        <w:rPr>
          <w:rFonts w:ascii="Calibri" w:hAnsi="Calibri" w:cs="Calibri"/>
          <w:sz w:val="22"/>
          <w:szCs w:val="22"/>
          <w:lang w:val="en-IE"/>
        </w:rPr>
        <w:t xml:space="preserve"> </w:t>
      </w:r>
      <w:proofErr w:type="spellStart"/>
      <w:r w:rsidRPr="000206AA">
        <w:rPr>
          <w:rFonts w:ascii="Calibri" w:hAnsi="Calibri" w:cs="Calibri"/>
          <w:sz w:val="22"/>
          <w:szCs w:val="22"/>
          <w:lang w:val="en-IE"/>
        </w:rPr>
        <w:t>Gbowee</w:t>
      </w:r>
      <w:proofErr w:type="spellEnd"/>
      <w:r w:rsidRPr="000206AA">
        <w:rPr>
          <w:rFonts w:ascii="Calibri" w:hAnsi="Calibri" w:cs="Calibri"/>
          <w:sz w:val="22"/>
          <w:szCs w:val="22"/>
          <w:lang w:val="en-IE"/>
        </w:rPr>
        <w:t>, a Liberian peace activist. Over 200 secondary school students attended. The importance of engaging DCU undergraduate students in such events was noted.</w:t>
      </w:r>
    </w:p>
    <w:p w:rsidR="00764264" w:rsidRPr="000206AA" w:rsidRDefault="00764264" w:rsidP="00764264">
      <w:pPr>
        <w:spacing w:line="276" w:lineRule="auto"/>
        <w:rPr>
          <w:rFonts w:ascii="Calibri" w:hAnsi="Calibri" w:cs="Calibri"/>
          <w:sz w:val="22"/>
          <w:szCs w:val="22"/>
          <w:lang w:val="en-IE"/>
        </w:rPr>
      </w:pPr>
    </w:p>
    <w:p w:rsidR="000206AA" w:rsidRPr="00864963" w:rsidRDefault="000206AA" w:rsidP="000206AA">
      <w:pPr>
        <w:spacing w:after="200" w:line="276" w:lineRule="auto"/>
        <w:rPr>
          <w:rFonts w:ascii="Calibri" w:hAnsi="Calibri" w:cs="Calibri"/>
          <w:b/>
          <w:caps/>
          <w:sz w:val="22"/>
          <w:szCs w:val="22"/>
          <w:lang w:val="en-IE"/>
        </w:rPr>
      </w:pPr>
      <w:r w:rsidRPr="00864963">
        <w:rPr>
          <w:rFonts w:ascii="Calibri" w:hAnsi="Calibri" w:cs="Calibri"/>
          <w:b/>
          <w:caps/>
          <w:sz w:val="22"/>
          <w:szCs w:val="22"/>
          <w:lang w:val="en-IE"/>
        </w:rPr>
        <w:t>2.</w:t>
      </w:r>
      <w:r w:rsidRPr="00864963">
        <w:rPr>
          <w:rFonts w:ascii="Calibri" w:hAnsi="Calibri" w:cs="Calibri"/>
          <w:b/>
          <w:caps/>
          <w:sz w:val="22"/>
          <w:szCs w:val="22"/>
          <w:lang w:val="en-IE"/>
        </w:rPr>
        <w:tab/>
        <w:t>National Framework for Doctoral Education</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 xml:space="preserve">Professor L. Looney gave a presentation on the National Framework for Doctoral Education. The purpose of the framework is to provide a consistent quality framework to the changing pattern of PhD holders addressing; consistent excellence, broad employability and international standing. </w:t>
      </w:r>
    </w:p>
    <w:p w:rsidR="000206AA" w:rsidRP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In the discussion which followed the commitment within the Framework of equipping doctoral students with career enhancing skills, whilst maintaining Graduate Training Elements as optional was raised. It was also noted that the duration of funding greatly influences the amount of time that can be set aside for further skills’ development for research students. It was noted too that the alignment by the funding agencies to the Framework will be a key factor in its roll-out.</w:t>
      </w:r>
    </w:p>
    <w:p w:rsidR="000206AA" w:rsidRDefault="000206AA" w:rsidP="00B87B8D">
      <w:pPr>
        <w:spacing w:after="200" w:line="276" w:lineRule="auto"/>
        <w:rPr>
          <w:rFonts w:ascii="Calibri" w:hAnsi="Calibri" w:cs="Calibri"/>
          <w:sz w:val="22"/>
          <w:szCs w:val="22"/>
          <w:lang w:val="en-IE"/>
        </w:rPr>
      </w:pPr>
      <w:r w:rsidRPr="000206AA">
        <w:rPr>
          <w:rFonts w:ascii="Calibri" w:hAnsi="Calibri" w:cs="Calibri"/>
          <w:sz w:val="22"/>
          <w:szCs w:val="22"/>
          <w:lang w:val="en-IE"/>
        </w:rPr>
        <w:t>Related to equipping doctoral students with career enhancing skills as indicated above, it was noted that not all learning is necessarily accredited and the Graduate Studies Office is currently investigating the development of the E-portfolio for use by research students.</w:t>
      </w:r>
    </w:p>
    <w:p w:rsidR="00764264" w:rsidRPr="000206AA" w:rsidRDefault="00764264" w:rsidP="00764264">
      <w:pPr>
        <w:spacing w:line="276" w:lineRule="auto"/>
        <w:rPr>
          <w:rFonts w:ascii="Calibri" w:hAnsi="Calibri" w:cs="Calibri"/>
          <w:sz w:val="22"/>
          <w:szCs w:val="22"/>
          <w:lang w:val="en-IE"/>
        </w:rPr>
      </w:pPr>
    </w:p>
    <w:p w:rsidR="000206AA" w:rsidRPr="00864963" w:rsidRDefault="000206AA" w:rsidP="000206AA">
      <w:pPr>
        <w:spacing w:after="200" w:line="276" w:lineRule="auto"/>
        <w:rPr>
          <w:rFonts w:ascii="Calibri" w:hAnsi="Calibri" w:cs="Calibri"/>
          <w:b/>
          <w:caps/>
          <w:sz w:val="22"/>
          <w:szCs w:val="22"/>
          <w:lang w:val="en-IE"/>
        </w:rPr>
      </w:pPr>
      <w:r w:rsidRPr="00864963">
        <w:rPr>
          <w:rFonts w:ascii="Calibri" w:hAnsi="Calibri" w:cs="Calibri"/>
          <w:b/>
          <w:caps/>
          <w:sz w:val="22"/>
          <w:szCs w:val="22"/>
          <w:lang w:val="en-IE"/>
        </w:rPr>
        <w:t>3.</w:t>
      </w:r>
      <w:r w:rsidRPr="00864963">
        <w:rPr>
          <w:rFonts w:ascii="Calibri" w:hAnsi="Calibri" w:cs="Calibri"/>
          <w:b/>
          <w:caps/>
          <w:sz w:val="22"/>
          <w:szCs w:val="22"/>
          <w:lang w:val="en-IE"/>
        </w:rPr>
        <w:tab/>
        <w:t>Guru Presentation</w:t>
      </w:r>
    </w:p>
    <w:p w:rsidR="000206AA" w:rsidRPr="000206AA" w:rsidRDefault="000206AA" w:rsidP="00B87B8D">
      <w:pPr>
        <w:spacing w:after="200" w:line="276" w:lineRule="auto"/>
        <w:rPr>
          <w:rFonts w:ascii="Calibri" w:hAnsi="Calibri" w:cs="Calibri"/>
          <w:sz w:val="22"/>
          <w:szCs w:val="22"/>
          <w:lang w:val="en-IE"/>
        </w:rPr>
      </w:pPr>
      <w:proofErr w:type="spellStart"/>
      <w:r w:rsidRPr="000206AA">
        <w:rPr>
          <w:rFonts w:ascii="Calibri" w:hAnsi="Calibri" w:cs="Calibri"/>
          <w:sz w:val="22"/>
          <w:szCs w:val="22"/>
          <w:lang w:val="en-IE"/>
        </w:rPr>
        <w:t>Prof.</w:t>
      </w:r>
      <w:proofErr w:type="spellEnd"/>
      <w:r w:rsidRPr="000206AA">
        <w:rPr>
          <w:rFonts w:ascii="Calibri" w:hAnsi="Calibri" w:cs="Calibri"/>
          <w:sz w:val="22"/>
          <w:szCs w:val="22"/>
          <w:lang w:val="en-IE"/>
        </w:rPr>
        <w:t xml:space="preserve"> B. </w:t>
      </w:r>
      <w:proofErr w:type="spellStart"/>
      <w:r w:rsidRPr="000206AA">
        <w:rPr>
          <w:rFonts w:ascii="Calibri" w:hAnsi="Calibri" w:cs="Calibri"/>
          <w:sz w:val="22"/>
          <w:szCs w:val="22"/>
          <w:lang w:val="en-IE"/>
        </w:rPr>
        <w:t>McMullin</w:t>
      </w:r>
      <w:proofErr w:type="spellEnd"/>
      <w:r w:rsidRPr="000206AA">
        <w:rPr>
          <w:rFonts w:ascii="Calibri" w:hAnsi="Calibri" w:cs="Calibri"/>
          <w:sz w:val="22"/>
          <w:szCs w:val="22"/>
          <w:lang w:val="en-IE"/>
        </w:rPr>
        <w:t xml:space="preserve"> and </w:t>
      </w:r>
      <w:proofErr w:type="spellStart"/>
      <w:r w:rsidRPr="000206AA">
        <w:rPr>
          <w:rFonts w:ascii="Calibri" w:hAnsi="Calibri" w:cs="Calibri"/>
          <w:sz w:val="22"/>
          <w:szCs w:val="22"/>
          <w:lang w:val="en-IE"/>
        </w:rPr>
        <w:t>Dr.</w:t>
      </w:r>
      <w:proofErr w:type="spellEnd"/>
      <w:r w:rsidRPr="000206AA">
        <w:rPr>
          <w:rFonts w:ascii="Calibri" w:hAnsi="Calibri" w:cs="Calibri"/>
          <w:sz w:val="22"/>
          <w:szCs w:val="22"/>
          <w:lang w:val="en-IE"/>
        </w:rPr>
        <w:t xml:space="preserve"> David Molloy presented the Guru system.  The system will be rolled out across campus by September 2015.  Users will include Programme Chairs, Personal Tutors and Administration staff.  The system is already in use in some faculties, primarily in the Faculty of Engineering and Computing.</w:t>
      </w:r>
    </w:p>
    <w:p w:rsidR="000206AA" w:rsidRPr="00864963" w:rsidRDefault="000206AA" w:rsidP="000206AA">
      <w:pPr>
        <w:spacing w:after="200"/>
        <w:rPr>
          <w:rFonts w:ascii="Calibri" w:hAnsi="Calibri" w:cs="Calibri"/>
          <w:b/>
          <w:sz w:val="22"/>
          <w:szCs w:val="22"/>
          <w:lang w:val="en-IE"/>
        </w:rPr>
      </w:pPr>
      <w:r w:rsidRPr="00864963">
        <w:rPr>
          <w:rFonts w:ascii="Calibri" w:hAnsi="Calibri" w:cs="Calibri"/>
          <w:b/>
          <w:sz w:val="22"/>
          <w:szCs w:val="22"/>
          <w:lang w:val="en-IE"/>
        </w:rPr>
        <w:t>4.</w:t>
      </w:r>
      <w:r w:rsidRPr="00864963">
        <w:rPr>
          <w:rFonts w:ascii="Calibri" w:hAnsi="Calibri" w:cs="Calibri"/>
          <w:b/>
          <w:sz w:val="22"/>
          <w:szCs w:val="22"/>
          <w:lang w:val="en-IE"/>
        </w:rPr>
        <w:tab/>
        <w:t>REPORTS NOTED</w:t>
      </w:r>
    </w:p>
    <w:p w:rsidR="000206AA" w:rsidRPr="000206AA" w:rsidRDefault="000206AA" w:rsidP="00B87B8D">
      <w:pPr>
        <w:numPr>
          <w:ilvl w:val="0"/>
          <w:numId w:val="8"/>
        </w:numPr>
        <w:spacing w:after="200" w:line="276" w:lineRule="auto"/>
        <w:ind w:left="709" w:hanging="709"/>
        <w:contextualSpacing/>
        <w:rPr>
          <w:rFonts w:ascii="Calibri" w:hAnsi="Calibri" w:cs="Calibri"/>
          <w:sz w:val="22"/>
          <w:szCs w:val="22"/>
          <w:lang w:val="en-IE"/>
        </w:rPr>
      </w:pPr>
      <w:r w:rsidRPr="000206AA">
        <w:rPr>
          <w:rFonts w:ascii="Calibri" w:hAnsi="Calibri" w:cs="Calibri"/>
          <w:sz w:val="22"/>
          <w:szCs w:val="22"/>
          <w:lang w:val="en-IE"/>
        </w:rPr>
        <w:t>Quality Promotion Office Annual Report 2014</w:t>
      </w:r>
    </w:p>
    <w:p w:rsidR="000206AA" w:rsidRDefault="000206AA" w:rsidP="00B87B8D">
      <w:pPr>
        <w:numPr>
          <w:ilvl w:val="0"/>
          <w:numId w:val="8"/>
        </w:numPr>
        <w:spacing w:after="200" w:line="276" w:lineRule="auto"/>
        <w:ind w:left="709" w:hanging="709"/>
        <w:contextualSpacing/>
        <w:rPr>
          <w:rFonts w:ascii="Calibri" w:hAnsi="Calibri" w:cs="Calibri"/>
          <w:sz w:val="22"/>
          <w:szCs w:val="22"/>
          <w:lang w:val="en-IE"/>
        </w:rPr>
      </w:pPr>
      <w:r w:rsidRPr="000206AA">
        <w:rPr>
          <w:rFonts w:ascii="Calibri" w:hAnsi="Calibri" w:cs="Calibri"/>
          <w:sz w:val="22"/>
          <w:szCs w:val="22"/>
          <w:lang w:val="en-IE"/>
        </w:rPr>
        <w:t>INTRA Activities 2014</w:t>
      </w:r>
    </w:p>
    <w:p w:rsidR="00B614A6" w:rsidRPr="000206AA" w:rsidRDefault="00B614A6" w:rsidP="00B614A6">
      <w:pPr>
        <w:spacing w:after="200" w:line="276" w:lineRule="auto"/>
        <w:ind w:left="709"/>
        <w:contextualSpacing/>
        <w:rPr>
          <w:rFonts w:ascii="Calibri" w:hAnsi="Calibri" w:cs="Calibri"/>
          <w:sz w:val="22"/>
          <w:szCs w:val="22"/>
          <w:lang w:val="en-IE"/>
        </w:rPr>
      </w:pPr>
      <w:r>
        <w:rPr>
          <w:rFonts w:ascii="Calibri" w:hAnsi="Calibri" w:cs="Calibri"/>
          <w:noProof/>
          <w:sz w:val="22"/>
          <w:szCs w:val="22"/>
          <w:lang w:val="en-US"/>
        </w:rPr>
        <mc:AlternateContent>
          <mc:Choice Requires="wps">
            <w:drawing>
              <wp:anchor distT="0" distB="0" distL="114300" distR="114300" simplePos="0" relativeHeight="251664384" behindDoc="0" locked="0" layoutInCell="1" allowOverlap="1" wp14:anchorId="540E3C35" wp14:editId="4128A8ED">
                <wp:simplePos x="0" y="0"/>
                <wp:positionH relativeFrom="column">
                  <wp:posOffset>-57150</wp:posOffset>
                </wp:positionH>
                <wp:positionV relativeFrom="paragraph">
                  <wp:posOffset>115066</wp:posOffset>
                </wp:positionV>
                <wp:extent cx="6068291" cy="0"/>
                <wp:effectExtent l="0" t="0" r="27940" b="19050"/>
                <wp:wrapNone/>
                <wp:docPr id="7" name="Straight Connector 7"/>
                <wp:cNvGraphicFramePr/>
                <a:graphic xmlns:a="http://schemas.openxmlformats.org/drawingml/2006/main">
                  <a:graphicData uri="http://schemas.microsoft.com/office/word/2010/wordprocessingShape">
                    <wps:wsp>
                      <wps:cNvCnPr/>
                      <wps:spPr>
                        <a:xfrm>
                          <a:off x="0" y="0"/>
                          <a:ext cx="6068291"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4.5pt,9.05pt" to="473.3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6yutwEAAMMDAAAOAAAAZHJzL2Uyb0RvYy54bWysU8GO0zAQvSPxD5bvNGkP3SVquoeu4IKg&#10;YuEDvM64sWR7rLFp079n7LZZBEgIxMXx2PPezHuebB4m78QRKFkMvVwuWikgaBxsOPTy65d3b+6l&#10;SFmFQTkM0MszJPmwff1qc4odrHBENwAJJgmpO8VejjnHrmmSHsGrtMAIgS8NkleZQzo0A6kTs3vX&#10;rNp23ZyQhkioISU+fbxcym3lNwZ0/mRMgixcL7m3XFeq63NZm+1GdQdScbT62ob6hy68soGLzlSP&#10;KivxjewvVN5qwoQmLzT6Bo2xGqoGVrNsf1LzNKoIVQubk+JsU/p/tPrjcU/CDr28kyIoz0/0lEnZ&#10;w5jFDkNgA5HEXfHpFFPH6buwp2uU4p6K6MmQL1+WI6bq7Xn2FqYsNB+u2/X96u1SCn27a16AkVJ+&#10;D+hF2fTS2VBkq04dP6TMxTj1lsJBaeRSuu7y2UFJduEzGJbCxZYVXYcIdo7EUfHzK60h5GWRwnw1&#10;u8CMdW4Gtn8GXvMLFOqA/Q14RtTKGPIM9jYg/a56nm4tm0v+zYGL7mLBMw7n+ijVGp6UqvA61WUU&#10;f4wr/OXf234HAAD//wMAUEsDBBQABgAIAAAAIQDFiJLd3wAAAAgBAAAPAAAAZHJzL2Rvd25yZXYu&#10;eG1sTI/BTsMwEETvSPyDtUhcUOsUtVGaxqkAqeoBEKLpB7jxkkTE6yh20pSvZxEHOO7MaPZNtp1s&#10;K0bsfeNIwWIegUAqnWmoUnAsdrMEhA+ajG4doYILetjm11eZTo070zuOh1AJLiGfagV1CF0qpS9r&#10;tNrPXYfE3ofrrQ589pU0vT5zuW3lfRTF0uqG+EOtO3yqsfw8DFbBfveIz6vLUC3Nal/cjcXL69db&#10;otTtzfSwARFwCn9h+MFndMiZ6eQGMl60CmZrnhJYTxYg2F8v4xjE6VeQeSb/D8i/AQAA//8DAFBL&#10;AQItABQABgAIAAAAIQC2gziS/gAAAOEBAAATAAAAAAAAAAAAAAAAAAAAAABbQ29udGVudF9UeXBl&#10;c10ueG1sUEsBAi0AFAAGAAgAAAAhADj9If/WAAAAlAEAAAsAAAAAAAAAAAAAAAAALwEAAF9yZWxz&#10;Ly5yZWxzUEsBAi0AFAAGAAgAAAAhANiXrK63AQAAwwMAAA4AAAAAAAAAAAAAAAAALgIAAGRycy9l&#10;Mm9Eb2MueG1sUEsBAi0AFAAGAAgAAAAhAMWIkt3fAAAACAEAAA8AAAAAAAAAAAAAAAAAEQQAAGRy&#10;cy9kb3ducmV2LnhtbFBLBQYAAAAABAAEAPMAAAAdBQAAAAA=&#10;" strokecolor="#4579b8 [3044]"/>
            </w:pict>
          </mc:Fallback>
        </mc:AlternateContent>
      </w:r>
    </w:p>
    <w:p w:rsidR="00803DEA" w:rsidRDefault="00803DEA" w:rsidP="004054CB">
      <w:pPr>
        <w:rPr>
          <w:rFonts w:asciiTheme="majorHAnsi" w:hAnsiTheme="majorHAnsi"/>
          <w:b/>
          <w:sz w:val="28"/>
          <w:szCs w:val="28"/>
          <w:lang w:val="en-IE"/>
        </w:rPr>
      </w:pP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AC meeting of 10th June, 2015</w:t>
      </w:r>
    </w:p>
    <w:p w:rsidR="000206AA" w:rsidRPr="00764264" w:rsidRDefault="000206AA" w:rsidP="000206AA">
      <w:pPr>
        <w:spacing w:line="276" w:lineRule="auto"/>
        <w:rPr>
          <w:rFonts w:ascii="Calibri" w:hAnsi="Calibri" w:cs="Calibri"/>
          <w:b/>
          <w:sz w:val="22"/>
          <w:szCs w:val="22"/>
          <w:lang w:val="en-IE"/>
        </w:rPr>
      </w:pPr>
    </w:p>
    <w:p w:rsidR="000206AA" w:rsidRPr="00864963" w:rsidRDefault="000206AA" w:rsidP="00864963">
      <w:pPr>
        <w:spacing w:after="200"/>
        <w:rPr>
          <w:rFonts w:ascii="Calibri" w:hAnsi="Calibri" w:cs="Calibri"/>
          <w:b/>
          <w:sz w:val="22"/>
          <w:szCs w:val="22"/>
          <w:lang w:val="en-IE"/>
        </w:rPr>
      </w:pPr>
      <w:r w:rsidRPr="00864963">
        <w:rPr>
          <w:rFonts w:ascii="Calibri" w:hAnsi="Calibri" w:cs="Calibri"/>
          <w:b/>
          <w:sz w:val="22"/>
          <w:szCs w:val="22"/>
          <w:lang w:val="en-IE"/>
        </w:rPr>
        <w:t>1.</w:t>
      </w:r>
      <w:r w:rsidRPr="00864963">
        <w:rPr>
          <w:rFonts w:ascii="Calibri" w:hAnsi="Calibri" w:cs="Calibri"/>
          <w:b/>
          <w:sz w:val="22"/>
          <w:szCs w:val="22"/>
          <w:lang w:val="en-IE"/>
        </w:rPr>
        <w:tab/>
        <w:t>PRESIDENT’S ORAL REPORT</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1.1</w:t>
      </w:r>
      <w:r w:rsidRPr="000206AA">
        <w:rPr>
          <w:rFonts w:ascii="Calibri" w:hAnsi="Calibri"/>
          <w:b/>
          <w:sz w:val="22"/>
          <w:szCs w:val="22"/>
          <w:lang w:val="en-IE"/>
        </w:rPr>
        <w:tab/>
        <w:t>Incorporation</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President noted that the project was on track to achieve its target of the registration of incoming first year students from St. Patrick’s College and Mater Dei Institute as DCU students in September 2015.</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A Taoiseach, </w:t>
      </w:r>
      <w:proofErr w:type="spellStart"/>
      <w:r w:rsidRPr="000206AA">
        <w:rPr>
          <w:rFonts w:ascii="Calibri" w:hAnsi="Calibri"/>
          <w:sz w:val="22"/>
          <w:szCs w:val="22"/>
          <w:lang w:val="en-IE"/>
        </w:rPr>
        <w:t>Enda</w:t>
      </w:r>
      <w:proofErr w:type="spellEnd"/>
      <w:r w:rsidRPr="000206AA">
        <w:rPr>
          <w:rFonts w:ascii="Calibri" w:hAnsi="Calibri"/>
          <w:sz w:val="22"/>
          <w:szCs w:val="22"/>
          <w:lang w:val="en-IE"/>
        </w:rPr>
        <w:t xml:space="preserve"> Kenny, TD will officially open the St. Patrick’s Campus Development at a ceremony on 11 June 2015.</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As part of the ongoing communications around Incorporation for staff, the President indicated DCU staff would be invited to a </w:t>
      </w:r>
      <w:r w:rsidR="00B87B8D" w:rsidRPr="000206AA">
        <w:rPr>
          <w:rFonts w:ascii="Calibri" w:hAnsi="Calibri"/>
          <w:sz w:val="22"/>
          <w:szCs w:val="22"/>
          <w:lang w:val="en-IE"/>
        </w:rPr>
        <w:t>town hall</w:t>
      </w:r>
      <w:r w:rsidRPr="000206AA">
        <w:rPr>
          <w:rFonts w:ascii="Calibri" w:hAnsi="Calibri"/>
          <w:sz w:val="22"/>
          <w:szCs w:val="22"/>
          <w:lang w:val="en-IE"/>
        </w:rPr>
        <w:t xml:space="preserve"> event to provide an update on Incorporation.  A </w:t>
      </w:r>
      <w:r w:rsidR="00B87B8D" w:rsidRPr="000206AA">
        <w:rPr>
          <w:rFonts w:ascii="Calibri" w:hAnsi="Calibri"/>
          <w:sz w:val="22"/>
          <w:szCs w:val="22"/>
          <w:lang w:val="en-IE"/>
        </w:rPr>
        <w:t>town hall</w:t>
      </w:r>
      <w:r w:rsidRPr="000206AA">
        <w:rPr>
          <w:rFonts w:ascii="Calibri" w:hAnsi="Calibri"/>
          <w:sz w:val="22"/>
          <w:szCs w:val="22"/>
          <w:lang w:val="en-IE"/>
        </w:rPr>
        <w:t xml:space="preserve"> event will be held in each of the incorporating institutions.</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1.2</w:t>
      </w:r>
      <w:r w:rsidRPr="000206AA">
        <w:rPr>
          <w:rFonts w:ascii="Calibri" w:hAnsi="Calibri"/>
          <w:b/>
          <w:sz w:val="22"/>
          <w:szCs w:val="22"/>
          <w:lang w:val="en-IE"/>
        </w:rPr>
        <w:tab/>
        <w:t>All Hallows College</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Negotiations for the purchase by DCU of All Hallows College are entering the final stages. </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1.3</w:t>
      </w:r>
      <w:r w:rsidRPr="000206AA">
        <w:rPr>
          <w:rFonts w:ascii="Calibri" w:hAnsi="Calibri"/>
          <w:b/>
          <w:sz w:val="22"/>
          <w:szCs w:val="22"/>
          <w:lang w:val="en-IE"/>
        </w:rPr>
        <w:tab/>
        <w:t>Investment</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President indicated that it was hoped to announce new developments on campus towards the end of the calendar year. Discussions are ongoing with the European Investment Bank and the outcome may be known by autumn 2015.</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1.4</w:t>
      </w:r>
      <w:r w:rsidRPr="000206AA">
        <w:rPr>
          <w:rFonts w:ascii="Calibri" w:hAnsi="Calibri"/>
          <w:b/>
          <w:sz w:val="22"/>
          <w:szCs w:val="22"/>
          <w:lang w:val="en-IE"/>
        </w:rPr>
        <w:tab/>
        <w:t>Regional Cluster</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An event took place in late May in Dundalk Institute of Technology where presentations were made on various ongoing Strategic Innovation and Development (SIDF) funded projects, including a new mapping for Further Education and Higher Education pathways within the cluster, and development of an online portal. </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1.5</w:t>
      </w:r>
      <w:r w:rsidRPr="000206AA">
        <w:rPr>
          <w:rFonts w:ascii="Calibri" w:hAnsi="Calibri"/>
          <w:b/>
          <w:sz w:val="22"/>
          <w:szCs w:val="22"/>
          <w:lang w:val="en-IE"/>
        </w:rPr>
        <w:tab/>
        <w:t>President’s Award for Teaching and Learning</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President’s Award for Teaching and Learning ceremony took place on 6 May 2015 and it was noted in particular the highly positive nature of the feedback which had been received from students.</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President noted Professor Oliver Dolly’s recent success in winning the prestigious, inaugural US-Ireland Research Innovation Award. This award is a joint initiative between the Royal Irish Academy and the American Chamber of Commerce.</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1.6</w:t>
      </w:r>
      <w:r w:rsidRPr="000206AA">
        <w:rPr>
          <w:rFonts w:ascii="Calibri" w:hAnsi="Calibri"/>
          <w:b/>
          <w:sz w:val="22"/>
          <w:szCs w:val="22"/>
          <w:lang w:val="en-IE"/>
        </w:rPr>
        <w:tab/>
        <w:t xml:space="preserve">2015 Times Higher Education Young Universities Summit </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2015 Times Higher Education Young Universities Summit (YUS) held in DCU on 29 and 30 April 2015 had been a significant success. The announcement of the top 100 under 50 rankings had taken place during the summit.  DCU had moved up 17 places and also noted the value of rankings, particularly in discussions around international strategic alliances.</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1.7</w:t>
      </w:r>
      <w:r w:rsidRPr="000206AA">
        <w:rPr>
          <w:rFonts w:ascii="Calibri" w:hAnsi="Calibri"/>
          <w:b/>
          <w:sz w:val="22"/>
          <w:szCs w:val="22"/>
          <w:lang w:val="en-IE"/>
        </w:rPr>
        <w:tab/>
        <w:t>Athena Swan Charter and the Aurora Initiative</w:t>
      </w:r>
    </w:p>
    <w:p w:rsidR="000206AA" w:rsidRPr="000206AA" w:rsidRDefault="000206AA" w:rsidP="00764264">
      <w:pPr>
        <w:spacing w:after="240"/>
        <w:rPr>
          <w:rFonts w:ascii="Calibri" w:hAnsi="Calibri"/>
          <w:sz w:val="22"/>
          <w:szCs w:val="22"/>
          <w:lang w:val="en-IE"/>
        </w:rPr>
      </w:pPr>
      <w:r w:rsidRPr="000206AA">
        <w:rPr>
          <w:rFonts w:ascii="Calibri" w:hAnsi="Calibri"/>
          <w:sz w:val="22"/>
          <w:szCs w:val="22"/>
          <w:lang w:val="en-IE"/>
        </w:rPr>
        <w:t>Human Resources Office would shortly announce a range of measures in the university as part of its commitment to address gender imbalances in academia.</w:t>
      </w:r>
    </w:p>
    <w:p w:rsidR="000206AA" w:rsidRPr="00764264" w:rsidRDefault="000206AA" w:rsidP="00764264">
      <w:pPr>
        <w:spacing w:line="276" w:lineRule="auto"/>
        <w:rPr>
          <w:rFonts w:ascii="Calibri" w:hAnsi="Calibri"/>
          <w:b/>
          <w:caps/>
          <w:sz w:val="22"/>
          <w:szCs w:val="22"/>
          <w:lang w:val="en-IE"/>
        </w:rPr>
      </w:pPr>
    </w:p>
    <w:p w:rsidR="000206AA" w:rsidRPr="00B87B8D" w:rsidRDefault="000206AA" w:rsidP="000206AA">
      <w:pPr>
        <w:spacing w:after="200"/>
        <w:rPr>
          <w:rFonts w:ascii="Calibri" w:hAnsi="Calibri"/>
          <w:b/>
          <w:caps/>
          <w:sz w:val="22"/>
          <w:szCs w:val="22"/>
          <w:lang w:val="en-IE"/>
        </w:rPr>
      </w:pPr>
      <w:r w:rsidRPr="00B87B8D">
        <w:rPr>
          <w:rFonts w:ascii="Calibri" w:hAnsi="Calibri"/>
          <w:b/>
          <w:caps/>
          <w:sz w:val="22"/>
          <w:szCs w:val="22"/>
          <w:lang w:val="en-IE"/>
        </w:rPr>
        <w:t>2.</w:t>
      </w:r>
      <w:r w:rsidRPr="00B87B8D">
        <w:rPr>
          <w:rFonts w:ascii="Calibri" w:hAnsi="Calibri"/>
          <w:b/>
          <w:caps/>
          <w:sz w:val="22"/>
          <w:szCs w:val="22"/>
          <w:lang w:val="en-IE"/>
        </w:rPr>
        <w:tab/>
        <w:t>revised module for converting a-level grades to leaving cert points (TGRUSE)</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Professor </w:t>
      </w:r>
      <w:proofErr w:type="spellStart"/>
      <w:r w:rsidRPr="000206AA">
        <w:rPr>
          <w:rFonts w:ascii="Calibri" w:hAnsi="Calibri"/>
          <w:sz w:val="22"/>
          <w:szCs w:val="22"/>
          <w:lang w:val="en-IE"/>
        </w:rPr>
        <w:t>Eithne</w:t>
      </w:r>
      <w:proofErr w:type="spellEnd"/>
      <w:r w:rsidRPr="000206AA">
        <w:rPr>
          <w:rFonts w:ascii="Calibri" w:hAnsi="Calibri"/>
          <w:sz w:val="22"/>
          <w:szCs w:val="22"/>
          <w:lang w:val="en-IE"/>
        </w:rPr>
        <w:t xml:space="preserve"> </w:t>
      </w:r>
      <w:proofErr w:type="spellStart"/>
      <w:r w:rsidRPr="000206AA">
        <w:rPr>
          <w:rFonts w:ascii="Calibri" w:hAnsi="Calibri"/>
          <w:sz w:val="22"/>
          <w:szCs w:val="22"/>
          <w:lang w:val="en-IE"/>
        </w:rPr>
        <w:t>Guilfoyle</w:t>
      </w:r>
      <w:proofErr w:type="spellEnd"/>
      <w:r w:rsidRPr="000206AA">
        <w:rPr>
          <w:rFonts w:ascii="Calibri" w:hAnsi="Calibri"/>
          <w:sz w:val="22"/>
          <w:szCs w:val="22"/>
          <w:lang w:val="en-IE"/>
        </w:rPr>
        <w:t xml:space="preserve"> presented on the proposal from the Irish Universities Association to address the impact of the recent change to the Leaving Certificate grade bands revised by the Department of Education and Skills. The change in the grade bands would impact on students entering the Leaving Certificate cycle in September 2015. </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Academic Council agreed the </w:t>
      </w:r>
      <w:r w:rsidRPr="000206AA">
        <w:rPr>
          <w:rFonts w:ascii="Calibri" w:hAnsi="Calibri"/>
          <w:sz w:val="22"/>
          <w:szCs w:val="22"/>
          <w:u w:val="single"/>
          <w:lang w:val="en-IE"/>
        </w:rPr>
        <w:t>principles</w:t>
      </w:r>
      <w:r w:rsidRPr="000206AA">
        <w:rPr>
          <w:rFonts w:ascii="Calibri" w:hAnsi="Calibri"/>
          <w:sz w:val="22"/>
          <w:szCs w:val="22"/>
          <w:lang w:val="en-IE"/>
        </w:rPr>
        <w:t xml:space="preserve"> to apply to the common points scale and agreed to delegate the task of reaching </w:t>
      </w:r>
      <w:proofErr w:type="spellStart"/>
      <w:r w:rsidRPr="000206AA">
        <w:rPr>
          <w:rFonts w:ascii="Calibri" w:hAnsi="Calibri"/>
          <w:sz w:val="22"/>
          <w:szCs w:val="22"/>
          <w:lang w:val="en-IE"/>
        </w:rPr>
        <w:t>sectoral</w:t>
      </w:r>
      <w:proofErr w:type="spellEnd"/>
      <w:r w:rsidRPr="000206AA">
        <w:rPr>
          <w:rFonts w:ascii="Calibri" w:hAnsi="Calibri"/>
          <w:sz w:val="22"/>
          <w:szCs w:val="22"/>
          <w:lang w:val="en-IE"/>
        </w:rPr>
        <w:t xml:space="preserve"> agreement to the Chief Academic Officers, with the parameters set by these agreed principles.  All other universities have agreed to the principles.  The specific points are not worked out yet and will be completed over the summer.  Students will see old and new points in September 2015 with the new points to come into effect for the academic year 2016/17.</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principles were outlined as follows:</w:t>
      </w:r>
    </w:p>
    <w:p w:rsidR="000206AA" w:rsidRPr="000206AA" w:rsidRDefault="000206AA" w:rsidP="00B87B8D">
      <w:pPr>
        <w:spacing w:after="200"/>
        <w:rPr>
          <w:rFonts w:ascii="Calibri" w:hAnsi="Calibri"/>
          <w:sz w:val="22"/>
          <w:szCs w:val="22"/>
          <w:lang w:val="en-IE"/>
        </w:rPr>
      </w:pPr>
      <w:r w:rsidRPr="00764264">
        <w:rPr>
          <w:rFonts w:ascii="Calibri" w:hAnsi="Calibri"/>
          <w:b/>
          <w:sz w:val="22"/>
          <w:szCs w:val="22"/>
          <w:lang w:val="en-IE"/>
        </w:rPr>
        <w:t>(</w:t>
      </w:r>
      <w:proofErr w:type="spellStart"/>
      <w:r w:rsidRPr="00764264">
        <w:rPr>
          <w:rFonts w:ascii="Calibri" w:hAnsi="Calibri"/>
          <w:b/>
          <w:sz w:val="22"/>
          <w:szCs w:val="22"/>
          <w:lang w:val="en-IE"/>
        </w:rPr>
        <w:t>i</w:t>
      </w:r>
      <w:proofErr w:type="spellEnd"/>
      <w:r w:rsidRPr="00764264">
        <w:rPr>
          <w:rFonts w:ascii="Calibri" w:hAnsi="Calibri"/>
          <w:b/>
          <w:sz w:val="22"/>
          <w:szCs w:val="22"/>
          <w:lang w:val="en-IE"/>
        </w:rPr>
        <w:t>)</w:t>
      </w:r>
      <w:r w:rsidRPr="000206AA">
        <w:rPr>
          <w:rFonts w:ascii="Calibri" w:hAnsi="Calibri"/>
          <w:sz w:val="22"/>
          <w:szCs w:val="22"/>
          <w:lang w:val="en-IE"/>
        </w:rPr>
        <w:t xml:space="preserve"> The relationship between the points awarded for achievement at higher level and the points awarded for achievement at ordinary level should remain as close as possible to the current relationship. </w:t>
      </w:r>
    </w:p>
    <w:p w:rsidR="000206AA" w:rsidRPr="000206AA" w:rsidRDefault="000206AA" w:rsidP="00B87B8D">
      <w:pPr>
        <w:spacing w:after="200"/>
        <w:rPr>
          <w:rFonts w:ascii="Calibri" w:hAnsi="Calibri"/>
          <w:sz w:val="22"/>
          <w:szCs w:val="22"/>
          <w:lang w:val="en-IE"/>
        </w:rPr>
      </w:pPr>
      <w:r w:rsidRPr="00764264">
        <w:rPr>
          <w:rFonts w:ascii="Calibri" w:hAnsi="Calibri"/>
          <w:b/>
          <w:sz w:val="22"/>
          <w:szCs w:val="22"/>
          <w:lang w:val="en-IE"/>
        </w:rPr>
        <w:t>(ii)</w:t>
      </w:r>
      <w:r w:rsidRPr="000206AA">
        <w:rPr>
          <w:rFonts w:ascii="Calibri" w:hAnsi="Calibri"/>
          <w:sz w:val="22"/>
          <w:szCs w:val="22"/>
          <w:lang w:val="en-IE"/>
        </w:rPr>
        <w:t xml:space="preserve"> The points scale should be non-linear, especially at higher level, with each increment in grade receiving a slightly greater increment in points, to reduce the use of random selection.</w:t>
      </w:r>
    </w:p>
    <w:p w:rsidR="000206AA" w:rsidRPr="000206AA" w:rsidRDefault="000206AA" w:rsidP="00B87B8D">
      <w:pPr>
        <w:spacing w:after="200"/>
        <w:rPr>
          <w:rFonts w:ascii="Calibri" w:hAnsi="Calibri"/>
          <w:sz w:val="22"/>
          <w:szCs w:val="22"/>
          <w:lang w:val="en-IE"/>
        </w:rPr>
      </w:pPr>
      <w:r w:rsidRPr="00764264">
        <w:rPr>
          <w:rFonts w:ascii="Calibri" w:hAnsi="Calibri"/>
          <w:b/>
          <w:sz w:val="22"/>
          <w:szCs w:val="22"/>
          <w:lang w:val="en-IE"/>
        </w:rPr>
        <w:t>(iii)</w:t>
      </w:r>
      <w:r w:rsidRPr="000206AA">
        <w:rPr>
          <w:rFonts w:ascii="Calibri" w:hAnsi="Calibri"/>
          <w:sz w:val="22"/>
          <w:szCs w:val="22"/>
          <w:lang w:val="en-IE"/>
        </w:rPr>
        <w:t xml:space="preserve"> Points should be awarded for H7, to increase the incentive and decrease the risk of taking the higher level examination whilst providing an appropriate level of recognition for the level achievement represented by H7. Furthermore, H7 should be recognised as satisfying basic matriculation requirements.</w:t>
      </w:r>
    </w:p>
    <w:p w:rsidR="000206AA" w:rsidRPr="000206AA" w:rsidRDefault="000206AA" w:rsidP="00B87B8D">
      <w:pPr>
        <w:spacing w:after="200"/>
        <w:rPr>
          <w:rFonts w:ascii="Calibri" w:hAnsi="Calibri"/>
          <w:sz w:val="22"/>
          <w:szCs w:val="22"/>
          <w:lang w:val="en-IE"/>
        </w:rPr>
      </w:pPr>
      <w:proofErr w:type="gramStart"/>
      <w:r w:rsidRPr="00764264">
        <w:rPr>
          <w:rFonts w:ascii="Calibri" w:hAnsi="Calibri"/>
          <w:b/>
          <w:sz w:val="22"/>
          <w:szCs w:val="22"/>
          <w:lang w:val="en-IE"/>
        </w:rPr>
        <w:t>(iv)</w:t>
      </w:r>
      <w:r w:rsidRPr="000206AA">
        <w:rPr>
          <w:rFonts w:ascii="Calibri" w:hAnsi="Calibri"/>
          <w:sz w:val="22"/>
          <w:szCs w:val="22"/>
          <w:lang w:val="en-IE"/>
        </w:rPr>
        <w:t xml:space="preserve"> Bonus</w:t>
      </w:r>
      <w:proofErr w:type="gramEnd"/>
      <w:r w:rsidRPr="000206AA">
        <w:rPr>
          <w:rFonts w:ascii="Calibri" w:hAnsi="Calibri"/>
          <w:sz w:val="22"/>
          <w:szCs w:val="22"/>
          <w:lang w:val="en-IE"/>
        </w:rPr>
        <w:t xml:space="preserve"> points will be awarded for higher level mathematics (at grades H6 and above) in a manner similar to the present scheme. </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following issues were raised:</w:t>
      </w:r>
    </w:p>
    <w:p w:rsidR="000206AA" w:rsidRPr="000206AA" w:rsidRDefault="000206AA" w:rsidP="00B87B8D">
      <w:pPr>
        <w:numPr>
          <w:ilvl w:val="0"/>
          <w:numId w:val="6"/>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The risk that additional points and incentives for students to take on and continue with honours level subjects may result in students taking on honours subjects where they may be more suited for the ordinary level curriculum</w:t>
      </w:r>
    </w:p>
    <w:p w:rsidR="000206AA" w:rsidRPr="000206AA" w:rsidRDefault="000206AA" w:rsidP="00B87B8D">
      <w:pPr>
        <w:numPr>
          <w:ilvl w:val="0"/>
          <w:numId w:val="6"/>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The need to address assessment within the senior cycle as a whole</w:t>
      </w:r>
    </w:p>
    <w:p w:rsidR="000206AA" w:rsidRPr="000206AA" w:rsidRDefault="000206AA" w:rsidP="00764264">
      <w:pPr>
        <w:numPr>
          <w:ilvl w:val="0"/>
          <w:numId w:val="6"/>
        </w:numPr>
        <w:spacing w:line="276" w:lineRule="auto"/>
        <w:ind w:left="426"/>
        <w:contextualSpacing/>
        <w:rPr>
          <w:rFonts w:ascii="Calibri" w:hAnsi="Calibri"/>
          <w:sz w:val="22"/>
          <w:szCs w:val="22"/>
          <w:lang w:val="en-IE"/>
        </w:rPr>
      </w:pPr>
      <w:r w:rsidRPr="000206AA">
        <w:rPr>
          <w:rFonts w:ascii="Calibri" w:hAnsi="Calibri"/>
          <w:sz w:val="22"/>
          <w:szCs w:val="22"/>
          <w:lang w:val="en-IE"/>
        </w:rPr>
        <w:t>The need to address matriculation requirements in the medium term</w:t>
      </w:r>
    </w:p>
    <w:p w:rsidR="000206AA" w:rsidRPr="00764264" w:rsidRDefault="000206AA" w:rsidP="00764264">
      <w:pPr>
        <w:spacing w:before="240" w:line="276" w:lineRule="auto"/>
        <w:rPr>
          <w:rFonts w:ascii="Calibri" w:hAnsi="Calibri"/>
          <w:b/>
          <w:caps/>
          <w:sz w:val="22"/>
          <w:szCs w:val="22"/>
          <w:lang w:val="en-IE"/>
        </w:rPr>
      </w:pPr>
    </w:p>
    <w:p w:rsidR="000206AA" w:rsidRPr="00B87B8D" w:rsidRDefault="000206AA" w:rsidP="000206AA">
      <w:pPr>
        <w:spacing w:after="200"/>
        <w:rPr>
          <w:rFonts w:ascii="Calibri" w:hAnsi="Calibri"/>
          <w:b/>
          <w:sz w:val="22"/>
          <w:szCs w:val="22"/>
          <w:lang w:val="en-IE"/>
        </w:rPr>
      </w:pPr>
      <w:r w:rsidRPr="00B87B8D">
        <w:rPr>
          <w:rFonts w:ascii="Calibri" w:hAnsi="Calibri"/>
          <w:b/>
          <w:sz w:val="22"/>
          <w:szCs w:val="22"/>
          <w:lang w:val="en-IE"/>
        </w:rPr>
        <w:t>3.</w:t>
      </w:r>
      <w:r w:rsidRPr="00B87B8D">
        <w:rPr>
          <w:rFonts w:ascii="Calibri" w:hAnsi="Calibri"/>
          <w:b/>
          <w:sz w:val="22"/>
          <w:szCs w:val="22"/>
          <w:lang w:val="en-IE"/>
        </w:rPr>
        <w:tab/>
      </w:r>
      <w:r w:rsidRPr="00764264">
        <w:rPr>
          <w:rFonts w:ascii="Calibri" w:hAnsi="Calibri"/>
          <w:b/>
          <w:caps/>
          <w:sz w:val="22"/>
          <w:szCs w:val="22"/>
          <w:lang w:val="en-IE"/>
        </w:rPr>
        <w:t>POLICIES</w:t>
      </w:r>
      <w:r w:rsidRPr="00B87B8D">
        <w:rPr>
          <w:rFonts w:ascii="Calibri" w:hAnsi="Calibri"/>
          <w:b/>
          <w:sz w:val="22"/>
          <w:szCs w:val="22"/>
          <w:lang w:val="en-IE"/>
        </w:rPr>
        <w:t xml:space="preserve"> AND REGULATIONS UPDATED AND APPROVED</w:t>
      </w:r>
    </w:p>
    <w:p w:rsidR="000206AA" w:rsidRPr="000206AA" w:rsidRDefault="000206AA" w:rsidP="00B87B8D">
      <w:pPr>
        <w:numPr>
          <w:ilvl w:val="0"/>
          <w:numId w:val="7"/>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DCU Academic Integrity and Plagiarism Policy</w:t>
      </w:r>
    </w:p>
    <w:p w:rsidR="000206AA" w:rsidRPr="000206AA" w:rsidRDefault="000206AA" w:rsidP="00764264">
      <w:pPr>
        <w:numPr>
          <w:ilvl w:val="0"/>
          <w:numId w:val="7"/>
        </w:numPr>
        <w:spacing w:line="276" w:lineRule="auto"/>
        <w:ind w:left="426"/>
        <w:contextualSpacing/>
        <w:rPr>
          <w:rFonts w:ascii="Calibri" w:hAnsi="Calibri"/>
          <w:sz w:val="22"/>
          <w:szCs w:val="22"/>
          <w:lang w:val="en-IE"/>
        </w:rPr>
      </w:pPr>
      <w:r w:rsidRPr="000206AA">
        <w:rPr>
          <w:rFonts w:ascii="Calibri" w:hAnsi="Calibri"/>
          <w:sz w:val="22"/>
          <w:szCs w:val="22"/>
          <w:lang w:val="en-IE"/>
        </w:rPr>
        <w:t>Academic regulations for postgraduate degrees by research and thesis</w:t>
      </w:r>
    </w:p>
    <w:p w:rsidR="000206AA" w:rsidRPr="000206AA" w:rsidRDefault="000206AA" w:rsidP="00764264">
      <w:pPr>
        <w:spacing w:before="240" w:line="276" w:lineRule="auto"/>
        <w:rPr>
          <w:rFonts w:ascii="Calibri" w:hAnsi="Calibri"/>
          <w:b/>
          <w:color w:val="FF0000"/>
          <w:sz w:val="22"/>
          <w:szCs w:val="22"/>
          <w:lang w:val="en-IE"/>
        </w:rPr>
      </w:pPr>
    </w:p>
    <w:p w:rsidR="000206AA" w:rsidRPr="00B87B8D" w:rsidRDefault="000206AA" w:rsidP="00B87B8D">
      <w:pPr>
        <w:spacing w:after="200" w:line="276" w:lineRule="auto"/>
        <w:rPr>
          <w:rFonts w:ascii="Calibri" w:hAnsi="Calibri" w:cs="Calibri"/>
          <w:b/>
          <w:sz w:val="22"/>
          <w:lang w:val="en-IE"/>
        </w:rPr>
      </w:pPr>
      <w:r w:rsidRPr="00B87B8D">
        <w:rPr>
          <w:rFonts w:ascii="Calibri" w:hAnsi="Calibri"/>
          <w:b/>
          <w:sz w:val="22"/>
          <w:szCs w:val="22"/>
          <w:lang w:val="en-IE"/>
        </w:rPr>
        <w:t>4.</w:t>
      </w:r>
      <w:r w:rsidRPr="00B87B8D">
        <w:rPr>
          <w:rFonts w:ascii="Calibri" w:hAnsi="Calibri"/>
          <w:b/>
          <w:sz w:val="22"/>
          <w:szCs w:val="22"/>
          <w:lang w:val="en-IE"/>
        </w:rPr>
        <w:tab/>
      </w:r>
      <w:r w:rsidRPr="00B87B8D">
        <w:rPr>
          <w:rFonts w:ascii="Calibri" w:hAnsi="Calibri" w:cs="Calibri"/>
          <w:b/>
          <w:sz w:val="22"/>
          <w:lang w:val="en-IE"/>
        </w:rPr>
        <w:t>AOB</w:t>
      </w:r>
    </w:p>
    <w:p w:rsidR="000206AA" w:rsidRPr="000206AA" w:rsidRDefault="000206AA" w:rsidP="00B87B8D">
      <w:pPr>
        <w:spacing w:after="200" w:line="276" w:lineRule="auto"/>
        <w:rPr>
          <w:rFonts w:ascii="Calibri" w:hAnsi="Calibri"/>
          <w:b/>
          <w:sz w:val="22"/>
          <w:szCs w:val="22"/>
          <w:lang w:val="en-IE"/>
        </w:rPr>
      </w:pPr>
      <w:r w:rsidRPr="000206AA">
        <w:rPr>
          <w:rFonts w:ascii="Calibri" w:hAnsi="Calibri"/>
          <w:b/>
          <w:sz w:val="22"/>
          <w:szCs w:val="22"/>
          <w:lang w:val="en-IE"/>
        </w:rPr>
        <w:t>4.1</w:t>
      </w:r>
      <w:r w:rsidRPr="000206AA">
        <w:rPr>
          <w:rFonts w:ascii="Calibri" w:hAnsi="Calibri"/>
          <w:b/>
          <w:sz w:val="22"/>
          <w:szCs w:val="22"/>
          <w:lang w:val="en-IE"/>
        </w:rPr>
        <w:tab/>
        <w:t>Academic Council Quorum</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Academic Council meetings have encountered difficulty reaching the quorum which may necessitate a review of the membership and the President welcomes a proposal.   Member substitution, attendance pattern were suggested.  Incorporation will also impact on the membership over the coming year.</w:t>
      </w:r>
    </w:p>
    <w:p w:rsidR="000206AA" w:rsidRPr="000206AA" w:rsidRDefault="000206AA" w:rsidP="00B87B8D">
      <w:pPr>
        <w:spacing w:after="200" w:line="276" w:lineRule="auto"/>
        <w:rPr>
          <w:rFonts w:ascii="Calibri" w:hAnsi="Calibri" w:cs="Calibri"/>
          <w:sz w:val="22"/>
          <w:lang w:val="en-IE"/>
        </w:rPr>
      </w:pPr>
      <w:r w:rsidRPr="000206AA">
        <w:rPr>
          <w:rFonts w:ascii="Calibri" w:hAnsi="Calibri" w:cs="Calibri"/>
          <w:b/>
          <w:sz w:val="22"/>
          <w:lang w:val="en-IE"/>
        </w:rPr>
        <w:t>4.2</w:t>
      </w:r>
      <w:r w:rsidRPr="000206AA">
        <w:rPr>
          <w:rFonts w:ascii="Calibri" w:hAnsi="Calibri" w:cs="Calibri"/>
          <w:b/>
          <w:sz w:val="22"/>
          <w:lang w:val="en-IE"/>
        </w:rPr>
        <w:tab/>
        <w:t>Sarah Ingle</w:t>
      </w:r>
      <w:r w:rsidRPr="000206AA">
        <w:rPr>
          <w:rFonts w:ascii="Calibri" w:hAnsi="Calibri" w:cs="Calibri"/>
          <w:sz w:val="22"/>
          <w:lang w:val="en-IE"/>
        </w:rPr>
        <w:t>, Director of Quality Promotion attended her final meeting of Academic Council and the President extended his thanks for her contribution and wished her well on her new appointment.</w:t>
      </w:r>
    </w:p>
    <w:p w:rsidR="000206AA" w:rsidRDefault="000206AA" w:rsidP="00B87B8D">
      <w:pPr>
        <w:spacing w:after="200" w:line="276" w:lineRule="auto"/>
        <w:rPr>
          <w:rFonts w:ascii="Calibri" w:hAnsi="Calibri" w:cs="Calibri"/>
          <w:sz w:val="22"/>
          <w:lang w:val="en-IE"/>
        </w:rPr>
      </w:pPr>
      <w:r w:rsidRPr="000206AA">
        <w:rPr>
          <w:rFonts w:ascii="Calibri" w:hAnsi="Calibri" w:cs="Calibri"/>
          <w:b/>
          <w:sz w:val="22"/>
          <w:lang w:val="en-IE"/>
        </w:rPr>
        <w:t>4.3</w:t>
      </w:r>
      <w:r w:rsidRPr="000206AA">
        <w:rPr>
          <w:rFonts w:ascii="Calibri" w:hAnsi="Calibri" w:cs="Calibri"/>
          <w:b/>
          <w:sz w:val="22"/>
          <w:lang w:val="en-IE"/>
        </w:rPr>
        <w:tab/>
        <w:t xml:space="preserve">PGR2 </w:t>
      </w:r>
      <w:r w:rsidRPr="00864963">
        <w:rPr>
          <w:rFonts w:ascii="Calibri" w:hAnsi="Calibri"/>
          <w:b/>
          <w:sz w:val="22"/>
          <w:szCs w:val="22"/>
          <w:lang w:val="en-IE"/>
        </w:rPr>
        <w:t>Process</w:t>
      </w:r>
      <w:r w:rsidRPr="000206AA">
        <w:rPr>
          <w:rFonts w:ascii="Calibri" w:hAnsi="Calibri" w:cs="Calibri"/>
          <w:b/>
          <w:sz w:val="22"/>
          <w:lang w:val="en-IE"/>
        </w:rPr>
        <w:t xml:space="preserve"> –</w:t>
      </w:r>
      <w:r w:rsidRPr="000206AA">
        <w:rPr>
          <w:rFonts w:ascii="Calibri" w:hAnsi="Calibri" w:cs="Calibri"/>
          <w:sz w:val="22"/>
          <w:lang w:val="en-IE"/>
        </w:rPr>
        <w:t>difficulty was noted with all panel members appearing on the PGR2 screen without the panel member title e.g. independent panel member, creating confusion for students and panel members.  L. Looney will review.</w:t>
      </w:r>
    </w:p>
    <w:p w:rsidR="00BF3E4A" w:rsidRDefault="00BF3E4A" w:rsidP="006B1BCD">
      <w:pPr>
        <w:spacing w:after="200" w:line="276" w:lineRule="auto"/>
        <w:rPr>
          <w:rFonts w:asciiTheme="majorHAnsi" w:eastAsia="PMingLiU" w:hAnsiTheme="majorHAnsi"/>
          <w:color w:val="365F91" w:themeColor="accent1" w:themeShade="BF"/>
          <w:sz w:val="28"/>
          <w:szCs w:val="28"/>
          <w:lang w:eastAsia="zh-TW"/>
        </w:rPr>
      </w:pPr>
      <w:r>
        <w:rPr>
          <w:rFonts w:ascii="Calibri" w:hAnsi="Calibri" w:cs="Calibri"/>
          <w:noProof/>
          <w:sz w:val="22"/>
          <w:lang w:val="en-US"/>
        </w:rPr>
        <mc:AlternateContent>
          <mc:Choice Requires="wps">
            <w:drawing>
              <wp:anchor distT="0" distB="0" distL="114300" distR="114300" simplePos="0" relativeHeight="251663360" behindDoc="0" locked="0" layoutInCell="1" allowOverlap="1" wp14:anchorId="4FE5669C" wp14:editId="2E9E58B2">
                <wp:simplePos x="0" y="0"/>
                <wp:positionH relativeFrom="column">
                  <wp:posOffset>-6985</wp:posOffset>
                </wp:positionH>
                <wp:positionV relativeFrom="paragraph">
                  <wp:posOffset>41932</wp:posOffset>
                </wp:positionV>
                <wp:extent cx="6060440" cy="0"/>
                <wp:effectExtent l="0" t="0" r="16510" b="19050"/>
                <wp:wrapNone/>
                <wp:docPr id="6" name="Straight Connector 6"/>
                <wp:cNvGraphicFramePr/>
                <a:graphic xmlns:a="http://schemas.openxmlformats.org/drawingml/2006/main">
                  <a:graphicData uri="http://schemas.microsoft.com/office/word/2010/wordprocessingShape">
                    <wps:wsp>
                      <wps:cNvCnPr/>
                      <wps:spPr>
                        <a:xfrm>
                          <a:off x="0" y="0"/>
                          <a:ext cx="606044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55pt,3.3pt" to="476.6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HtwEAAMMDAAAOAAAAZHJzL2Uyb0RvYy54bWysU8GOEzEMvSPxD1HudKarVYVGne6hK7gg&#10;qFj4gGzG6URK4sgJnenf46TtLAIkBOLiiRM/2+/Zs32YvRMnoGQx9HK9aqWAoHGw4djLr1/evXkr&#10;RcoqDMphgF6eIcmH3etX2yl2cIcjugFIcJKQuin2csw5dk2T9AhepRVGCPxokLzK7NKxGUhNnN27&#10;5q5tN82ENERCDSnx7ePlUe5qfmNA50/GJMjC9ZJ7y9VStc/FNrut6o6k4mj1tQ31D114ZQMXXVI9&#10;qqzEN7K/pPJWEyY0eaXRN2iM1VA5MJt1+xObp1FFqFxYnBQXmdL/S6s/ng4k7NDLjRRBeR7RUyZl&#10;j2MWewyBBUQSm6LTFFPH4ftwoKuX4oEK6dmQL1+mI+aq7XnRFuYsNF9u2k17f88j0Le35gUYKeX3&#10;gF6UQy+dDYW26tTpQ8pcjENvIeyURi6l6ymfHZRgFz6DYSpcbF3RdYlg70icFI9faQ0hrwsVzlej&#10;C8xY5xZg+2fgNb5AoS7Y34AXRK2MIS9gbwPS76rn+dayucTfFLjwLhI843CuQ6nS8KZUhtetLqv4&#10;o1/hL//e7jsAAAD//wMAUEsDBBQABgAIAAAAIQCaBqof3QAAAAYBAAAPAAAAZHJzL2Rvd25yZXYu&#10;eG1sTI7BToNAFEX3Jv7D5Jm4Me2AFVKRoVGTpgs1xuIHvDJPIDJvCDNQ6tc7utHlzb059+Sb2XRi&#10;osG1lhXEywgEcWV1y7WC93K7WINwHlljZ5kUnMjBpjg/yzHT9shvNO19LQKEXYYKGu/7TEpXNWTQ&#10;LW1PHLoPOxj0IQ611AMeA9x08jqKUmmw5fDQYE+PDVWf+9Eo2G0f6Ck5jfWNTnbl1VQ+v3y9rpW6&#10;vJjv70B4mv3fGH70gzoUwelgR9ZOdAoWcRyWCtIURKhvk9UKxOE3yyKX//WLbwAAAP//AwBQSwEC&#10;LQAUAAYACAAAACEAtoM4kv4AAADhAQAAEwAAAAAAAAAAAAAAAAAAAAAAW0NvbnRlbnRfVHlwZXNd&#10;LnhtbFBLAQItABQABgAIAAAAIQA4/SH/1gAAAJQBAAALAAAAAAAAAAAAAAAAAC8BAABfcmVscy8u&#10;cmVsc1BLAQItABQABgAIAAAAIQA+VEzHtwEAAMMDAAAOAAAAAAAAAAAAAAAAAC4CAABkcnMvZTJv&#10;RG9jLnhtbFBLAQItABQABgAIAAAAIQCaBqof3QAAAAYBAAAPAAAAAAAAAAAAAAAAABEEAABkcnMv&#10;ZG93bnJldi54bWxQSwUGAAAAAAQABADzAAAAGwUAAAAA&#10;" strokecolor="#4579b8 [3044]"/>
            </w:pict>
          </mc:Fallback>
        </mc:AlternateContent>
      </w:r>
    </w:p>
    <w:p w:rsidR="000206AA" w:rsidRDefault="000206AA" w:rsidP="004054CB">
      <w:pPr>
        <w:rPr>
          <w:rFonts w:asciiTheme="majorHAnsi" w:hAnsiTheme="majorHAnsi"/>
          <w:b/>
          <w:sz w:val="28"/>
          <w:szCs w:val="28"/>
          <w:lang w:val="en-IE"/>
        </w:rPr>
      </w:pPr>
      <w:r w:rsidRPr="004054CB">
        <w:rPr>
          <w:rFonts w:asciiTheme="majorHAnsi" w:hAnsiTheme="majorHAnsi"/>
          <w:b/>
          <w:sz w:val="28"/>
          <w:szCs w:val="28"/>
          <w:lang w:val="en-IE"/>
        </w:rPr>
        <w:t>AC meeting of 22nd June, 2015</w:t>
      </w:r>
    </w:p>
    <w:p w:rsidR="00764264" w:rsidRPr="004054CB" w:rsidRDefault="00764264" w:rsidP="004054CB">
      <w:pPr>
        <w:rPr>
          <w:rFonts w:asciiTheme="majorHAnsi" w:hAnsiTheme="majorHAnsi"/>
          <w:b/>
          <w:sz w:val="28"/>
          <w:szCs w:val="28"/>
          <w:lang w:val="en-IE"/>
        </w:rPr>
      </w:pPr>
    </w:p>
    <w:p w:rsidR="000206AA" w:rsidRPr="00B87B8D" w:rsidRDefault="000206AA" w:rsidP="00B87B8D">
      <w:pPr>
        <w:spacing w:after="200"/>
        <w:rPr>
          <w:rFonts w:ascii="Calibri" w:hAnsi="Calibri"/>
          <w:sz w:val="22"/>
          <w:szCs w:val="22"/>
          <w:lang w:val="en-IE"/>
        </w:rPr>
      </w:pPr>
      <w:r w:rsidRPr="000206AA">
        <w:rPr>
          <w:rFonts w:ascii="Calibri" w:hAnsi="Calibri"/>
          <w:sz w:val="22"/>
          <w:szCs w:val="22"/>
          <w:lang w:val="en-IE"/>
        </w:rPr>
        <w:t>My apologies were noted for this meeting.  However, the following items were included on the agenda.</w:t>
      </w:r>
    </w:p>
    <w:p w:rsidR="000206AA" w:rsidRPr="00B87B8D" w:rsidRDefault="000206AA" w:rsidP="000206AA">
      <w:pPr>
        <w:spacing w:after="200"/>
        <w:rPr>
          <w:rFonts w:ascii="Calibri" w:hAnsi="Calibri"/>
          <w:b/>
          <w:sz w:val="22"/>
          <w:szCs w:val="22"/>
          <w:lang w:val="en-IE"/>
        </w:rPr>
      </w:pPr>
      <w:r w:rsidRPr="00B87B8D">
        <w:rPr>
          <w:rFonts w:ascii="Calibri" w:hAnsi="Calibri"/>
          <w:b/>
          <w:sz w:val="22"/>
          <w:szCs w:val="22"/>
          <w:lang w:val="en-IE"/>
        </w:rPr>
        <w:t>1.</w:t>
      </w:r>
      <w:r w:rsidRPr="00B87B8D">
        <w:rPr>
          <w:rFonts w:ascii="Calibri" w:hAnsi="Calibri"/>
          <w:b/>
          <w:sz w:val="22"/>
          <w:szCs w:val="22"/>
          <w:lang w:val="en-IE"/>
        </w:rPr>
        <w:tab/>
        <w:t>PROPOSED AMENDMENTS TO MARKS AND STANDARDS</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The amendments include integration of the regulatory FAQ information as recommended by the Internal Auditor, as follows:</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w:t>
      </w:r>
      <w:proofErr w:type="spellStart"/>
      <w:r w:rsidRPr="000206AA">
        <w:rPr>
          <w:rFonts w:ascii="Calibri" w:hAnsi="Calibri"/>
          <w:sz w:val="22"/>
          <w:szCs w:val="22"/>
          <w:lang w:val="en-IE"/>
        </w:rPr>
        <w:t>i</w:t>
      </w:r>
      <w:proofErr w:type="spellEnd"/>
      <w:r w:rsidRPr="000206AA">
        <w:rPr>
          <w:rFonts w:ascii="Calibri" w:hAnsi="Calibri"/>
          <w:sz w:val="22"/>
          <w:szCs w:val="22"/>
          <w:lang w:val="en-IE"/>
        </w:rPr>
        <w:t xml:space="preserve">) FAQ 1: Clarification inserted </w:t>
      </w:r>
      <w:proofErr w:type="gramStart"/>
      <w:r w:rsidRPr="000206AA">
        <w:rPr>
          <w:rFonts w:ascii="Calibri" w:hAnsi="Calibri"/>
          <w:sz w:val="22"/>
          <w:szCs w:val="22"/>
          <w:lang w:val="en-IE"/>
        </w:rPr>
        <w:t>under</w:t>
      </w:r>
      <w:proofErr w:type="gramEnd"/>
      <w:r w:rsidRPr="000206AA">
        <w:rPr>
          <w:rFonts w:ascii="Calibri" w:hAnsi="Calibri"/>
          <w:sz w:val="22"/>
          <w:szCs w:val="22"/>
          <w:lang w:val="en-IE"/>
        </w:rPr>
        <w:t xml:space="preserve"> 2.4</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(ii) FAQ 5: Included under 5.1.3 (</w:t>
      </w:r>
      <w:proofErr w:type="spellStart"/>
      <w:r w:rsidRPr="000206AA">
        <w:rPr>
          <w:rFonts w:ascii="Calibri" w:hAnsi="Calibri"/>
          <w:sz w:val="22"/>
          <w:szCs w:val="22"/>
          <w:lang w:val="en-IE"/>
        </w:rPr>
        <w:t>i</w:t>
      </w:r>
      <w:proofErr w:type="spellEnd"/>
      <w:r w:rsidRPr="000206AA">
        <w:rPr>
          <w:rFonts w:ascii="Calibri" w:hAnsi="Calibri"/>
          <w:sz w:val="22"/>
          <w:szCs w:val="22"/>
          <w:lang w:val="en-IE"/>
        </w:rPr>
        <w:t>) and (ii). Wording reflects decision made in relation to legacy re-admission at the USC meeting of 2 April 2015.</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(iii) FAQ 7, 8 and 9: Clarification or definition inserted under Glossary</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(iv) FAQ 10: Inserted under 7.2.14</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(v) FAQ 12: Inserted under 7.2.11</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(vi) FAQ 14: Amendment to 6.2.4</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(vii) FAQ 15: Clarification inserted under 6.2.3</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(viii) FAQ 16: Inserted under 7.2.14</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(ix) FAQ 18: Clarification inserted under 7.1.2</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 FAQ 19: Inserted under 7.1.2</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(xi) FAQ 20: Inserted under 7.1.2</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(xii) FAQ 21: Clarification inserted under 7.2.14</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(xiii) FAQ 24: Inserted under 7.2.15</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(xiv) FAQ 26: Inserted under 7.2.8 (iii)</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(xv) FAQ 27: Inserted under 7.2.9</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(xvi) FAQ 28: Inserted under 7.2.9</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(xvii) FAQ 32: Inserted under 7.2.16</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(xviii) FAQ 33: Inserted under 4.6 and 7.1.4</w:t>
      </w:r>
    </w:p>
    <w:p w:rsidR="000206AA" w:rsidRPr="000206AA" w:rsidRDefault="000206AA" w:rsidP="00B87B8D">
      <w:pPr>
        <w:rPr>
          <w:rFonts w:ascii="Calibri" w:hAnsi="Calibri"/>
          <w:sz w:val="22"/>
          <w:szCs w:val="22"/>
          <w:lang w:val="en-IE"/>
        </w:rPr>
      </w:pP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Addition of regulation on Legacy Re-admission, please see 5.1.3 </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Merging of Section 7, deletion of repetition and renumbering</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Addition of paragraph 1.1.5 related to professional recognition</w:t>
      </w:r>
    </w:p>
    <w:p w:rsidR="000206AA" w:rsidRPr="000206AA" w:rsidRDefault="000206AA" w:rsidP="000206AA">
      <w:pPr>
        <w:spacing w:after="200"/>
        <w:rPr>
          <w:rFonts w:ascii="Calibri" w:hAnsi="Calibri"/>
          <w:b/>
          <w:color w:val="FF0000"/>
          <w:sz w:val="22"/>
          <w:szCs w:val="22"/>
          <w:lang w:val="en-IE"/>
        </w:rPr>
      </w:pPr>
    </w:p>
    <w:p w:rsidR="000206AA" w:rsidRPr="00B87B8D" w:rsidRDefault="000206AA" w:rsidP="000206AA">
      <w:pPr>
        <w:spacing w:after="200"/>
        <w:rPr>
          <w:rFonts w:ascii="Calibri" w:hAnsi="Calibri"/>
          <w:b/>
          <w:sz w:val="22"/>
          <w:szCs w:val="22"/>
          <w:lang w:val="en-IE"/>
        </w:rPr>
      </w:pPr>
      <w:r w:rsidRPr="00B87B8D">
        <w:rPr>
          <w:rFonts w:ascii="Calibri" w:hAnsi="Calibri"/>
          <w:b/>
          <w:sz w:val="22"/>
          <w:szCs w:val="22"/>
          <w:lang w:val="en-IE"/>
        </w:rPr>
        <w:t>2.</w:t>
      </w:r>
      <w:r w:rsidRPr="00B87B8D">
        <w:rPr>
          <w:rFonts w:ascii="Calibri" w:hAnsi="Calibri"/>
          <w:b/>
          <w:sz w:val="22"/>
          <w:szCs w:val="22"/>
          <w:lang w:val="en-IE"/>
        </w:rPr>
        <w:tab/>
        <w:t>IRISH SURVEY OF STUDENT ENGAGEMENT PRESENTATION BY A. MCKENNA</w:t>
      </w:r>
    </w:p>
    <w:p w:rsidR="000206AA" w:rsidRPr="000206AA" w:rsidRDefault="000206AA" w:rsidP="00B87B8D">
      <w:pPr>
        <w:spacing w:after="200"/>
        <w:rPr>
          <w:rFonts w:ascii="Calibri" w:hAnsi="Calibri"/>
          <w:sz w:val="22"/>
          <w:szCs w:val="22"/>
          <w:lang w:val="en-IE"/>
        </w:rPr>
      </w:pPr>
      <w:proofErr w:type="gramStart"/>
      <w:r w:rsidRPr="000206AA">
        <w:rPr>
          <w:rFonts w:ascii="Calibri" w:hAnsi="Calibri"/>
          <w:sz w:val="22"/>
          <w:szCs w:val="22"/>
          <w:lang w:val="en-IE"/>
        </w:rPr>
        <w:t>Significant improvement in response rates were noted, 15% in 2014 to 26% in 2015.</w:t>
      </w:r>
      <w:proofErr w:type="gramEnd"/>
      <w:r w:rsidRPr="000206AA">
        <w:rPr>
          <w:rFonts w:ascii="Calibri" w:hAnsi="Calibri"/>
          <w:sz w:val="22"/>
          <w:szCs w:val="22"/>
          <w:lang w:val="en-IE"/>
        </w:rPr>
        <w:t xml:space="preserve">  DCU have the highest response rate across all participants.</w:t>
      </w:r>
    </w:p>
    <w:p w:rsidR="000206AA" w:rsidRPr="000206AA" w:rsidRDefault="000206AA" w:rsidP="000206AA">
      <w:pPr>
        <w:rPr>
          <w:rFonts w:ascii="Calibri" w:hAnsi="Calibri"/>
          <w:b/>
          <w:color w:val="FF0000"/>
          <w:sz w:val="22"/>
          <w:szCs w:val="22"/>
          <w:lang w:val="en-IE"/>
        </w:rPr>
      </w:pPr>
    </w:p>
    <w:p w:rsidR="000206AA" w:rsidRPr="00B87B8D" w:rsidRDefault="000206AA" w:rsidP="000206AA">
      <w:pPr>
        <w:spacing w:after="200"/>
        <w:rPr>
          <w:rFonts w:ascii="Calibri" w:hAnsi="Calibri"/>
          <w:b/>
          <w:sz w:val="22"/>
          <w:szCs w:val="22"/>
          <w:lang w:val="en-IE"/>
        </w:rPr>
      </w:pPr>
      <w:r w:rsidRPr="00B87B8D">
        <w:rPr>
          <w:rFonts w:ascii="Calibri" w:hAnsi="Calibri"/>
          <w:b/>
          <w:sz w:val="22"/>
          <w:szCs w:val="22"/>
          <w:lang w:val="en-IE"/>
        </w:rPr>
        <w:t>3.</w:t>
      </w:r>
      <w:r w:rsidRPr="00B87B8D">
        <w:rPr>
          <w:rFonts w:ascii="Calibri" w:hAnsi="Calibri"/>
          <w:b/>
          <w:sz w:val="22"/>
          <w:szCs w:val="22"/>
          <w:lang w:val="en-IE"/>
        </w:rPr>
        <w:tab/>
        <w:t>STUDENT EXPERIENCE WORKSTREAM PRESENTATION BY E. GUILFOYLE</w:t>
      </w: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 xml:space="preserve">The principal areas of focus for the Student Experience </w:t>
      </w:r>
      <w:proofErr w:type="spellStart"/>
      <w:r w:rsidRPr="000206AA">
        <w:rPr>
          <w:rFonts w:ascii="Calibri" w:hAnsi="Calibri"/>
          <w:sz w:val="22"/>
          <w:szCs w:val="22"/>
          <w:lang w:val="en-IE"/>
        </w:rPr>
        <w:t>Workstream</w:t>
      </w:r>
      <w:proofErr w:type="spellEnd"/>
      <w:r w:rsidRPr="000206AA">
        <w:rPr>
          <w:rFonts w:ascii="Calibri" w:hAnsi="Calibri"/>
          <w:sz w:val="22"/>
          <w:szCs w:val="22"/>
          <w:lang w:val="en-IE"/>
        </w:rPr>
        <w:t xml:space="preserve"> are:</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 Preparation for and transition to integrated student administration services, policies and processes</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 Preparation for and transition to integrated student support service provision</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 Preparation for and transition to the post-Incorporation Registrar function, and the integration of related services, policies and processes</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 Development of integrated academic planning</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 Updating the Teaching &amp; Learning Strategy and T&amp;L-related services</w:t>
      </w:r>
    </w:p>
    <w:p w:rsidR="000206AA" w:rsidRPr="000206AA" w:rsidRDefault="000206AA" w:rsidP="00B87B8D">
      <w:pPr>
        <w:rPr>
          <w:rFonts w:ascii="Calibri" w:hAnsi="Calibri"/>
          <w:sz w:val="22"/>
          <w:szCs w:val="22"/>
          <w:lang w:val="en-IE"/>
        </w:rPr>
      </w:pPr>
    </w:p>
    <w:p w:rsidR="000206AA" w:rsidRPr="000206AA" w:rsidRDefault="000206AA" w:rsidP="00B87B8D">
      <w:pPr>
        <w:spacing w:after="200"/>
        <w:rPr>
          <w:rFonts w:ascii="Calibri" w:hAnsi="Calibri"/>
          <w:sz w:val="22"/>
          <w:szCs w:val="22"/>
          <w:lang w:val="en-IE"/>
        </w:rPr>
      </w:pPr>
      <w:r w:rsidRPr="000206AA">
        <w:rPr>
          <w:rFonts w:ascii="Calibri" w:hAnsi="Calibri"/>
          <w:sz w:val="22"/>
          <w:szCs w:val="22"/>
          <w:lang w:val="en-IE"/>
        </w:rPr>
        <w:t>Current activities (processes, procedures, policies and related IT systems) were mapped in each of the institutions for each of the following areas:</w:t>
      </w:r>
    </w:p>
    <w:p w:rsidR="000206AA" w:rsidRPr="000206AA" w:rsidRDefault="000206AA" w:rsidP="00B87B8D">
      <w:pPr>
        <w:numPr>
          <w:ilvl w:val="0"/>
          <w:numId w:val="9"/>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 xml:space="preserve">Registry </w:t>
      </w:r>
    </w:p>
    <w:p w:rsidR="000206AA" w:rsidRPr="000206AA" w:rsidRDefault="000206AA" w:rsidP="00B87B8D">
      <w:pPr>
        <w:numPr>
          <w:ilvl w:val="0"/>
          <w:numId w:val="9"/>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Graduate Studies</w:t>
      </w:r>
    </w:p>
    <w:p w:rsidR="000206AA" w:rsidRPr="000206AA" w:rsidRDefault="000206AA" w:rsidP="00B87B8D">
      <w:pPr>
        <w:numPr>
          <w:ilvl w:val="0"/>
          <w:numId w:val="9"/>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 xml:space="preserve">SS&amp;D </w:t>
      </w:r>
    </w:p>
    <w:p w:rsidR="000206AA" w:rsidRPr="000206AA" w:rsidRDefault="000206AA" w:rsidP="00B87B8D">
      <w:pPr>
        <w:numPr>
          <w:ilvl w:val="0"/>
          <w:numId w:val="9"/>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Policy &amp; Procedures</w:t>
      </w:r>
    </w:p>
    <w:p w:rsidR="000206AA" w:rsidRPr="000206AA" w:rsidRDefault="000206AA" w:rsidP="00B87B8D">
      <w:pPr>
        <w:spacing w:after="200"/>
        <w:ind w:left="426"/>
        <w:rPr>
          <w:rFonts w:ascii="Calibri" w:hAnsi="Calibri"/>
          <w:sz w:val="22"/>
          <w:szCs w:val="22"/>
          <w:lang w:val="en-IE"/>
        </w:rPr>
      </w:pPr>
      <w:proofErr w:type="spellStart"/>
      <w:r w:rsidRPr="000206AA">
        <w:rPr>
          <w:rFonts w:ascii="Calibri" w:hAnsi="Calibri"/>
          <w:sz w:val="22"/>
          <w:szCs w:val="22"/>
          <w:lang w:val="en-IE"/>
        </w:rPr>
        <w:t>Workstream</w:t>
      </w:r>
      <w:proofErr w:type="spellEnd"/>
      <w:r w:rsidRPr="000206AA">
        <w:rPr>
          <w:rFonts w:ascii="Calibri" w:hAnsi="Calibri"/>
          <w:sz w:val="22"/>
          <w:szCs w:val="22"/>
          <w:lang w:val="en-IE"/>
        </w:rPr>
        <w:t xml:space="preserve"> members and institutional and area representatives are also contributing to a number of cross-</w:t>
      </w:r>
      <w:proofErr w:type="spellStart"/>
      <w:r w:rsidRPr="000206AA">
        <w:rPr>
          <w:rFonts w:ascii="Calibri" w:hAnsi="Calibri"/>
          <w:sz w:val="22"/>
          <w:szCs w:val="22"/>
          <w:lang w:val="en-IE"/>
        </w:rPr>
        <w:t>workstream</w:t>
      </w:r>
      <w:proofErr w:type="spellEnd"/>
      <w:r w:rsidRPr="000206AA">
        <w:rPr>
          <w:rFonts w:ascii="Calibri" w:hAnsi="Calibri"/>
          <w:sz w:val="22"/>
          <w:szCs w:val="22"/>
          <w:lang w:val="en-IE"/>
        </w:rPr>
        <w:t xml:space="preserve"> projects, including, among others:</w:t>
      </w:r>
    </w:p>
    <w:p w:rsidR="000206AA" w:rsidRPr="000206AA" w:rsidRDefault="000206AA" w:rsidP="00B87B8D">
      <w:pPr>
        <w:numPr>
          <w:ilvl w:val="0"/>
          <w:numId w:val="10"/>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Prospectus</w:t>
      </w:r>
    </w:p>
    <w:p w:rsidR="000206AA" w:rsidRPr="000206AA" w:rsidRDefault="000206AA" w:rsidP="00B87B8D">
      <w:pPr>
        <w:numPr>
          <w:ilvl w:val="0"/>
          <w:numId w:val="10"/>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Fees</w:t>
      </w:r>
    </w:p>
    <w:p w:rsidR="000206AA" w:rsidRPr="000206AA" w:rsidRDefault="000206AA" w:rsidP="00B87B8D">
      <w:pPr>
        <w:numPr>
          <w:ilvl w:val="0"/>
          <w:numId w:val="10"/>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 xml:space="preserve">Website integration </w:t>
      </w:r>
    </w:p>
    <w:p w:rsidR="000206AA" w:rsidRPr="000206AA" w:rsidRDefault="000206AA" w:rsidP="00B87B8D">
      <w:pPr>
        <w:numPr>
          <w:ilvl w:val="0"/>
          <w:numId w:val="10"/>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Student Recruitment</w:t>
      </w:r>
    </w:p>
    <w:p w:rsidR="000206AA" w:rsidRPr="000206AA" w:rsidRDefault="000206AA" w:rsidP="00B87B8D">
      <w:pPr>
        <w:numPr>
          <w:ilvl w:val="0"/>
          <w:numId w:val="10"/>
        </w:numPr>
        <w:spacing w:after="200" w:line="276" w:lineRule="auto"/>
        <w:ind w:left="426"/>
        <w:contextualSpacing/>
        <w:rPr>
          <w:rFonts w:ascii="Calibri" w:hAnsi="Calibri"/>
          <w:sz w:val="22"/>
          <w:szCs w:val="22"/>
          <w:lang w:val="en-IE"/>
        </w:rPr>
      </w:pPr>
      <w:r w:rsidRPr="000206AA">
        <w:rPr>
          <w:rFonts w:ascii="Calibri" w:hAnsi="Calibri"/>
          <w:sz w:val="22"/>
          <w:szCs w:val="22"/>
          <w:lang w:val="en-IE"/>
        </w:rPr>
        <w:t>Student Cards</w:t>
      </w:r>
    </w:p>
    <w:p w:rsidR="000206AA" w:rsidRPr="000206AA" w:rsidRDefault="000206AA" w:rsidP="00B87B8D">
      <w:pPr>
        <w:spacing w:after="200"/>
        <w:rPr>
          <w:rFonts w:ascii="Calibri" w:hAnsi="Calibri"/>
          <w:b/>
          <w:sz w:val="22"/>
          <w:szCs w:val="22"/>
          <w:u w:val="single"/>
          <w:lang w:val="en-IE"/>
        </w:rPr>
      </w:pPr>
      <w:r w:rsidRPr="000206AA">
        <w:rPr>
          <w:rFonts w:ascii="Calibri" w:hAnsi="Calibri"/>
          <w:b/>
          <w:sz w:val="22"/>
          <w:szCs w:val="22"/>
          <w:u w:val="single"/>
          <w:lang w:val="en-IE"/>
        </w:rPr>
        <w:t>Immediate (sample) priorities – September 2015</w:t>
      </w:r>
    </w:p>
    <w:p w:rsidR="000206AA" w:rsidRPr="000206AA" w:rsidRDefault="000206AA" w:rsidP="00B87B8D">
      <w:pPr>
        <w:rPr>
          <w:rFonts w:ascii="Calibri" w:hAnsi="Calibri"/>
          <w:sz w:val="22"/>
          <w:szCs w:val="22"/>
          <w:lang w:val="en-IE"/>
        </w:rPr>
      </w:pPr>
      <w:r w:rsidRPr="000206AA">
        <w:rPr>
          <w:rFonts w:ascii="Calibri" w:hAnsi="Calibri"/>
          <w:sz w:val="22"/>
          <w:szCs w:val="22"/>
          <w:lang w:val="en-IE"/>
        </w:rPr>
        <w:t>Registry:</w:t>
      </w:r>
    </w:p>
    <w:p w:rsidR="000206AA" w:rsidRPr="006B1BCD" w:rsidRDefault="000206AA" w:rsidP="006B1BCD">
      <w:pPr>
        <w:pStyle w:val="ListParagraph"/>
        <w:numPr>
          <w:ilvl w:val="0"/>
          <w:numId w:val="28"/>
        </w:numPr>
        <w:ind w:left="426"/>
        <w:rPr>
          <w:rFonts w:ascii="Calibri" w:hAnsi="Calibri"/>
          <w:sz w:val="22"/>
          <w:szCs w:val="22"/>
          <w:lang w:val="en-IE"/>
        </w:rPr>
      </w:pPr>
      <w:r w:rsidRPr="006B1BCD">
        <w:rPr>
          <w:rFonts w:ascii="Calibri" w:hAnsi="Calibri"/>
          <w:sz w:val="22"/>
          <w:szCs w:val="22"/>
          <w:lang w:val="en-IE"/>
        </w:rPr>
        <w:t>CAO intake 2015</w:t>
      </w:r>
    </w:p>
    <w:p w:rsidR="000206AA" w:rsidRPr="006B1BCD" w:rsidRDefault="000206AA" w:rsidP="006B1BCD">
      <w:pPr>
        <w:pStyle w:val="ListParagraph"/>
        <w:numPr>
          <w:ilvl w:val="0"/>
          <w:numId w:val="28"/>
        </w:numPr>
        <w:ind w:left="426"/>
        <w:rPr>
          <w:rFonts w:ascii="Calibri" w:hAnsi="Calibri"/>
          <w:sz w:val="22"/>
          <w:szCs w:val="22"/>
          <w:lang w:val="en-IE"/>
        </w:rPr>
      </w:pPr>
      <w:r w:rsidRPr="006B1BCD">
        <w:rPr>
          <w:rFonts w:ascii="Calibri" w:hAnsi="Calibri"/>
          <w:sz w:val="22"/>
          <w:szCs w:val="22"/>
          <w:lang w:val="en-IE"/>
        </w:rPr>
        <w:t xml:space="preserve">Registration </w:t>
      </w:r>
    </w:p>
    <w:p w:rsidR="000206AA" w:rsidRPr="006B1BCD" w:rsidRDefault="000206AA" w:rsidP="006B1BCD">
      <w:pPr>
        <w:pStyle w:val="ListParagraph"/>
        <w:numPr>
          <w:ilvl w:val="0"/>
          <w:numId w:val="28"/>
        </w:numPr>
        <w:ind w:left="426"/>
        <w:rPr>
          <w:rFonts w:ascii="Calibri" w:hAnsi="Calibri"/>
          <w:sz w:val="22"/>
          <w:szCs w:val="22"/>
          <w:lang w:val="en-IE"/>
        </w:rPr>
      </w:pPr>
      <w:r w:rsidRPr="006B1BCD">
        <w:rPr>
          <w:rFonts w:ascii="Calibri" w:hAnsi="Calibri"/>
          <w:sz w:val="22"/>
          <w:szCs w:val="22"/>
          <w:lang w:val="en-IE"/>
        </w:rPr>
        <w:t>Plan for PGT &amp; continuing student data migration</w:t>
      </w:r>
    </w:p>
    <w:p w:rsidR="000206AA" w:rsidRPr="000206AA" w:rsidRDefault="000206AA" w:rsidP="00B87B8D">
      <w:pPr>
        <w:rPr>
          <w:rFonts w:ascii="Calibri" w:hAnsi="Calibri"/>
          <w:sz w:val="22"/>
          <w:szCs w:val="22"/>
          <w:lang w:val="en-IE"/>
        </w:rPr>
      </w:pPr>
    </w:p>
    <w:p w:rsidR="000206AA" w:rsidRPr="000206AA" w:rsidRDefault="000206AA" w:rsidP="00B87B8D">
      <w:pPr>
        <w:rPr>
          <w:rFonts w:ascii="Calibri" w:hAnsi="Calibri"/>
          <w:sz w:val="22"/>
          <w:szCs w:val="22"/>
          <w:lang w:val="en-IE"/>
        </w:rPr>
      </w:pPr>
      <w:r w:rsidRPr="000206AA">
        <w:rPr>
          <w:rFonts w:ascii="Calibri" w:hAnsi="Calibri"/>
          <w:sz w:val="22"/>
          <w:szCs w:val="22"/>
          <w:lang w:val="en-IE"/>
        </w:rPr>
        <w:t>SS&amp;D;</w:t>
      </w:r>
    </w:p>
    <w:p w:rsidR="000206AA" w:rsidRPr="006B1BCD" w:rsidRDefault="000206AA" w:rsidP="006B1BCD">
      <w:pPr>
        <w:pStyle w:val="ListParagraph"/>
        <w:numPr>
          <w:ilvl w:val="0"/>
          <w:numId w:val="30"/>
        </w:numPr>
        <w:ind w:left="426"/>
        <w:rPr>
          <w:rFonts w:ascii="Calibri" w:hAnsi="Calibri"/>
          <w:sz w:val="22"/>
          <w:szCs w:val="22"/>
          <w:lang w:val="en-IE"/>
        </w:rPr>
      </w:pPr>
      <w:r w:rsidRPr="006B1BCD">
        <w:rPr>
          <w:rFonts w:ascii="Calibri" w:hAnsi="Calibri"/>
          <w:sz w:val="22"/>
          <w:szCs w:val="22"/>
          <w:lang w:val="en-IE"/>
        </w:rPr>
        <w:t>Orientation</w:t>
      </w:r>
    </w:p>
    <w:p w:rsidR="000206AA" w:rsidRPr="006B1BCD" w:rsidRDefault="000206AA" w:rsidP="006B1BCD">
      <w:pPr>
        <w:pStyle w:val="ListParagraph"/>
        <w:numPr>
          <w:ilvl w:val="0"/>
          <w:numId w:val="30"/>
        </w:numPr>
        <w:ind w:left="426"/>
        <w:rPr>
          <w:rFonts w:ascii="Calibri" w:hAnsi="Calibri"/>
          <w:sz w:val="22"/>
          <w:szCs w:val="22"/>
          <w:lang w:val="en-IE"/>
        </w:rPr>
      </w:pPr>
      <w:r w:rsidRPr="006B1BCD">
        <w:rPr>
          <w:rFonts w:ascii="Calibri" w:hAnsi="Calibri"/>
          <w:sz w:val="22"/>
          <w:szCs w:val="22"/>
          <w:lang w:val="en-IE"/>
        </w:rPr>
        <w:t>Implementation of interim service model</w:t>
      </w:r>
    </w:p>
    <w:p w:rsidR="000206AA" w:rsidRPr="000206AA" w:rsidRDefault="000206AA" w:rsidP="00B87B8D">
      <w:pPr>
        <w:rPr>
          <w:rFonts w:ascii="Calibri" w:hAnsi="Calibri"/>
          <w:sz w:val="22"/>
          <w:szCs w:val="22"/>
          <w:lang w:val="en-IE"/>
        </w:rPr>
      </w:pPr>
    </w:p>
    <w:p w:rsidR="000206AA" w:rsidRPr="000206AA" w:rsidRDefault="000206AA" w:rsidP="00B87B8D">
      <w:pPr>
        <w:rPr>
          <w:rFonts w:ascii="Calibri" w:hAnsi="Calibri"/>
          <w:sz w:val="22"/>
          <w:szCs w:val="22"/>
          <w:lang w:val="en-IE"/>
        </w:rPr>
      </w:pPr>
      <w:r w:rsidRPr="000206AA">
        <w:rPr>
          <w:rFonts w:ascii="Calibri" w:hAnsi="Calibri"/>
          <w:sz w:val="22"/>
          <w:szCs w:val="22"/>
          <w:lang w:val="en-IE"/>
        </w:rPr>
        <w:t>Policies and Procedures;</w:t>
      </w:r>
    </w:p>
    <w:p w:rsidR="000206AA" w:rsidRPr="000206AA" w:rsidRDefault="000206AA" w:rsidP="006B1BCD">
      <w:pPr>
        <w:pStyle w:val="ListParagraph"/>
        <w:numPr>
          <w:ilvl w:val="0"/>
          <w:numId w:val="28"/>
        </w:numPr>
        <w:ind w:left="426"/>
        <w:rPr>
          <w:rFonts w:ascii="Calibri" w:hAnsi="Calibri"/>
          <w:sz w:val="22"/>
          <w:szCs w:val="22"/>
          <w:lang w:val="en-IE"/>
        </w:rPr>
      </w:pPr>
      <w:r w:rsidRPr="000206AA">
        <w:rPr>
          <w:rFonts w:ascii="Calibri" w:hAnsi="Calibri"/>
          <w:sz w:val="22"/>
          <w:szCs w:val="22"/>
          <w:lang w:val="en-IE"/>
        </w:rPr>
        <w:t>External Examiner Appointments 2015-16</w:t>
      </w:r>
    </w:p>
    <w:p w:rsidR="000206AA" w:rsidRPr="006B1BCD" w:rsidRDefault="000206AA" w:rsidP="006B1BCD">
      <w:pPr>
        <w:pStyle w:val="ListParagraph"/>
        <w:numPr>
          <w:ilvl w:val="0"/>
          <w:numId w:val="28"/>
        </w:numPr>
        <w:ind w:left="426"/>
        <w:rPr>
          <w:rFonts w:ascii="Calibri" w:hAnsi="Calibri"/>
          <w:sz w:val="22"/>
          <w:szCs w:val="22"/>
          <w:lang w:val="en-IE"/>
        </w:rPr>
      </w:pPr>
      <w:r w:rsidRPr="006B1BCD">
        <w:rPr>
          <w:rFonts w:ascii="Calibri" w:hAnsi="Calibri"/>
          <w:sz w:val="22"/>
          <w:szCs w:val="22"/>
          <w:lang w:val="en-IE"/>
        </w:rPr>
        <w:t>Interim decision making structures</w:t>
      </w:r>
    </w:p>
    <w:p w:rsidR="000206AA" w:rsidRPr="000206AA" w:rsidRDefault="000206AA" w:rsidP="00B87B8D">
      <w:pPr>
        <w:rPr>
          <w:rFonts w:ascii="Calibri" w:hAnsi="Calibri"/>
          <w:sz w:val="22"/>
          <w:szCs w:val="22"/>
          <w:lang w:val="en-IE"/>
        </w:rPr>
      </w:pPr>
    </w:p>
    <w:p w:rsidR="000206AA" w:rsidRPr="000206AA" w:rsidRDefault="000206AA" w:rsidP="00B87B8D">
      <w:pPr>
        <w:rPr>
          <w:rFonts w:ascii="Calibri" w:hAnsi="Calibri"/>
          <w:sz w:val="22"/>
          <w:szCs w:val="22"/>
          <w:lang w:val="en-IE"/>
        </w:rPr>
      </w:pPr>
      <w:r w:rsidRPr="000206AA">
        <w:rPr>
          <w:rFonts w:ascii="Calibri" w:hAnsi="Calibri"/>
          <w:sz w:val="22"/>
          <w:szCs w:val="22"/>
          <w:lang w:val="en-IE"/>
        </w:rPr>
        <w:t>GSO;</w:t>
      </w:r>
    </w:p>
    <w:p w:rsidR="000206AA" w:rsidRPr="000206AA" w:rsidRDefault="000206AA" w:rsidP="006B1BCD">
      <w:pPr>
        <w:pStyle w:val="ListParagraph"/>
        <w:numPr>
          <w:ilvl w:val="0"/>
          <w:numId w:val="28"/>
        </w:numPr>
        <w:ind w:left="426"/>
        <w:rPr>
          <w:rFonts w:ascii="Calibri" w:hAnsi="Calibri"/>
          <w:sz w:val="22"/>
          <w:szCs w:val="22"/>
          <w:lang w:val="en-IE"/>
        </w:rPr>
      </w:pPr>
      <w:r w:rsidRPr="000206AA">
        <w:rPr>
          <w:rFonts w:ascii="Calibri" w:hAnsi="Calibri"/>
          <w:sz w:val="22"/>
          <w:szCs w:val="22"/>
          <w:lang w:val="en-IE"/>
        </w:rPr>
        <w:t>PGR orientation</w:t>
      </w:r>
    </w:p>
    <w:p w:rsidR="000206AA" w:rsidRPr="006B1BCD" w:rsidRDefault="000206AA" w:rsidP="006B1BCD">
      <w:pPr>
        <w:pStyle w:val="ListParagraph"/>
        <w:numPr>
          <w:ilvl w:val="0"/>
          <w:numId w:val="28"/>
        </w:numPr>
        <w:ind w:left="426"/>
        <w:rPr>
          <w:rFonts w:ascii="Calibri" w:hAnsi="Calibri"/>
          <w:sz w:val="22"/>
          <w:szCs w:val="22"/>
          <w:lang w:val="en-IE"/>
        </w:rPr>
      </w:pPr>
      <w:r w:rsidRPr="006B1BCD">
        <w:rPr>
          <w:rFonts w:ascii="Calibri" w:hAnsi="Calibri"/>
          <w:sz w:val="22"/>
          <w:szCs w:val="22"/>
          <w:lang w:val="en-IE"/>
        </w:rPr>
        <w:t>Fees and governance alignment for continuing PGRs</w:t>
      </w:r>
    </w:p>
    <w:p w:rsidR="000206AA" w:rsidRPr="000206AA" w:rsidRDefault="000206AA" w:rsidP="00B87B8D">
      <w:pPr>
        <w:ind w:left="709"/>
        <w:rPr>
          <w:rFonts w:ascii="Calibri" w:hAnsi="Calibri"/>
          <w:sz w:val="22"/>
          <w:szCs w:val="22"/>
          <w:lang w:val="en-IE"/>
        </w:rPr>
      </w:pPr>
    </w:p>
    <w:p w:rsidR="000206AA" w:rsidRPr="000206AA" w:rsidRDefault="000206AA" w:rsidP="006B1BCD">
      <w:pPr>
        <w:spacing w:after="200"/>
        <w:rPr>
          <w:rFonts w:ascii="Calibri" w:hAnsi="Calibri"/>
          <w:b/>
          <w:sz w:val="22"/>
          <w:szCs w:val="22"/>
          <w:u w:val="single"/>
          <w:lang w:val="en-IE"/>
        </w:rPr>
      </w:pPr>
      <w:r w:rsidRPr="000206AA">
        <w:rPr>
          <w:rFonts w:ascii="Calibri" w:hAnsi="Calibri"/>
          <w:b/>
          <w:sz w:val="22"/>
          <w:szCs w:val="22"/>
          <w:u w:val="single"/>
          <w:lang w:val="en-IE"/>
        </w:rPr>
        <w:t>Future priorities – 2016-17</w:t>
      </w:r>
    </w:p>
    <w:p w:rsidR="000206AA" w:rsidRPr="000206AA" w:rsidRDefault="000206AA" w:rsidP="006B1BCD">
      <w:pPr>
        <w:rPr>
          <w:rFonts w:ascii="Calibri" w:hAnsi="Calibri"/>
          <w:sz w:val="22"/>
          <w:szCs w:val="22"/>
          <w:lang w:val="en-IE"/>
        </w:rPr>
      </w:pPr>
      <w:r w:rsidRPr="000206AA">
        <w:rPr>
          <w:rFonts w:ascii="Calibri" w:hAnsi="Calibri"/>
          <w:sz w:val="22"/>
          <w:szCs w:val="22"/>
          <w:lang w:val="en-IE"/>
        </w:rPr>
        <w:t>• Planning for Taught Postgraduate and CICE intakes in 2016-17</w:t>
      </w:r>
    </w:p>
    <w:p w:rsidR="000206AA" w:rsidRPr="000206AA" w:rsidRDefault="000206AA" w:rsidP="006B1BCD">
      <w:pPr>
        <w:rPr>
          <w:rFonts w:ascii="Calibri" w:hAnsi="Calibri"/>
          <w:sz w:val="22"/>
          <w:szCs w:val="22"/>
          <w:lang w:val="en-IE"/>
        </w:rPr>
      </w:pPr>
      <w:r w:rsidRPr="000206AA">
        <w:rPr>
          <w:rFonts w:ascii="Calibri" w:hAnsi="Calibri"/>
          <w:sz w:val="22"/>
          <w:szCs w:val="22"/>
          <w:lang w:val="en-IE"/>
        </w:rPr>
        <w:t>• Conduct of 2015-16 DCU examination diets across St Patrick’s &amp; Glasnevin Campuses</w:t>
      </w:r>
    </w:p>
    <w:p w:rsidR="000206AA" w:rsidRPr="000206AA" w:rsidRDefault="000206AA" w:rsidP="006B1BCD">
      <w:pPr>
        <w:rPr>
          <w:rFonts w:ascii="Calibri" w:hAnsi="Calibri"/>
          <w:sz w:val="22"/>
          <w:szCs w:val="22"/>
          <w:lang w:val="en-IE"/>
        </w:rPr>
      </w:pPr>
      <w:r w:rsidRPr="000206AA">
        <w:rPr>
          <w:rFonts w:ascii="Calibri" w:hAnsi="Calibri"/>
          <w:sz w:val="22"/>
          <w:szCs w:val="22"/>
          <w:lang w:val="en-IE"/>
        </w:rPr>
        <w:t xml:space="preserve">• Migration of all PGT, and UG &amp; PGR continuing student data and related academic structure information to ITS </w:t>
      </w:r>
    </w:p>
    <w:p w:rsidR="000206AA" w:rsidRPr="000206AA" w:rsidRDefault="000206AA" w:rsidP="006B1BCD">
      <w:pPr>
        <w:spacing w:after="200"/>
        <w:rPr>
          <w:rFonts w:ascii="Calibri" w:hAnsi="Calibri"/>
          <w:sz w:val="22"/>
          <w:szCs w:val="22"/>
          <w:lang w:val="en-IE"/>
        </w:rPr>
      </w:pPr>
      <w:r w:rsidRPr="000206AA">
        <w:rPr>
          <w:rFonts w:ascii="Calibri" w:hAnsi="Calibri"/>
          <w:sz w:val="22"/>
          <w:szCs w:val="22"/>
          <w:lang w:val="en-IE"/>
        </w:rPr>
        <w:t>• Planning for fully integrated academic administration and student support services provision across two campuses for September 2016, including full alignment of relevant policies, procedures and decision-making structures (including Academic Council and related sub-committees).</w:t>
      </w:r>
    </w:p>
    <w:p w:rsidR="000206AA" w:rsidRPr="000206AA" w:rsidRDefault="000206AA" w:rsidP="000206AA">
      <w:pPr>
        <w:rPr>
          <w:rFonts w:ascii="Calibri" w:hAnsi="Calibri"/>
          <w:b/>
          <w:color w:val="FF0000"/>
          <w:sz w:val="22"/>
          <w:szCs w:val="22"/>
          <w:lang w:val="en-IE"/>
        </w:rPr>
      </w:pPr>
    </w:p>
    <w:p w:rsidR="000206AA" w:rsidRPr="00B87B8D" w:rsidRDefault="000206AA" w:rsidP="000206AA">
      <w:pPr>
        <w:spacing w:after="200"/>
        <w:rPr>
          <w:rFonts w:ascii="Calibri" w:hAnsi="Calibri"/>
          <w:b/>
          <w:sz w:val="22"/>
          <w:szCs w:val="22"/>
          <w:lang w:val="en-IE"/>
        </w:rPr>
      </w:pPr>
      <w:r w:rsidRPr="00B87B8D">
        <w:rPr>
          <w:rFonts w:ascii="Calibri" w:hAnsi="Calibri"/>
          <w:b/>
          <w:sz w:val="22"/>
          <w:szCs w:val="22"/>
          <w:lang w:val="en-IE"/>
        </w:rPr>
        <w:t>4.</w:t>
      </w:r>
      <w:r w:rsidRPr="00B87B8D">
        <w:rPr>
          <w:rFonts w:ascii="Calibri" w:hAnsi="Calibri"/>
          <w:b/>
          <w:sz w:val="22"/>
          <w:szCs w:val="22"/>
          <w:lang w:val="en-IE"/>
        </w:rPr>
        <w:tab/>
        <w:t>STUDENT CODE OF CONDUCT AND CODE OF DISCIPLINE</w:t>
      </w:r>
    </w:p>
    <w:p w:rsidR="000206AA" w:rsidRPr="000206AA" w:rsidRDefault="000206AA" w:rsidP="006B1BCD">
      <w:pPr>
        <w:spacing w:after="200"/>
        <w:rPr>
          <w:rFonts w:ascii="Calibri" w:hAnsi="Calibri"/>
          <w:sz w:val="22"/>
          <w:szCs w:val="22"/>
          <w:lang w:val="en-IE"/>
        </w:rPr>
      </w:pPr>
      <w:r w:rsidRPr="000206AA">
        <w:rPr>
          <w:rFonts w:ascii="Calibri" w:hAnsi="Calibri"/>
          <w:sz w:val="22"/>
          <w:szCs w:val="22"/>
          <w:lang w:val="en-IE"/>
        </w:rPr>
        <w:t xml:space="preserve">A working group was formed to integrate the current Student Codes of Conduct/Discipline in DCU, St Patrick’s College and Mater Dei Institute of Education in preparation for Incorporation in </w:t>
      </w:r>
      <w:proofErr w:type="gramStart"/>
      <w:r w:rsidRPr="000206AA">
        <w:rPr>
          <w:rFonts w:ascii="Calibri" w:hAnsi="Calibri"/>
          <w:sz w:val="22"/>
          <w:szCs w:val="22"/>
          <w:lang w:val="en-IE"/>
        </w:rPr>
        <w:t>Autumn</w:t>
      </w:r>
      <w:proofErr w:type="gramEnd"/>
      <w:r w:rsidRPr="000206AA">
        <w:rPr>
          <w:rFonts w:ascii="Calibri" w:hAnsi="Calibri"/>
          <w:sz w:val="22"/>
          <w:szCs w:val="22"/>
          <w:lang w:val="en-IE"/>
        </w:rPr>
        <w:t xml:space="preserve"> 2016.  An interim integrated Code was proposed to be implemented with respect to DCU-registered students in 2015/16.  It was highlighted this is an interim proposal with minimal changes to facilitate incoming students but this policy will require additional work to complete to appropriate standard.</w:t>
      </w:r>
    </w:p>
    <w:p w:rsidR="000206AA" w:rsidRPr="000206AA" w:rsidRDefault="000206AA" w:rsidP="006B1BCD">
      <w:pPr>
        <w:spacing w:after="200"/>
        <w:rPr>
          <w:rFonts w:ascii="Calibri" w:hAnsi="Calibri"/>
          <w:sz w:val="22"/>
          <w:szCs w:val="22"/>
          <w:lang w:val="en-IE"/>
        </w:rPr>
      </w:pPr>
      <w:r w:rsidRPr="000206AA">
        <w:rPr>
          <w:rFonts w:ascii="Calibri" w:hAnsi="Calibri"/>
          <w:sz w:val="22"/>
          <w:szCs w:val="22"/>
          <w:lang w:val="en-IE"/>
        </w:rPr>
        <w:t>It is proposed that all DCU-registered students be dealt with by the University Disciplinary Committee in 2015/16, with the membership of this committee being expanded to include one staff member from each of SPD, MDI and CICE for 2015/16.</w:t>
      </w:r>
    </w:p>
    <w:p w:rsidR="000206AA" w:rsidRPr="000206AA" w:rsidRDefault="000206AA" w:rsidP="000206AA">
      <w:pPr>
        <w:spacing w:after="200"/>
        <w:rPr>
          <w:rFonts w:ascii="Calibri" w:hAnsi="Calibri"/>
          <w:b/>
          <w:sz w:val="22"/>
          <w:szCs w:val="22"/>
          <w:lang w:val="en-IE"/>
        </w:rPr>
      </w:pPr>
      <w:r w:rsidRPr="000206AA">
        <w:rPr>
          <w:rFonts w:ascii="Calibri" w:hAnsi="Calibri"/>
          <w:b/>
          <w:sz w:val="22"/>
          <w:szCs w:val="22"/>
          <w:lang w:val="en-IE"/>
        </w:rPr>
        <w:t>STUDENT CODE OF CONDUCT AND CODE OF DISCIPLINE – updated</w:t>
      </w:r>
    </w:p>
    <w:p w:rsidR="000206AA" w:rsidRPr="000206AA" w:rsidRDefault="000206AA" w:rsidP="000206AA">
      <w:pPr>
        <w:spacing w:after="200"/>
        <w:rPr>
          <w:rFonts w:ascii="Calibri" w:hAnsi="Calibri"/>
          <w:b/>
          <w:sz w:val="22"/>
          <w:szCs w:val="22"/>
          <w:lang w:val="en-IE"/>
        </w:rPr>
      </w:pPr>
      <w:r w:rsidRPr="000206AA">
        <w:rPr>
          <w:rFonts w:ascii="Calibri" w:hAnsi="Calibri"/>
          <w:b/>
          <w:sz w:val="22"/>
          <w:szCs w:val="22"/>
          <w:lang w:val="en-IE"/>
        </w:rPr>
        <w:t>DISCIPLINARY APPEALS COMMITTEE TERMS OF REFERENCE – updated</w:t>
      </w:r>
    </w:p>
    <w:p w:rsidR="000206AA" w:rsidRPr="000206AA" w:rsidRDefault="000206AA" w:rsidP="000206AA">
      <w:pPr>
        <w:spacing w:after="200"/>
        <w:rPr>
          <w:rFonts w:ascii="Calibri" w:hAnsi="Calibri"/>
          <w:b/>
          <w:sz w:val="22"/>
          <w:szCs w:val="22"/>
          <w:lang w:val="en-IE"/>
        </w:rPr>
      </w:pPr>
    </w:p>
    <w:p w:rsidR="000206AA" w:rsidRPr="000206AA" w:rsidRDefault="000206AA" w:rsidP="000206AA">
      <w:pPr>
        <w:spacing w:after="200"/>
        <w:rPr>
          <w:rFonts w:ascii="Calibri" w:hAnsi="Calibri"/>
          <w:b/>
          <w:sz w:val="22"/>
          <w:szCs w:val="22"/>
          <w:lang w:val="en-IE"/>
        </w:rPr>
      </w:pPr>
      <w:r w:rsidRPr="000206AA">
        <w:rPr>
          <w:rFonts w:ascii="Calibri" w:hAnsi="Calibri"/>
          <w:b/>
          <w:sz w:val="22"/>
          <w:szCs w:val="22"/>
          <w:lang w:val="en-IE"/>
        </w:rPr>
        <w:t>END</w:t>
      </w:r>
    </w:p>
    <w:p w:rsidR="000206AA" w:rsidRDefault="000206AA">
      <w:pPr>
        <w:rPr>
          <w:rFonts w:ascii="Arial" w:hAnsi="Arial" w:cs="Arial"/>
          <w:b/>
          <w:color w:val="000000"/>
          <w:sz w:val="20"/>
          <w:szCs w:val="20"/>
          <w:lang w:val="en-IE"/>
        </w:rPr>
      </w:pPr>
      <w:r>
        <w:rPr>
          <w:rFonts w:ascii="Arial" w:hAnsi="Arial" w:cs="Arial"/>
          <w:b/>
          <w:color w:val="000000"/>
          <w:sz w:val="20"/>
          <w:szCs w:val="20"/>
          <w:lang w:val="en-IE"/>
        </w:rPr>
        <w:br w:type="page"/>
      </w:r>
    </w:p>
    <w:p w:rsidR="000206AA" w:rsidRDefault="000206AA" w:rsidP="006777A5">
      <w:pPr>
        <w:pStyle w:val="Heading1"/>
        <w:rPr>
          <w:lang w:val="en-IE"/>
        </w:rPr>
      </w:pPr>
      <w:bookmarkStart w:id="2" w:name="_Appendix_2_-"/>
      <w:bookmarkEnd w:id="2"/>
      <w:r w:rsidRPr="000206AA">
        <w:rPr>
          <w:lang w:val="en-IE"/>
        </w:rPr>
        <w:t xml:space="preserve">Appendix 2 - Graduate Research Studies Board </w:t>
      </w:r>
      <w:proofErr w:type="gramStart"/>
      <w:r w:rsidRPr="000206AA">
        <w:rPr>
          <w:lang w:val="en-IE"/>
        </w:rPr>
        <w:t>Report  [</w:t>
      </w:r>
      <w:proofErr w:type="gramEnd"/>
      <w:r w:rsidRPr="000206AA">
        <w:rPr>
          <w:lang w:val="en-IE"/>
        </w:rPr>
        <w:t>R. Tobin]</w:t>
      </w:r>
    </w:p>
    <w:p w:rsidR="00552A06" w:rsidRDefault="00552A06" w:rsidP="003A7754">
      <w:pPr>
        <w:jc w:val="both"/>
        <w:rPr>
          <w:rFonts w:ascii="Arial" w:hAnsi="Arial" w:cs="Arial"/>
          <w:b/>
          <w:color w:val="000000"/>
          <w:sz w:val="20"/>
          <w:szCs w:val="20"/>
          <w:lang w:val="en-IE"/>
        </w:rPr>
      </w:pPr>
    </w:p>
    <w:p w:rsidR="00552A06" w:rsidRPr="006777A5" w:rsidRDefault="006777A5" w:rsidP="006777A5">
      <w:pPr>
        <w:jc w:val="both"/>
        <w:rPr>
          <w:rFonts w:ascii="Calibri" w:hAnsi="Calibri"/>
          <w:sz w:val="32"/>
          <w:szCs w:val="32"/>
          <w:lang w:val="en-IE"/>
        </w:rPr>
      </w:pPr>
      <w:r>
        <w:rPr>
          <w:rFonts w:ascii="Calibri" w:hAnsi="Calibri"/>
          <w:sz w:val="32"/>
          <w:szCs w:val="32"/>
          <w:lang w:val="en-IE"/>
        </w:rPr>
        <w:t xml:space="preserve">Report for GRADUATE RESEARCH STUDIES BOARD </w:t>
      </w:r>
      <w:r w:rsidRPr="000206AA">
        <w:rPr>
          <w:rFonts w:ascii="Calibri" w:hAnsi="Calibri"/>
          <w:sz w:val="32"/>
          <w:szCs w:val="32"/>
          <w:lang w:val="en-IE"/>
        </w:rPr>
        <w:t>meetings held on:</w:t>
      </w:r>
      <w:r w:rsidRPr="006777A5">
        <w:rPr>
          <w:rFonts w:ascii="Calibri" w:hAnsi="Calibri"/>
          <w:sz w:val="32"/>
          <w:szCs w:val="32"/>
          <w:lang w:val="en-IE"/>
        </w:rPr>
        <w:t xml:space="preserve"> </w:t>
      </w:r>
      <w:r w:rsidR="00552A06" w:rsidRPr="006777A5">
        <w:rPr>
          <w:rFonts w:ascii="Calibri" w:hAnsi="Calibri"/>
          <w:sz w:val="32"/>
          <w:szCs w:val="32"/>
          <w:lang w:val="en-IE"/>
        </w:rPr>
        <w:t>5</w:t>
      </w:r>
      <w:r w:rsidRPr="006777A5">
        <w:rPr>
          <w:rFonts w:ascii="Calibri" w:hAnsi="Calibri"/>
          <w:sz w:val="32"/>
          <w:szCs w:val="32"/>
          <w:vertAlign w:val="superscript"/>
          <w:lang w:val="en-IE"/>
        </w:rPr>
        <w:t>th</w:t>
      </w:r>
      <w:r>
        <w:rPr>
          <w:rFonts w:ascii="Calibri" w:hAnsi="Calibri"/>
          <w:sz w:val="32"/>
          <w:szCs w:val="32"/>
          <w:lang w:val="en-IE"/>
        </w:rPr>
        <w:t xml:space="preserve"> </w:t>
      </w:r>
      <w:r w:rsidR="00552A06" w:rsidRPr="006777A5">
        <w:rPr>
          <w:rFonts w:ascii="Calibri" w:hAnsi="Calibri"/>
          <w:sz w:val="32"/>
          <w:szCs w:val="32"/>
          <w:lang w:val="en-IE"/>
        </w:rPr>
        <w:t>March 2015</w:t>
      </w:r>
      <w:r w:rsidRPr="006777A5">
        <w:rPr>
          <w:rFonts w:ascii="Calibri" w:hAnsi="Calibri"/>
          <w:sz w:val="32"/>
          <w:szCs w:val="32"/>
          <w:lang w:val="en-IE"/>
        </w:rPr>
        <w:t xml:space="preserve">, </w:t>
      </w:r>
      <w:r w:rsidR="00552A06" w:rsidRPr="006777A5">
        <w:rPr>
          <w:rFonts w:ascii="Calibri" w:hAnsi="Calibri"/>
          <w:sz w:val="32"/>
          <w:szCs w:val="32"/>
          <w:lang w:val="en-IE"/>
        </w:rPr>
        <w:t>16</w:t>
      </w:r>
      <w:r w:rsidRPr="006777A5">
        <w:rPr>
          <w:rFonts w:ascii="Calibri" w:hAnsi="Calibri"/>
          <w:sz w:val="32"/>
          <w:szCs w:val="32"/>
          <w:vertAlign w:val="superscript"/>
          <w:lang w:val="en-IE"/>
        </w:rPr>
        <w:t>th</w:t>
      </w:r>
      <w:r w:rsidR="00552A06" w:rsidRPr="006777A5">
        <w:rPr>
          <w:rFonts w:ascii="Calibri" w:hAnsi="Calibri"/>
          <w:sz w:val="32"/>
          <w:szCs w:val="32"/>
          <w:lang w:val="en-IE"/>
        </w:rPr>
        <w:t xml:space="preserve"> April 2015</w:t>
      </w:r>
      <w:r w:rsidRPr="006777A5">
        <w:rPr>
          <w:rFonts w:ascii="Calibri" w:hAnsi="Calibri"/>
          <w:sz w:val="32"/>
          <w:szCs w:val="32"/>
          <w:lang w:val="en-IE"/>
        </w:rPr>
        <w:t xml:space="preserve">, </w:t>
      </w:r>
      <w:r>
        <w:rPr>
          <w:rFonts w:ascii="Calibri" w:hAnsi="Calibri"/>
          <w:sz w:val="32"/>
          <w:szCs w:val="32"/>
          <w:lang w:val="en-IE"/>
        </w:rPr>
        <w:t>21</w:t>
      </w:r>
      <w:r w:rsidRPr="006777A5">
        <w:rPr>
          <w:rFonts w:ascii="Calibri" w:hAnsi="Calibri"/>
          <w:sz w:val="32"/>
          <w:szCs w:val="32"/>
          <w:vertAlign w:val="superscript"/>
          <w:lang w:val="en-IE"/>
        </w:rPr>
        <w:t>st</w:t>
      </w:r>
      <w:r>
        <w:rPr>
          <w:rFonts w:ascii="Calibri" w:hAnsi="Calibri"/>
          <w:sz w:val="32"/>
          <w:szCs w:val="32"/>
          <w:lang w:val="en-IE"/>
        </w:rPr>
        <w:t xml:space="preserve"> </w:t>
      </w:r>
      <w:r w:rsidR="00552A06" w:rsidRPr="006777A5">
        <w:rPr>
          <w:rFonts w:ascii="Calibri" w:hAnsi="Calibri"/>
          <w:sz w:val="32"/>
          <w:szCs w:val="32"/>
          <w:lang w:val="en-IE"/>
        </w:rPr>
        <w:t>May 2015</w:t>
      </w:r>
      <w:r w:rsidRPr="006777A5">
        <w:rPr>
          <w:rFonts w:ascii="Calibri" w:hAnsi="Calibri"/>
          <w:sz w:val="32"/>
          <w:szCs w:val="32"/>
          <w:lang w:val="en-IE"/>
        </w:rPr>
        <w:t xml:space="preserve"> </w:t>
      </w:r>
      <w:r>
        <w:rPr>
          <w:rFonts w:ascii="Calibri" w:hAnsi="Calibri"/>
          <w:sz w:val="32"/>
          <w:szCs w:val="32"/>
          <w:lang w:val="en-IE"/>
        </w:rPr>
        <w:t>and</w:t>
      </w:r>
      <w:r w:rsidRPr="006777A5">
        <w:rPr>
          <w:rFonts w:ascii="Calibri" w:hAnsi="Calibri"/>
          <w:sz w:val="32"/>
          <w:szCs w:val="32"/>
          <w:lang w:val="en-IE"/>
        </w:rPr>
        <w:t xml:space="preserve"> </w:t>
      </w:r>
      <w:r w:rsidR="00552A06" w:rsidRPr="006777A5">
        <w:rPr>
          <w:rFonts w:ascii="Calibri" w:hAnsi="Calibri"/>
          <w:sz w:val="32"/>
          <w:szCs w:val="32"/>
          <w:lang w:val="en-IE"/>
        </w:rPr>
        <w:t>25</w:t>
      </w:r>
      <w:r w:rsidRPr="006777A5">
        <w:rPr>
          <w:rFonts w:ascii="Calibri" w:hAnsi="Calibri"/>
          <w:sz w:val="32"/>
          <w:szCs w:val="32"/>
          <w:vertAlign w:val="superscript"/>
          <w:lang w:val="en-IE"/>
        </w:rPr>
        <w:t>th</w:t>
      </w:r>
      <w:r>
        <w:rPr>
          <w:rFonts w:ascii="Calibri" w:hAnsi="Calibri"/>
          <w:sz w:val="32"/>
          <w:szCs w:val="32"/>
          <w:lang w:val="en-IE"/>
        </w:rPr>
        <w:t xml:space="preserve"> </w:t>
      </w:r>
      <w:r w:rsidR="00552A06" w:rsidRPr="006777A5">
        <w:rPr>
          <w:rFonts w:ascii="Calibri" w:hAnsi="Calibri"/>
          <w:sz w:val="32"/>
          <w:szCs w:val="32"/>
          <w:lang w:val="en-IE"/>
        </w:rPr>
        <w:t>June 2015</w:t>
      </w:r>
    </w:p>
    <w:p w:rsidR="00552A06" w:rsidRPr="00552A06" w:rsidRDefault="00F61850" w:rsidP="00552A06">
      <w:pPr>
        <w:spacing w:after="200" w:line="276" w:lineRule="auto"/>
        <w:rPr>
          <w:rFonts w:ascii="Calibri" w:hAnsi="Calibri"/>
          <w:sz w:val="22"/>
          <w:szCs w:val="22"/>
          <w:lang w:val="en-IE"/>
        </w:rPr>
      </w:pPr>
      <w:r>
        <w:rPr>
          <w:rFonts w:ascii="Calibri" w:hAnsi="Calibri"/>
          <w:noProof/>
          <w:sz w:val="22"/>
          <w:szCs w:val="22"/>
          <w:lang w:val="en-US"/>
        </w:rPr>
        <mc:AlternateContent>
          <mc:Choice Requires="wps">
            <w:drawing>
              <wp:anchor distT="0" distB="0" distL="114300" distR="114300" simplePos="0" relativeHeight="251659264" behindDoc="0" locked="0" layoutInCell="1" allowOverlap="1" wp14:anchorId="0BBD7F55" wp14:editId="7FCA8B1C">
                <wp:simplePos x="0" y="0"/>
                <wp:positionH relativeFrom="column">
                  <wp:posOffset>13970</wp:posOffset>
                </wp:positionH>
                <wp:positionV relativeFrom="paragraph">
                  <wp:posOffset>141605</wp:posOffset>
                </wp:positionV>
                <wp:extent cx="56578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56578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1pt,11.15pt" to="446.6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A3ItwEAAMMDAAAOAAAAZHJzL2Uyb0RvYy54bWysU8Fu2zAMvQ/YPwi6L3YKpCuMOD2kaC/D&#10;FqzbB6gyFQuQRIHS4uTvRymJO2wDhg270KLER/I90uv7o3fiAJQshl4uF60UEDQONux7+fXL47s7&#10;KVJWYVAOA/TyBEneb96+WU+xgxsc0Q1AgpOE1E2xl2POsWuapEfwKi0wQuBHg+RVZpf2zUBq4uze&#10;NTdte9tMSEMk1JAS3z6cH+Wm5jcGdP5kTIIsXC+5t1wtVftSbLNZq25PKo5WX9pQ/9CFVzZw0TnV&#10;g8pKfCP7SypvNWFCkxcafYPGWA2VA7NZtj+xeR5VhMqFxUlxlin9v7T642FHwg48OymC8jyi50zK&#10;7scsthgCC4gklkWnKaaOw7dhRxcvxR0V0kdDvnyZjjhWbU+ztnDMQvPl6nb1/m7FI9DXt+YVGCnl&#10;J0AvyqGXzoZCW3Xq8CFlLsah1xB2SiPn0vWUTw5KsAufwTAVLras6LpEsHUkDorHr7SGkCsVzlej&#10;C8xY52Zg+2fgJb5AoS7Y34BnRK2MIc9gbwPS76rn47Vlc46/KnDmXSR4weFUh1Kl4U2pil22uqzi&#10;j36Fv/57m+8AAAD//wMAUEsDBBQABgAIAAAAIQCOcCgD3AAAAAcBAAAPAAAAZHJzL2Rvd25yZXYu&#10;eG1sTI7PSsNAEMbvgu+wjOBF2o2pLTFmU1QoPVgRGx9gmx2TYHY2ZDdp6tM7xYOehu8P3/yy9WRb&#10;MWLvG0cKbucRCKTSmYYqBR/FZpaA8EGT0a0jVHBCD+v88iLTqXFHesdxHyrBI+RTraAOoUul9GWN&#10;Vvu565A4+3S91YFlX0nT6yOP21bGUbSSVjfEH2rd4XON5dd+sAq2myd8WZ6G6s4st8XNWOxev98S&#10;pa6vpscHEAGn8FeGMz6jQ85MBzeQ8aJVEMdcPJ8FCI6T+wUbh19D5pn8z5//AAAA//8DAFBLAQIt&#10;ABQABgAIAAAAIQC2gziS/gAAAOEBAAATAAAAAAAAAAAAAAAAAAAAAABbQ29udGVudF9UeXBlc10u&#10;eG1sUEsBAi0AFAAGAAgAAAAhADj9If/WAAAAlAEAAAsAAAAAAAAAAAAAAAAALwEAAF9yZWxzLy5y&#10;ZWxzUEsBAi0AFAAGAAgAAAAhAPh8Dci3AQAAwwMAAA4AAAAAAAAAAAAAAAAALgIAAGRycy9lMm9E&#10;b2MueG1sUEsBAi0AFAAGAAgAAAAhAI5wKAPcAAAABwEAAA8AAAAAAAAAAAAAAAAAEQQAAGRycy9k&#10;b3ducmV2LnhtbFBLBQYAAAAABAAEAPMAAAAaBQAAAAA=&#10;" strokecolor="#4579b8 [3044]"/>
            </w:pict>
          </mc:Fallback>
        </mc:AlternateContent>
      </w:r>
    </w:p>
    <w:p w:rsidR="00F61850" w:rsidRPr="00241A53" w:rsidRDefault="00F61850" w:rsidP="004054CB">
      <w:pPr>
        <w:rPr>
          <w:rFonts w:ascii="Arial" w:hAnsi="Arial" w:cs="Arial"/>
          <w:b/>
          <w:sz w:val="22"/>
          <w:szCs w:val="22"/>
          <w:u w:val="single"/>
          <w:lang w:val="en-IE"/>
        </w:rPr>
      </w:pPr>
      <w:r w:rsidRPr="00241A53">
        <w:rPr>
          <w:rFonts w:ascii="Arial" w:hAnsi="Arial" w:cs="Arial"/>
          <w:b/>
          <w:sz w:val="22"/>
          <w:szCs w:val="22"/>
          <w:u w:val="single"/>
          <w:lang w:val="en-IE"/>
        </w:rPr>
        <w:t>Standing</w:t>
      </w:r>
      <w:r w:rsidR="00552A06" w:rsidRPr="00241A53">
        <w:rPr>
          <w:rFonts w:ascii="Arial" w:hAnsi="Arial" w:cs="Arial"/>
          <w:b/>
          <w:sz w:val="22"/>
          <w:szCs w:val="22"/>
          <w:u w:val="single"/>
          <w:lang w:val="en-IE"/>
        </w:rPr>
        <w:t xml:space="preserve"> items:</w:t>
      </w:r>
    </w:p>
    <w:p w:rsidR="00F61850" w:rsidRPr="004054CB" w:rsidRDefault="00552A06" w:rsidP="004054CB">
      <w:pPr>
        <w:rPr>
          <w:rFonts w:ascii="Arial" w:hAnsi="Arial" w:cs="Arial"/>
          <w:b/>
          <w:sz w:val="22"/>
          <w:szCs w:val="22"/>
          <w:lang w:val="en-IE"/>
        </w:rPr>
      </w:pPr>
      <w:r w:rsidRPr="004054CB">
        <w:rPr>
          <w:rFonts w:ascii="Arial" w:hAnsi="Arial" w:cs="Arial"/>
          <w:b/>
          <w:sz w:val="22"/>
          <w:szCs w:val="22"/>
          <w:lang w:val="en-IE"/>
        </w:rPr>
        <w:tab/>
      </w:r>
      <w:r w:rsidRPr="004054CB">
        <w:rPr>
          <w:rFonts w:ascii="Arial" w:hAnsi="Arial" w:cs="Arial"/>
          <w:b/>
          <w:sz w:val="22"/>
          <w:szCs w:val="22"/>
          <w:lang w:val="en-IE"/>
        </w:rPr>
        <w:tab/>
      </w:r>
    </w:p>
    <w:p w:rsidR="00552A06" w:rsidRPr="00241A53" w:rsidRDefault="00552A06" w:rsidP="00552A06">
      <w:pPr>
        <w:spacing w:after="200" w:line="276" w:lineRule="auto"/>
        <w:rPr>
          <w:rFonts w:ascii="Calibri" w:hAnsi="Calibri"/>
          <w:sz w:val="22"/>
          <w:szCs w:val="22"/>
          <w:lang w:val="en-IE"/>
        </w:rPr>
      </w:pPr>
      <w:r w:rsidRPr="00241A53">
        <w:rPr>
          <w:rFonts w:ascii="Calibri" w:hAnsi="Calibri"/>
          <w:sz w:val="22"/>
          <w:szCs w:val="22"/>
          <w:u w:val="single"/>
          <w:lang w:val="en-IE"/>
        </w:rPr>
        <w:t xml:space="preserve">Section A: </w:t>
      </w:r>
      <w:r w:rsidR="00D45152" w:rsidRPr="00241A53">
        <w:rPr>
          <w:rFonts w:ascii="Calibri" w:hAnsi="Calibri"/>
          <w:sz w:val="22"/>
          <w:szCs w:val="22"/>
          <w:u w:val="single"/>
          <w:lang w:val="en-IE"/>
        </w:rPr>
        <w:tab/>
      </w:r>
      <w:r w:rsidRPr="00241A53">
        <w:rPr>
          <w:rFonts w:ascii="Calibri" w:hAnsi="Calibri"/>
          <w:sz w:val="22"/>
          <w:szCs w:val="22"/>
          <w:u w:val="single"/>
          <w:lang w:val="en-IE"/>
        </w:rPr>
        <w:t>Minutes and Related Issues</w:t>
      </w:r>
    </w:p>
    <w:p w:rsidR="00552A06" w:rsidRPr="00552A06" w:rsidRDefault="00552A06" w:rsidP="00F61850">
      <w:pPr>
        <w:spacing w:after="200" w:line="276" w:lineRule="auto"/>
        <w:rPr>
          <w:rFonts w:ascii="Calibri" w:hAnsi="Calibri"/>
          <w:sz w:val="22"/>
          <w:szCs w:val="22"/>
          <w:lang w:val="en-IE"/>
        </w:rPr>
      </w:pPr>
      <w:r w:rsidRPr="00552A06">
        <w:rPr>
          <w:rFonts w:ascii="Calibri" w:hAnsi="Calibri"/>
          <w:sz w:val="22"/>
          <w:szCs w:val="22"/>
          <w:lang w:val="en-IE"/>
        </w:rPr>
        <w:t>Matters Arising</w:t>
      </w:r>
    </w:p>
    <w:p w:rsidR="00552A06" w:rsidRPr="00241A53" w:rsidRDefault="00552A06" w:rsidP="00F61850">
      <w:pPr>
        <w:spacing w:after="200" w:line="276" w:lineRule="auto"/>
        <w:rPr>
          <w:rFonts w:ascii="Calibri" w:hAnsi="Calibri"/>
          <w:sz w:val="22"/>
          <w:szCs w:val="22"/>
          <w:u w:val="single"/>
          <w:lang w:val="en-IE"/>
        </w:rPr>
      </w:pPr>
      <w:r w:rsidRPr="00241A53">
        <w:rPr>
          <w:rFonts w:ascii="Calibri" w:hAnsi="Calibri"/>
          <w:sz w:val="22"/>
          <w:szCs w:val="22"/>
          <w:u w:val="single"/>
          <w:lang w:val="en-IE"/>
        </w:rPr>
        <w:t xml:space="preserve">Section C: </w:t>
      </w:r>
      <w:r w:rsidR="00D45152" w:rsidRPr="00241A53">
        <w:rPr>
          <w:rFonts w:ascii="Calibri" w:hAnsi="Calibri"/>
          <w:sz w:val="22"/>
          <w:szCs w:val="22"/>
          <w:u w:val="single"/>
          <w:lang w:val="en-IE"/>
        </w:rPr>
        <w:tab/>
      </w:r>
      <w:r w:rsidRPr="00241A53">
        <w:rPr>
          <w:rFonts w:ascii="Calibri" w:hAnsi="Calibri"/>
          <w:sz w:val="22"/>
          <w:szCs w:val="22"/>
          <w:u w:val="single"/>
          <w:lang w:val="en-IE"/>
        </w:rPr>
        <w:t>Individual Student Issues</w:t>
      </w:r>
    </w:p>
    <w:p w:rsidR="00552A06" w:rsidRPr="00552A06" w:rsidRDefault="00552A06" w:rsidP="00D45152">
      <w:pPr>
        <w:spacing w:after="200" w:line="276" w:lineRule="auto"/>
        <w:contextualSpacing/>
        <w:rPr>
          <w:rFonts w:ascii="Calibri" w:hAnsi="Calibri"/>
          <w:sz w:val="22"/>
          <w:szCs w:val="22"/>
          <w:lang w:val="en-IE"/>
        </w:rPr>
      </w:pPr>
      <w:r w:rsidRPr="00552A06">
        <w:rPr>
          <w:rFonts w:ascii="Calibri" w:hAnsi="Calibri"/>
          <w:sz w:val="22"/>
          <w:szCs w:val="22"/>
          <w:lang w:val="en-IE"/>
        </w:rPr>
        <w:t>5</w:t>
      </w:r>
      <w:r w:rsidRPr="00552A06">
        <w:rPr>
          <w:rFonts w:ascii="Calibri" w:hAnsi="Calibri"/>
          <w:sz w:val="22"/>
          <w:szCs w:val="22"/>
          <w:vertAlign w:val="superscript"/>
          <w:lang w:val="en-IE"/>
        </w:rPr>
        <w:t>th</w:t>
      </w:r>
      <w:r w:rsidRPr="00552A06">
        <w:rPr>
          <w:rFonts w:ascii="Calibri" w:hAnsi="Calibri"/>
          <w:sz w:val="22"/>
          <w:szCs w:val="22"/>
          <w:lang w:val="en-IE"/>
        </w:rPr>
        <w:t xml:space="preserve"> March 2015</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10 PGR3s</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 xml:space="preserve">6 PGR4s </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 xml:space="preserve">1 request to reside/carry out research abroad </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1 requests to extend maximum registration period</w:t>
      </w:r>
    </w:p>
    <w:p w:rsidR="00552A06" w:rsidRPr="00552A06" w:rsidRDefault="00552A06" w:rsidP="00D45152">
      <w:pPr>
        <w:spacing w:after="200" w:line="276" w:lineRule="auto"/>
        <w:contextualSpacing/>
        <w:rPr>
          <w:rFonts w:ascii="Calibri" w:hAnsi="Calibri"/>
          <w:sz w:val="22"/>
          <w:szCs w:val="22"/>
          <w:lang w:val="en-IE"/>
        </w:rPr>
      </w:pPr>
      <w:r w:rsidRPr="00552A06">
        <w:rPr>
          <w:rFonts w:ascii="Calibri" w:hAnsi="Calibri"/>
          <w:sz w:val="22"/>
          <w:szCs w:val="22"/>
          <w:lang w:val="en-IE"/>
        </w:rPr>
        <w:t>16th April 2015</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14 PGR3’s</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57 PGR4’s</w:t>
      </w:r>
    </w:p>
    <w:p w:rsidR="00552A06" w:rsidRPr="00552A06" w:rsidRDefault="00552A06" w:rsidP="00D45152">
      <w:pPr>
        <w:spacing w:after="200" w:line="276" w:lineRule="auto"/>
        <w:ind w:left="851"/>
        <w:contextualSpacing/>
        <w:rPr>
          <w:rFonts w:ascii="Calibri" w:hAnsi="Calibri"/>
          <w:sz w:val="22"/>
          <w:szCs w:val="22"/>
          <w:lang w:val="en-IE"/>
        </w:rPr>
      </w:pPr>
      <w:r w:rsidRPr="00552A06">
        <w:rPr>
          <w:rFonts w:ascii="Calibri" w:hAnsi="Calibri"/>
          <w:sz w:val="22"/>
          <w:szCs w:val="22"/>
          <w:lang w:val="en-IE"/>
        </w:rPr>
        <w:t>2 requests to extend maximum registration period or re-admission to research programme</w:t>
      </w:r>
    </w:p>
    <w:p w:rsidR="00552A06" w:rsidRPr="00552A06" w:rsidRDefault="00552A06" w:rsidP="00D45152">
      <w:pPr>
        <w:spacing w:after="200" w:line="276" w:lineRule="auto"/>
        <w:contextualSpacing/>
        <w:rPr>
          <w:rFonts w:ascii="Calibri" w:hAnsi="Calibri"/>
          <w:sz w:val="22"/>
          <w:szCs w:val="22"/>
          <w:lang w:val="en-IE"/>
        </w:rPr>
      </w:pPr>
      <w:r w:rsidRPr="00552A06">
        <w:rPr>
          <w:rFonts w:ascii="Calibri" w:hAnsi="Calibri"/>
          <w:sz w:val="22"/>
          <w:szCs w:val="22"/>
          <w:lang w:val="en-IE"/>
        </w:rPr>
        <w:t>21</w:t>
      </w:r>
      <w:r w:rsidRPr="00552A06">
        <w:rPr>
          <w:rFonts w:ascii="Calibri" w:hAnsi="Calibri"/>
          <w:sz w:val="22"/>
          <w:szCs w:val="22"/>
          <w:vertAlign w:val="superscript"/>
          <w:lang w:val="en-IE"/>
        </w:rPr>
        <w:t>st</w:t>
      </w:r>
      <w:r w:rsidRPr="00552A06">
        <w:rPr>
          <w:rFonts w:ascii="Calibri" w:hAnsi="Calibri"/>
          <w:sz w:val="22"/>
          <w:szCs w:val="22"/>
          <w:lang w:val="en-IE"/>
        </w:rPr>
        <w:t xml:space="preserve"> May 2015</w:t>
      </w:r>
    </w:p>
    <w:p w:rsidR="00552A06" w:rsidRPr="00552A06" w:rsidRDefault="00D45152" w:rsidP="00D45152">
      <w:pPr>
        <w:spacing w:after="200" w:line="276" w:lineRule="auto"/>
        <w:ind w:left="851"/>
        <w:rPr>
          <w:rFonts w:ascii="Calibri" w:hAnsi="Calibri"/>
          <w:sz w:val="22"/>
          <w:szCs w:val="22"/>
          <w:lang w:val="en-IE"/>
        </w:rPr>
      </w:pPr>
      <w:r>
        <w:rPr>
          <w:rFonts w:ascii="Calibri" w:hAnsi="Calibri"/>
          <w:sz w:val="22"/>
          <w:szCs w:val="22"/>
          <w:lang w:val="en-IE"/>
        </w:rPr>
        <w:t>5 PGR3’s</w:t>
      </w:r>
      <w:r>
        <w:rPr>
          <w:rFonts w:ascii="Calibri" w:hAnsi="Calibri"/>
          <w:sz w:val="22"/>
          <w:szCs w:val="22"/>
          <w:lang w:val="en-IE"/>
        </w:rPr>
        <w:br/>
      </w:r>
      <w:r w:rsidR="00552A06" w:rsidRPr="00552A06">
        <w:rPr>
          <w:rFonts w:ascii="Calibri" w:hAnsi="Calibri"/>
          <w:sz w:val="22"/>
          <w:szCs w:val="22"/>
          <w:lang w:val="en-IE"/>
        </w:rPr>
        <w:t>19 PGR4’s</w:t>
      </w:r>
    </w:p>
    <w:p w:rsidR="00552A06" w:rsidRPr="00552A06" w:rsidRDefault="00552A06" w:rsidP="00D45152">
      <w:pPr>
        <w:spacing w:after="200" w:line="276" w:lineRule="auto"/>
        <w:contextualSpacing/>
        <w:rPr>
          <w:rFonts w:ascii="Calibri" w:hAnsi="Calibri"/>
          <w:sz w:val="22"/>
          <w:szCs w:val="22"/>
          <w:lang w:val="en-IE"/>
        </w:rPr>
      </w:pPr>
      <w:r w:rsidRPr="00552A06">
        <w:rPr>
          <w:rFonts w:ascii="Calibri" w:hAnsi="Calibri"/>
          <w:sz w:val="22"/>
          <w:szCs w:val="22"/>
          <w:lang w:val="en-IE"/>
        </w:rPr>
        <w:t>25</w:t>
      </w:r>
      <w:r w:rsidRPr="00552A06">
        <w:rPr>
          <w:rFonts w:ascii="Calibri" w:hAnsi="Calibri"/>
          <w:sz w:val="22"/>
          <w:szCs w:val="22"/>
          <w:vertAlign w:val="superscript"/>
          <w:lang w:val="en-IE"/>
        </w:rPr>
        <w:t>th</w:t>
      </w:r>
      <w:r w:rsidRPr="00552A06">
        <w:rPr>
          <w:rFonts w:ascii="Calibri" w:hAnsi="Calibri"/>
          <w:sz w:val="22"/>
          <w:szCs w:val="22"/>
          <w:lang w:val="en-IE"/>
        </w:rPr>
        <w:t xml:space="preserve"> June 2015</w:t>
      </w:r>
    </w:p>
    <w:p w:rsidR="00552A06" w:rsidRPr="00552A06" w:rsidRDefault="00552A06" w:rsidP="00D45152">
      <w:pPr>
        <w:spacing w:after="200" w:line="276" w:lineRule="auto"/>
        <w:ind w:left="851"/>
        <w:rPr>
          <w:rFonts w:ascii="Calibri" w:hAnsi="Calibri"/>
          <w:sz w:val="22"/>
          <w:szCs w:val="22"/>
          <w:lang w:val="en-IE"/>
        </w:rPr>
      </w:pPr>
      <w:r w:rsidRPr="00552A06">
        <w:rPr>
          <w:rFonts w:ascii="Calibri" w:hAnsi="Calibri"/>
          <w:sz w:val="22"/>
          <w:szCs w:val="22"/>
          <w:lang w:val="en-IE"/>
        </w:rPr>
        <w:t>8 PGR3’s</w:t>
      </w:r>
      <w:r w:rsidRPr="00552A06">
        <w:rPr>
          <w:rFonts w:ascii="Calibri" w:hAnsi="Calibri"/>
          <w:sz w:val="22"/>
          <w:szCs w:val="22"/>
          <w:lang w:val="en-IE"/>
        </w:rPr>
        <w:tab/>
      </w:r>
      <w:r w:rsidRPr="00552A06">
        <w:rPr>
          <w:rFonts w:ascii="Calibri" w:hAnsi="Calibri"/>
          <w:sz w:val="22"/>
          <w:szCs w:val="22"/>
          <w:lang w:val="en-IE"/>
        </w:rPr>
        <w:br/>
        <w:t>16 PGR4’s</w:t>
      </w:r>
      <w:r w:rsidRPr="00552A06">
        <w:rPr>
          <w:rFonts w:ascii="Calibri" w:hAnsi="Calibri"/>
          <w:sz w:val="22"/>
          <w:szCs w:val="22"/>
          <w:lang w:val="en-IE"/>
        </w:rPr>
        <w:br/>
        <w:t>1 deferral request</w:t>
      </w:r>
      <w:r w:rsidRPr="00552A06">
        <w:rPr>
          <w:rFonts w:ascii="Calibri" w:hAnsi="Calibri"/>
          <w:sz w:val="22"/>
          <w:szCs w:val="22"/>
          <w:lang w:val="en-IE"/>
        </w:rPr>
        <w:br/>
        <w:t>1 RPL request</w:t>
      </w:r>
      <w:r w:rsidRPr="00552A06">
        <w:rPr>
          <w:rFonts w:ascii="Calibri" w:hAnsi="Calibri"/>
          <w:sz w:val="22"/>
          <w:szCs w:val="22"/>
          <w:lang w:val="en-IE"/>
        </w:rPr>
        <w:br/>
        <w:t>1 request to reside/carry out research abroad</w:t>
      </w:r>
      <w:r w:rsidRPr="00552A06">
        <w:rPr>
          <w:rFonts w:ascii="Calibri" w:hAnsi="Calibri"/>
          <w:sz w:val="22"/>
          <w:szCs w:val="22"/>
          <w:lang w:val="en-IE"/>
        </w:rPr>
        <w:br/>
        <w:t>4 requests to extend maximum registration period or re-</w:t>
      </w:r>
      <w:r w:rsidR="00D45152">
        <w:rPr>
          <w:rFonts w:ascii="Calibri" w:hAnsi="Calibri"/>
          <w:sz w:val="22"/>
          <w:szCs w:val="22"/>
          <w:lang w:val="en-IE"/>
        </w:rPr>
        <w:t>admission to research programme</w:t>
      </w:r>
    </w:p>
    <w:p w:rsidR="00F61850" w:rsidRDefault="00552A06" w:rsidP="00D45152">
      <w:pPr>
        <w:spacing w:after="200" w:line="276" w:lineRule="auto"/>
        <w:contextualSpacing/>
        <w:rPr>
          <w:rFonts w:ascii="Calibri" w:hAnsi="Calibri"/>
          <w:sz w:val="22"/>
          <w:szCs w:val="22"/>
          <w:lang w:val="en-IE"/>
        </w:rPr>
      </w:pPr>
      <w:r w:rsidRPr="00552A06">
        <w:rPr>
          <w:rFonts w:ascii="Calibri" w:hAnsi="Calibri"/>
          <w:sz w:val="22"/>
          <w:szCs w:val="22"/>
          <w:lang w:val="en-IE"/>
        </w:rPr>
        <w:t>Total:</w:t>
      </w:r>
      <w:r w:rsidRPr="00552A06">
        <w:rPr>
          <w:rFonts w:ascii="Calibri" w:hAnsi="Calibri"/>
          <w:sz w:val="22"/>
          <w:szCs w:val="22"/>
          <w:lang w:val="en-IE"/>
        </w:rPr>
        <w:tab/>
      </w:r>
      <w:r w:rsidRPr="00552A06">
        <w:rPr>
          <w:rFonts w:ascii="Calibri" w:hAnsi="Calibri"/>
          <w:sz w:val="22"/>
          <w:szCs w:val="22"/>
          <w:lang w:val="en-IE"/>
        </w:rPr>
        <w:tab/>
      </w:r>
      <w:r w:rsidR="00F61850">
        <w:rPr>
          <w:rFonts w:ascii="Calibri" w:hAnsi="Calibri"/>
          <w:sz w:val="22"/>
          <w:szCs w:val="22"/>
          <w:lang w:val="en-IE"/>
        </w:rPr>
        <w:tab/>
      </w:r>
    </w:p>
    <w:p w:rsidR="00552A06" w:rsidRPr="00552A06" w:rsidRDefault="00F61850" w:rsidP="00D45152">
      <w:pPr>
        <w:spacing w:after="200" w:line="276" w:lineRule="auto"/>
        <w:ind w:left="851"/>
        <w:rPr>
          <w:rFonts w:ascii="Calibri" w:hAnsi="Calibri"/>
          <w:sz w:val="22"/>
          <w:szCs w:val="22"/>
          <w:lang w:val="en-IE"/>
        </w:rPr>
      </w:pPr>
      <w:r>
        <w:rPr>
          <w:rFonts w:ascii="Calibri" w:hAnsi="Calibri"/>
          <w:sz w:val="22"/>
          <w:szCs w:val="22"/>
          <w:lang w:val="en-IE"/>
        </w:rPr>
        <w:t>37 PGR3’s</w:t>
      </w:r>
      <w:r>
        <w:rPr>
          <w:rFonts w:ascii="Calibri" w:hAnsi="Calibri"/>
          <w:sz w:val="22"/>
          <w:szCs w:val="22"/>
          <w:lang w:val="en-IE"/>
        </w:rPr>
        <w:br/>
      </w:r>
      <w:r w:rsidR="00552A06" w:rsidRPr="00552A06">
        <w:rPr>
          <w:rFonts w:ascii="Calibri" w:hAnsi="Calibri"/>
          <w:sz w:val="22"/>
          <w:szCs w:val="22"/>
          <w:lang w:val="en-IE"/>
        </w:rPr>
        <w:t>98 PGR4’s</w:t>
      </w:r>
    </w:p>
    <w:p w:rsidR="00552A06" w:rsidRPr="00241A53" w:rsidRDefault="00552A06" w:rsidP="004054CB">
      <w:pPr>
        <w:rPr>
          <w:rFonts w:ascii="Arial" w:hAnsi="Arial" w:cs="Arial"/>
          <w:b/>
          <w:sz w:val="22"/>
          <w:szCs w:val="22"/>
          <w:u w:val="single"/>
          <w:lang w:val="en-IE"/>
        </w:rPr>
      </w:pPr>
      <w:r w:rsidRPr="00241A53">
        <w:rPr>
          <w:rFonts w:ascii="Arial" w:hAnsi="Arial" w:cs="Arial"/>
          <w:b/>
          <w:sz w:val="22"/>
          <w:szCs w:val="22"/>
          <w:u w:val="single"/>
          <w:lang w:val="en-IE"/>
        </w:rPr>
        <w:t>Main Items of Discussion and/or for Decision</w:t>
      </w:r>
    </w:p>
    <w:p w:rsidR="00F61850" w:rsidRDefault="00F61850" w:rsidP="00552A06">
      <w:pPr>
        <w:spacing w:after="200" w:line="276" w:lineRule="auto"/>
        <w:rPr>
          <w:rFonts w:ascii="Calibri" w:hAnsi="Calibri"/>
          <w:b/>
          <w:sz w:val="22"/>
          <w:szCs w:val="22"/>
          <w:u w:val="single"/>
          <w:lang w:val="en-IE"/>
        </w:rPr>
      </w:pPr>
    </w:p>
    <w:p w:rsidR="00552A06" w:rsidRPr="00241A53" w:rsidRDefault="00552A06" w:rsidP="00552A06">
      <w:pPr>
        <w:spacing w:after="200" w:line="276" w:lineRule="auto"/>
        <w:rPr>
          <w:rFonts w:ascii="Calibri" w:hAnsi="Calibri"/>
          <w:sz w:val="22"/>
          <w:szCs w:val="22"/>
          <w:u w:val="single"/>
          <w:lang w:val="en-IE"/>
        </w:rPr>
      </w:pPr>
      <w:r w:rsidRPr="00241A53">
        <w:rPr>
          <w:rFonts w:ascii="Calibri" w:hAnsi="Calibri"/>
          <w:sz w:val="22"/>
          <w:szCs w:val="22"/>
          <w:u w:val="single"/>
          <w:lang w:val="en-IE"/>
        </w:rPr>
        <w:t xml:space="preserve">Section B: </w:t>
      </w:r>
      <w:r w:rsidR="00D45152" w:rsidRPr="00241A53">
        <w:rPr>
          <w:rFonts w:ascii="Calibri" w:hAnsi="Calibri"/>
          <w:sz w:val="22"/>
          <w:szCs w:val="22"/>
          <w:u w:val="single"/>
          <w:lang w:val="en-IE"/>
        </w:rPr>
        <w:tab/>
      </w:r>
      <w:r w:rsidRPr="00241A53">
        <w:rPr>
          <w:rFonts w:ascii="Calibri" w:hAnsi="Calibri"/>
          <w:sz w:val="22"/>
          <w:szCs w:val="22"/>
          <w:u w:val="single"/>
          <w:lang w:val="en-IE"/>
        </w:rPr>
        <w:t>Policy and Strategy Issues</w:t>
      </w:r>
    </w:p>
    <w:p w:rsidR="00803DEA" w:rsidRDefault="00552A06" w:rsidP="00D45152">
      <w:pPr>
        <w:pStyle w:val="ListParagraph"/>
        <w:numPr>
          <w:ilvl w:val="0"/>
          <w:numId w:val="24"/>
        </w:numPr>
        <w:spacing w:after="200" w:line="276" w:lineRule="auto"/>
        <w:ind w:left="426" w:hanging="426"/>
        <w:rPr>
          <w:rFonts w:ascii="Calibri" w:hAnsi="Calibri"/>
          <w:b/>
          <w:sz w:val="22"/>
          <w:szCs w:val="22"/>
          <w:lang w:val="en-IE"/>
        </w:rPr>
      </w:pPr>
      <w:r w:rsidRPr="00D45152">
        <w:rPr>
          <w:rFonts w:ascii="Calibri" w:hAnsi="Calibri"/>
          <w:b/>
          <w:sz w:val="22"/>
          <w:szCs w:val="22"/>
          <w:lang w:val="en-IE"/>
        </w:rPr>
        <w:t>(Item 4)</w:t>
      </w:r>
      <w:r w:rsidRPr="00D45152">
        <w:rPr>
          <w:rFonts w:ascii="Calibri" w:hAnsi="Calibri"/>
          <w:b/>
          <w:sz w:val="22"/>
          <w:szCs w:val="22"/>
          <w:lang w:val="en-IE"/>
        </w:rPr>
        <w:tab/>
      </w:r>
    </w:p>
    <w:p w:rsidR="00552A06" w:rsidRPr="00803DEA" w:rsidRDefault="00552A06" w:rsidP="00803DEA">
      <w:pPr>
        <w:spacing w:after="200" w:line="276" w:lineRule="auto"/>
        <w:rPr>
          <w:rFonts w:ascii="Calibri" w:hAnsi="Calibri"/>
          <w:b/>
          <w:sz w:val="22"/>
          <w:szCs w:val="22"/>
          <w:lang w:val="en-IE"/>
        </w:rPr>
      </w:pPr>
      <w:r w:rsidRPr="00803DEA">
        <w:rPr>
          <w:rFonts w:ascii="Calibri" w:hAnsi="Calibri"/>
          <w:b/>
          <w:i/>
          <w:sz w:val="22"/>
          <w:szCs w:val="22"/>
          <w:lang w:val="en-IE"/>
        </w:rPr>
        <w:t>Consideration/</w:t>
      </w:r>
      <w:proofErr w:type="gramStart"/>
      <w:r w:rsidRPr="00803DEA">
        <w:rPr>
          <w:rFonts w:ascii="Calibri" w:hAnsi="Calibri"/>
          <w:b/>
          <w:i/>
          <w:sz w:val="22"/>
          <w:szCs w:val="22"/>
          <w:lang w:val="en-IE"/>
        </w:rPr>
        <w:t>Approval  of</w:t>
      </w:r>
      <w:proofErr w:type="gramEnd"/>
      <w:r w:rsidRPr="00803DEA">
        <w:rPr>
          <w:rFonts w:ascii="Calibri" w:hAnsi="Calibri"/>
          <w:b/>
          <w:i/>
          <w:sz w:val="22"/>
          <w:szCs w:val="22"/>
          <w:lang w:val="en-IE"/>
        </w:rPr>
        <w:t xml:space="preserve"> Proposed Graduate Training Elements</w:t>
      </w:r>
    </w:p>
    <w:p w:rsidR="00552A06" w:rsidRPr="00552A06" w:rsidRDefault="00552A06" w:rsidP="006B1BCD">
      <w:pPr>
        <w:spacing w:after="200" w:line="276" w:lineRule="auto"/>
        <w:contextualSpacing/>
        <w:rPr>
          <w:rFonts w:ascii="Calibri" w:hAnsi="Calibri"/>
          <w:sz w:val="22"/>
          <w:szCs w:val="22"/>
          <w:lang w:val="en-IE"/>
        </w:rPr>
      </w:pPr>
      <w:r w:rsidRPr="00552A06">
        <w:rPr>
          <w:rFonts w:ascii="Calibri" w:hAnsi="Calibri"/>
          <w:sz w:val="22"/>
          <w:szCs w:val="22"/>
          <w:lang w:val="en-IE"/>
        </w:rPr>
        <w:t>NS5055: Qualitative Research Methods</w:t>
      </w:r>
      <w:r w:rsidRPr="00552A06">
        <w:rPr>
          <w:rFonts w:ascii="Calibri" w:hAnsi="Calibri"/>
          <w:sz w:val="22"/>
          <w:szCs w:val="22"/>
          <w:lang w:val="en-IE"/>
        </w:rPr>
        <w:br/>
        <w:t xml:space="preserve">GS607: Laboratory Tutoring and Demonstrating </w:t>
      </w:r>
    </w:p>
    <w:p w:rsidR="00552A06" w:rsidRPr="00552A06" w:rsidRDefault="00552A06" w:rsidP="006B1BCD">
      <w:pPr>
        <w:spacing w:after="200" w:line="276" w:lineRule="auto"/>
        <w:contextualSpacing/>
        <w:rPr>
          <w:rFonts w:ascii="Calibri" w:hAnsi="Calibri"/>
          <w:sz w:val="22"/>
          <w:szCs w:val="22"/>
          <w:lang w:val="en-IE"/>
        </w:rPr>
      </w:pPr>
      <w:r w:rsidRPr="00552A06">
        <w:rPr>
          <w:rFonts w:ascii="Calibri" w:hAnsi="Calibri"/>
          <w:sz w:val="22"/>
          <w:szCs w:val="22"/>
          <w:lang w:val="en-IE"/>
        </w:rPr>
        <w:t>EE610: Software Defined Networking and Future Internet Technologies</w:t>
      </w:r>
      <w:r w:rsidRPr="00552A06">
        <w:rPr>
          <w:rFonts w:ascii="Calibri" w:hAnsi="Calibri"/>
          <w:sz w:val="22"/>
          <w:szCs w:val="22"/>
          <w:lang w:val="en-IE"/>
        </w:rPr>
        <w:br/>
        <w:t>GS602 Postgraduate Tutoring Principles and Practice</w:t>
      </w:r>
      <w:r w:rsidRPr="00552A06">
        <w:rPr>
          <w:rFonts w:ascii="Calibri" w:hAnsi="Calibri"/>
          <w:sz w:val="22"/>
          <w:szCs w:val="22"/>
          <w:lang w:val="en-IE"/>
        </w:rPr>
        <w:br/>
        <w:t xml:space="preserve">BE534: </w:t>
      </w:r>
      <w:proofErr w:type="spellStart"/>
      <w:r w:rsidRPr="00552A06">
        <w:rPr>
          <w:rFonts w:ascii="Calibri" w:hAnsi="Calibri"/>
          <w:sz w:val="22"/>
          <w:szCs w:val="22"/>
          <w:lang w:val="en-IE"/>
        </w:rPr>
        <w:t>BioAT</w:t>
      </w:r>
      <w:proofErr w:type="spellEnd"/>
      <w:r w:rsidRPr="00552A06">
        <w:rPr>
          <w:rFonts w:ascii="Calibri" w:hAnsi="Calibri"/>
          <w:sz w:val="22"/>
          <w:szCs w:val="22"/>
          <w:lang w:val="en-IE"/>
        </w:rPr>
        <w:t xml:space="preserve"> Writing Module</w:t>
      </w:r>
      <w:r w:rsidRPr="00552A06">
        <w:rPr>
          <w:rFonts w:ascii="Calibri" w:hAnsi="Calibri"/>
          <w:sz w:val="22"/>
          <w:szCs w:val="22"/>
          <w:lang w:val="en-IE"/>
        </w:rPr>
        <w:br/>
        <w:t>BE550: Biosafety</w:t>
      </w:r>
    </w:p>
    <w:p w:rsidR="00552A06" w:rsidRPr="00552A06" w:rsidRDefault="00552A06" w:rsidP="006B1BCD">
      <w:pPr>
        <w:spacing w:after="200" w:line="276" w:lineRule="auto"/>
        <w:contextualSpacing/>
        <w:rPr>
          <w:rFonts w:ascii="Calibri" w:hAnsi="Calibri"/>
          <w:sz w:val="22"/>
          <w:szCs w:val="22"/>
          <w:u w:val="single"/>
          <w:lang w:val="en-IE"/>
        </w:rPr>
      </w:pPr>
    </w:p>
    <w:p w:rsidR="00552A06" w:rsidRPr="00552A06" w:rsidRDefault="00552A06" w:rsidP="006B1BCD">
      <w:pPr>
        <w:spacing w:after="200" w:line="276" w:lineRule="auto"/>
        <w:contextualSpacing/>
        <w:rPr>
          <w:rFonts w:ascii="Calibri" w:hAnsi="Calibri"/>
          <w:sz w:val="22"/>
          <w:szCs w:val="22"/>
          <w:lang w:val="en-IE"/>
        </w:rPr>
      </w:pPr>
      <w:r w:rsidRPr="00552A06">
        <w:rPr>
          <w:rFonts w:ascii="Calibri" w:hAnsi="Calibri"/>
          <w:sz w:val="22"/>
          <w:szCs w:val="22"/>
          <w:u w:val="single"/>
          <w:lang w:val="en-IE"/>
        </w:rPr>
        <w:t>Writing Support Modules</w:t>
      </w:r>
      <w:r w:rsidRPr="00552A06">
        <w:rPr>
          <w:rFonts w:ascii="Calibri" w:hAnsi="Calibri"/>
          <w:sz w:val="22"/>
          <w:szCs w:val="22"/>
          <w:u w:val="single"/>
          <w:lang w:val="en-IE"/>
        </w:rPr>
        <w:br/>
      </w:r>
      <w:r w:rsidRPr="00552A06">
        <w:rPr>
          <w:rFonts w:ascii="Calibri" w:hAnsi="Calibri"/>
          <w:sz w:val="22"/>
          <w:szCs w:val="22"/>
          <w:lang w:val="en-IE"/>
        </w:rPr>
        <w:t>GS608: Academic Writing for Researchers</w:t>
      </w:r>
      <w:r w:rsidRPr="00552A06">
        <w:rPr>
          <w:rFonts w:ascii="Calibri" w:hAnsi="Calibri"/>
          <w:sz w:val="22"/>
          <w:szCs w:val="22"/>
          <w:lang w:val="en-IE"/>
        </w:rPr>
        <w:br/>
        <w:t>GS609: Getting Research Published</w:t>
      </w:r>
    </w:p>
    <w:p w:rsidR="00552A06" w:rsidRPr="00552A06" w:rsidRDefault="00552A06" w:rsidP="006B1BCD">
      <w:pPr>
        <w:spacing w:after="200" w:line="276" w:lineRule="auto"/>
        <w:contextualSpacing/>
        <w:rPr>
          <w:rFonts w:ascii="Calibri" w:hAnsi="Calibri"/>
          <w:sz w:val="22"/>
          <w:szCs w:val="22"/>
          <w:lang w:val="en-IE"/>
        </w:rPr>
      </w:pPr>
      <w:r w:rsidRPr="00552A06">
        <w:rPr>
          <w:rFonts w:ascii="Calibri" w:hAnsi="Calibri"/>
          <w:sz w:val="22"/>
          <w:szCs w:val="22"/>
          <w:lang w:val="en-IE"/>
        </w:rPr>
        <w:t>GS610: Grant Writing for Researchers</w:t>
      </w:r>
    </w:p>
    <w:p w:rsidR="00552A06" w:rsidRPr="00552A06" w:rsidRDefault="00552A06" w:rsidP="006B1BCD">
      <w:pPr>
        <w:spacing w:after="200" w:line="276" w:lineRule="auto"/>
        <w:contextualSpacing/>
        <w:rPr>
          <w:rFonts w:ascii="Calibri" w:hAnsi="Calibri"/>
          <w:sz w:val="22"/>
          <w:szCs w:val="22"/>
          <w:lang w:val="en-IE"/>
        </w:rPr>
      </w:pPr>
    </w:p>
    <w:p w:rsidR="00552A06" w:rsidRPr="00552A06" w:rsidRDefault="00552A06" w:rsidP="006B1BCD">
      <w:pPr>
        <w:spacing w:after="200" w:line="276" w:lineRule="auto"/>
        <w:contextualSpacing/>
        <w:rPr>
          <w:rFonts w:ascii="Calibri" w:hAnsi="Calibri"/>
          <w:sz w:val="22"/>
          <w:szCs w:val="22"/>
          <w:lang w:val="en-IE"/>
        </w:rPr>
      </w:pPr>
      <w:r w:rsidRPr="00552A06">
        <w:rPr>
          <w:rFonts w:ascii="Calibri" w:hAnsi="Calibri"/>
          <w:sz w:val="22"/>
          <w:szCs w:val="22"/>
          <w:lang w:val="en-IE"/>
        </w:rPr>
        <w:t>Some discussion in relation to the proliferation of writing modules and a proposal to standardise ‘GS’ coding for generic GTE writing modules.</w:t>
      </w:r>
    </w:p>
    <w:p w:rsidR="00552A06" w:rsidRPr="00552A06" w:rsidRDefault="00552A06" w:rsidP="006B1BCD">
      <w:pPr>
        <w:spacing w:after="200" w:line="276" w:lineRule="auto"/>
        <w:contextualSpacing/>
        <w:rPr>
          <w:rFonts w:ascii="Calibri" w:hAnsi="Calibri"/>
          <w:sz w:val="22"/>
          <w:szCs w:val="22"/>
          <w:lang w:val="en-IE"/>
        </w:rPr>
      </w:pPr>
    </w:p>
    <w:p w:rsidR="00552A06" w:rsidRPr="00552A06" w:rsidRDefault="00552A06" w:rsidP="006B1BCD">
      <w:pPr>
        <w:spacing w:after="200" w:line="276" w:lineRule="auto"/>
        <w:contextualSpacing/>
        <w:rPr>
          <w:rFonts w:ascii="Calibri" w:hAnsi="Calibri"/>
          <w:sz w:val="22"/>
          <w:szCs w:val="22"/>
          <w:lang w:val="en-IE"/>
        </w:rPr>
      </w:pPr>
      <w:r w:rsidRPr="00803DEA">
        <w:rPr>
          <w:rFonts w:ascii="Calibri" w:hAnsi="Calibri"/>
          <w:b/>
          <w:sz w:val="22"/>
          <w:szCs w:val="22"/>
          <w:lang w:val="en-IE"/>
        </w:rPr>
        <w:t xml:space="preserve">(25/6/15) </w:t>
      </w:r>
      <w:r w:rsidRPr="00803DEA">
        <w:rPr>
          <w:rFonts w:ascii="Calibri" w:hAnsi="Calibri"/>
          <w:b/>
          <w:i/>
          <w:sz w:val="22"/>
          <w:szCs w:val="22"/>
          <w:lang w:val="en-IE"/>
        </w:rPr>
        <w:t>Structured PhD Pathways</w:t>
      </w:r>
      <w:r w:rsidRPr="00552A06">
        <w:rPr>
          <w:rFonts w:ascii="Calibri" w:hAnsi="Calibri"/>
          <w:i/>
          <w:sz w:val="22"/>
          <w:szCs w:val="22"/>
          <w:lang w:val="en-IE"/>
        </w:rPr>
        <w:br/>
      </w:r>
      <w:r w:rsidRPr="00552A06">
        <w:rPr>
          <w:rFonts w:ascii="Calibri" w:hAnsi="Calibri"/>
          <w:sz w:val="22"/>
          <w:szCs w:val="22"/>
          <w:lang w:val="en-IE"/>
        </w:rPr>
        <w:t>A number of structured PhD pathways were submitted by schools and noted by GRSB.</w:t>
      </w:r>
    </w:p>
    <w:p w:rsidR="00552A06" w:rsidRPr="00F61850" w:rsidRDefault="00552A06" w:rsidP="00F61850">
      <w:pPr>
        <w:rPr>
          <w:lang w:val="en-IE"/>
        </w:rPr>
      </w:pPr>
    </w:p>
    <w:p w:rsidR="00803DEA" w:rsidRDefault="00F61850" w:rsidP="00803DEA">
      <w:pPr>
        <w:numPr>
          <w:ilvl w:val="0"/>
          <w:numId w:val="24"/>
        </w:numPr>
        <w:spacing w:after="200" w:line="276" w:lineRule="auto"/>
        <w:ind w:left="426"/>
        <w:contextualSpacing/>
        <w:rPr>
          <w:rFonts w:ascii="Calibri" w:hAnsi="Calibri"/>
          <w:b/>
          <w:sz w:val="22"/>
          <w:szCs w:val="22"/>
          <w:lang w:val="en-IE"/>
        </w:rPr>
      </w:pPr>
      <w:r>
        <w:rPr>
          <w:rFonts w:ascii="Calibri" w:hAnsi="Calibri"/>
          <w:b/>
          <w:sz w:val="22"/>
          <w:szCs w:val="22"/>
          <w:lang w:val="en-IE"/>
        </w:rPr>
        <w:t>(Item 5)</w:t>
      </w:r>
      <w:r>
        <w:rPr>
          <w:rFonts w:ascii="Calibri" w:hAnsi="Calibri"/>
          <w:b/>
          <w:sz w:val="22"/>
          <w:szCs w:val="22"/>
          <w:lang w:val="en-IE"/>
        </w:rPr>
        <w:tab/>
      </w:r>
    </w:p>
    <w:p w:rsidR="00803DEA" w:rsidRDefault="00803DEA" w:rsidP="00803DEA">
      <w:pPr>
        <w:spacing w:after="200" w:line="276" w:lineRule="auto"/>
        <w:ind w:left="66"/>
        <w:contextualSpacing/>
        <w:rPr>
          <w:rFonts w:ascii="Calibri" w:hAnsi="Calibri"/>
          <w:b/>
          <w:sz w:val="22"/>
          <w:szCs w:val="22"/>
          <w:lang w:val="en-IE"/>
        </w:rPr>
      </w:pPr>
    </w:p>
    <w:p w:rsidR="00552A06" w:rsidRPr="00F61850" w:rsidRDefault="00552A06" w:rsidP="00803DEA">
      <w:pPr>
        <w:spacing w:after="200" w:line="276" w:lineRule="auto"/>
        <w:ind w:left="66"/>
        <w:contextualSpacing/>
        <w:rPr>
          <w:rFonts w:ascii="Calibri" w:hAnsi="Calibri"/>
          <w:b/>
          <w:sz w:val="22"/>
          <w:szCs w:val="22"/>
          <w:lang w:val="en-IE"/>
        </w:rPr>
      </w:pPr>
      <w:r w:rsidRPr="00F61850">
        <w:rPr>
          <w:rFonts w:ascii="Calibri" w:hAnsi="Calibri"/>
          <w:b/>
          <w:sz w:val="22"/>
          <w:szCs w:val="22"/>
          <w:lang w:val="en-IE"/>
        </w:rPr>
        <w:t>Incorporation and Graduate Research</w:t>
      </w:r>
      <w:r w:rsidRPr="00F61850">
        <w:rPr>
          <w:rFonts w:ascii="Calibri" w:hAnsi="Calibri"/>
          <w:b/>
          <w:sz w:val="22"/>
          <w:szCs w:val="22"/>
          <w:lang w:val="en-IE"/>
        </w:rPr>
        <w:br/>
      </w:r>
    </w:p>
    <w:p w:rsidR="00552A06" w:rsidRPr="00552A06" w:rsidRDefault="00552A06" w:rsidP="006B1BCD">
      <w:pPr>
        <w:spacing w:after="200" w:line="276" w:lineRule="auto"/>
        <w:contextualSpacing/>
        <w:rPr>
          <w:rFonts w:ascii="Calibri" w:hAnsi="Calibri"/>
          <w:sz w:val="22"/>
          <w:szCs w:val="22"/>
          <w:lang w:val="en-IE"/>
        </w:rPr>
      </w:pPr>
      <w:proofErr w:type="gramStart"/>
      <w:r w:rsidRPr="00552A06">
        <w:rPr>
          <w:rFonts w:ascii="Calibri" w:hAnsi="Calibri"/>
          <w:sz w:val="22"/>
          <w:szCs w:val="22"/>
          <w:lang w:val="en-IE"/>
        </w:rPr>
        <w:t>GRSB briefed in relation to ongoing discussions and planning in relation to the alignment of research practices across all incorporating institutions.</w:t>
      </w:r>
      <w:proofErr w:type="gramEnd"/>
      <w:r w:rsidRPr="00552A06">
        <w:rPr>
          <w:rFonts w:ascii="Calibri" w:hAnsi="Calibri"/>
          <w:sz w:val="22"/>
          <w:szCs w:val="22"/>
          <w:lang w:val="en-IE"/>
        </w:rPr>
        <w:t xml:space="preserve"> </w:t>
      </w:r>
    </w:p>
    <w:p w:rsidR="00552A06" w:rsidRPr="00552A06" w:rsidRDefault="00552A06" w:rsidP="006B1BCD">
      <w:pPr>
        <w:spacing w:after="200" w:line="276" w:lineRule="auto"/>
        <w:contextualSpacing/>
        <w:rPr>
          <w:rFonts w:ascii="Calibri" w:hAnsi="Calibri"/>
          <w:sz w:val="22"/>
          <w:szCs w:val="22"/>
          <w:lang w:val="en-IE"/>
        </w:rPr>
      </w:pPr>
    </w:p>
    <w:p w:rsidR="00552A06" w:rsidRPr="00552A06" w:rsidRDefault="00552A06" w:rsidP="006B1BCD">
      <w:pPr>
        <w:spacing w:after="120"/>
        <w:jc w:val="both"/>
        <w:rPr>
          <w:rFonts w:ascii="Calibri" w:eastAsia="Times New Roman" w:hAnsi="Calibri" w:cs="Calibri"/>
          <w:bCs/>
          <w:iCs/>
          <w:sz w:val="22"/>
          <w:szCs w:val="22"/>
          <w:lang w:val="en-IE"/>
        </w:rPr>
      </w:pPr>
      <w:r w:rsidRPr="00552A06">
        <w:rPr>
          <w:rFonts w:ascii="Calibri" w:hAnsi="Calibri"/>
          <w:sz w:val="22"/>
          <w:szCs w:val="22"/>
          <w:lang w:val="en-IE"/>
        </w:rPr>
        <w:t xml:space="preserve">A number of bridging arrangements are being put in place for the </w:t>
      </w:r>
      <w:proofErr w:type="spellStart"/>
      <w:r w:rsidRPr="00552A06">
        <w:rPr>
          <w:rFonts w:ascii="Calibri" w:hAnsi="Calibri"/>
          <w:sz w:val="22"/>
          <w:szCs w:val="22"/>
          <w:lang w:val="en-IE"/>
        </w:rPr>
        <w:t>transitionary</w:t>
      </w:r>
      <w:proofErr w:type="spellEnd"/>
      <w:r w:rsidRPr="00552A06">
        <w:rPr>
          <w:rFonts w:ascii="Calibri" w:hAnsi="Calibri"/>
          <w:sz w:val="22"/>
          <w:szCs w:val="22"/>
          <w:lang w:val="en-IE"/>
        </w:rPr>
        <w:t xml:space="preserve"> period leading up to full incorporation. This includes a</w:t>
      </w:r>
      <w:r w:rsidRPr="00552A06">
        <w:rPr>
          <w:rFonts w:ascii="Calibri" w:eastAsia="Times New Roman" w:hAnsi="Calibri" w:cs="Calibri"/>
          <w:bCs/>
          <w:iCs/>
          <w:sz w:val="22"/>
          <w:szCs w:val="22"/>
          <w:lang w:val="en-IE"/>
        </w:rPr>
        <w:t>n interim agreement in relation to the supervision of research students by MDI and SPD supervisors/P.I.s and sets out terms and conditions for the appointment of MDI/SPD supervisors for DCU students in advance of the incorporation planned for 2016. This agreement covers IP, communications, finance and resourcing, remit, and conflict resolution.</w:t>
      </w:r>
    </w:p>
    <w:p w:rsidR="00552A06" w:rsidRPr="00552A06" w:rsidRDefault="00552A06" w:rsidP="006B1BCD">
      <w:pPr>
        <w:spacing w:after="120"/>
        <w:jc w:val="both"/>
        <w:rPr>
          <w:rFonts w:ascii="Calibri" w:eastAsia="Times New Roman" w:hAnsi="Calibri" w:cs="Calibri"/>
          <w:bCs/>
          <w:iCs/>
          <w:sz w:val="22"/>
          <w:szCs w:val="22"/>
        </w:rPr>
      </w:pPr>
    </w:p>
    <w:p w:rsidR="00552A06" w:rsidRPr="00552A06" w:rsidRDefault="00552A06" w:rsidP="006B1BCD">
      <w:pPr>
        <w:spacing w:after="120"/>
        <w:jc w:val="both"/>
        <w:rPr>
          <w:rFonts w:ascii="Calibri" w:eastAsia="Times New Roman" w:hAnsi="Calibri" w:cs="Calibri"/>
          <w:bCs/>
          <w:iCs/>
          <w:sz w:val="22"/>
          <w:szCs w:val="22"/>
        </w:rPr>
      </w:pPr>
      <w:proofErr w:type="gramStart"/>
      <w:r w:rsidRPr="00552A06">
        <w:rPr>
          <w:rFonts w:ascii="Calibri" w:hAnsi="Calibri" w:cs="Calibri"/>
          <w:bCs/>
          <w:iCs/>
          <w:sz w:val="22"/>
          <w:szCs w:val="22"/>
          <w:lang w:val="en-IE"/>
        </w:rPr>
        <w:t>All future St. Pats and Mater Dei students will now apply directly to DCU via PAC and will be registered as DCU students.</w:t>
      </w:r>
      <w:proofErr w:type="gramEnd"/>
      <w:r w:rsidRPr="00552A06">
        <w:rPr>
          <w:rFonts w:ascii="Calibri" w:hAnsi="Calibri" w:cs="Calibri"/>
          <w:bCs/>
          <w:iCs/>
          <w:sz w:val="22"/>
          <w:szCs w:val="22"/>
          <w:lang w:val="en-IE"/>
        </w:rPr>
        <w:t xml:space="preserve"> Associated promotional materials have been prepared.</w:t>
      </w:r>
    </w:p>
    <w:p w:rsidR="00552A06" w:rsidRPr="00552A06" w:rsidRDefault="00552A06" w:rsidP="00552A06">
      <w:pPr>
        <w:spacing w:after="200" w:line="276" w:lineRule="auto"/>
        <w:ind w:left="2880"/>
        <w:contextualSpacing/>
        <w:rPr>
          <w:rFonts w:ascii="Calibri" w:hAnsi="Calibri"/>
          <w:sz w:val="22"/>
          <w:szCs w:val="22"/>
          <w:lang w:val="en-IE"/>
        </w:rPr>
      </w:pPr>
    </w:p>
    <w:p w:rsidR="00803DEA" w:rsidRDefault="00F61850" w:rsidP="00803DEA">
      <w:pPr>
        <w:numPr>
          <w:ilvl w:val="0"/>
          <w:numId w:val="24"/>
        </w:numPr>
        <w:spacing w:after="200" w:line="276" w:lineRule="auto"/>
        <w:ind w:left="426"/>
        <w:contextualSpacing/>
        <w:rPr>
          <w:rFonts w:ascii="Calibri" w:hAnsi="Calibri"/>
          <w:b/>
          <w:sz w:val="22"/>
          <w:szCs w:val="22"/>
          <w:lang w:val="en-IE"/>
        </w:rPr>
      </w:pPr>
      <w:r>
        <w:rPr>
          <w:rFonts w:ascii="Calibri" w:hAnsi="Calibri"/>
          <w:b/>
          <w:sz w:val="22"/>
          <w:szCs w:val="22"/>
          <w:lang w:val="en-IE"/>
        </w:rPr>
        <w:t>(Item 6)</w:t>
      </w:r>
      <w:r>
        <w:rPr>
          <w:rFonts w:ascii="Calibri" w:hAnsi="Calibri"/>
          <w:b/>
          <w:sz w:val="22"/>
          <w:szCs w:val="22"/>
          <w:lang w:val="en-IE"/>
        </w:rPr>
        <w:tab/>
      </w:r>
    </w:p>
    <w:p w:rsidR="00803DEA" w:rsidRDefault="00803DEA" w:rsidP="00803DEA">
      <w:pPr>
        <w:spacing w:after="200" w:line="276" w:lineRule="auto"/>
        <w:ind w:left="66"/>
        <w:contextualSpacing/>
        <w:rPr>
          <w:rFonts w:ascii="Calibri" w:hAnsi="Calibri"/>
          <w:b/>
          <w:sz w:val="22"/>
          <w:szCs w:val="22"/>
          <w:lang w:val="en-IE"/>
        </w:rPr>
      </w:pPr>
    </w:p>
    <w:p w:rsidR="00552A06" w:rsidRPr="00F61850" w:rsidRDefault="00552A06" w:rsidP="00803DEA">
      <w:pPr>
        <w:spacing w:after="200" w:line="276" w:lineRule="auto"/>
        <w:ind w:left="66"/>
        <w:contextualSpacing/>
        <w:rPr>
          <w:rFonts w:ascii="Calibri" w:hAnsi="Calibri"/>
          <w:b/>
          <w:sz w:val="22"/>
          <w:szCs w:val="22"/>
          <w:lang w:val="en-IE"/>
        </w:rPr>
      </w:pPr>
      <w:r w:rsidRPr="00F61850">
        <w:rPr>
          <w:rFonts w:ascii="Calibri" w:hAnsi="Calibri"/>
          <w:b/>
          <w:sz w:val="22"/>
          <w:szCs w:val="22"/>
          <w:lang w:val="en-IE"/>
        </w:rPr>
        <w:t>(16/4/15) Proposed Revision</w:t>
      </w:r>
      <w:r w:rsidR="00F61850">
        <w:rPr>
          <w:rFonts w:ascii="Calibri" w:hAnsi="Calibri"/>
          <w:b/>
          <w:sz w:val="22"/>
          <w:szCs w:val="22"/>
          <w:lang w:val="en-IE"/>
        </w:rPr>
        <w:t xml:space="preserve">s to Academic Regulations for </w:t>
      </w:r>
      <w:r w:rsidR="00D45152">
        <w:rPr>
          <w:rFonts w:ascii="Calibri" w:hAnsi="Calibri"/>
          <w:b/>
          <w:sz w:val="22"/>
          <w:szCs w:val="22"/>
          <w:lang w:val="en-IE"/>
        </w:rPr>
        <w:t>Postgraduate</w:t>
      </w:r>
      <w:r w:rsidR="00803DEA">
        <w:rPr>
          <w:rFonts w:ascii="Calibri" w:hAnsi="Calibri"/>
          <w:b/>
          <w:sz w:val="22"/>
          <w:szCs w:val="22"/>
          <w:lang w:val="en-IE"/>
        </w:rPr>
        <w:t xml:space="preserve"> </w:t>
      </w:r>
      <w:r w:rsidRPr="00F61850">
        <w:rPr>
          <w:rFonts w:ascii="Calibri" w:hAnsi="Calibri"/>
          <w:b/>
          <w:sz w:val="22"/>
          <w:szCs w:val="22"/>
          <w:lang w:val="en-IE"/>
        </w:rPr>
        <w:t>Degrees by Research and Thesis</w:t>
      </w:r>
    </w:p>
    <w:p w:rsidR="00D45152" w:rsidRDefault="00D45152" w:rsidP="00803DEA">
      <w:pPr>
        <w:spacing w:after="200" w:line="276" w:lineRule="auto"/>
        <w:ind w:left="426"/>
        <w:contextualSpacing/>
        <w:rPr>
          <w:rFonts w:ascii="Calibri" w:hAnsi="Calibri"/>
          <w:sz w:val="22"/>
          <w:szCs w:val="22"/>
          <w:lang w:val="en-IE"/>
        </w:rPr>
      </w:pPr>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A number of revisions were tabled including:</w:t>
      </w:r>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 xml:space="preserve">Inclusion of a statement of ‘Principles’ to accommodate </w:t>
      </w:r>
      <w:proofErr w:type="spellStart"/>
      <w:r w:rsidRPr="00552A06">
        <w:rPr>
          <w:rFonts w:ascii="Calibri" w:hAnsi="Calibri"/>
          <w:sz w:val="22"/>
          <w:szCs w:val="22"/>
          <w:lang w:val="en-IE"/>
        </w:rPr>
        <w:t>transitionary</w:t>
      </w:r>
      <w:proofErr w:type="spellEnd"/>
      <w:r w:rsidRPr="00552A06">
        <w:rPr>
          <w:rFonts w:ascii="Calibri" w:hAnsi="Calibri"/>
          <w:sz w:val="22"/>
          <w:szCs w:val="22"/>
          <w:lang w:val="en-IE"/>
        </w:rPr>
        <w:t xml:space="preserve"> arrangements for 2015/2016 prior to full incorporation.</w:t>
      </w:r>
      <w:proofErr w:type="gramEnd"/>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Guideline in relation to assessment of student qualifications</w:t>
      </w:r>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Stipulation that maximum registration period for Professional doctoral students is 6 years</w:t>
      </w:r>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Amendment to regulation in relation to deferrals permitting a half or full year deferral rather than a semester or year.</w:t>
      </w:r>
      <w:proofErr w:type="gramEnd"/>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Clarification with regard to supervisory and/or panel member arrangements.</w:t>
      </w:r>
      <w:proofErr w:type="gramEnd"/>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Clarification with regard to involvement of independent panel member in a confirmation or transfer exam.</w:t>
      </w:r>
      <w:proofErr w:type="gramEnd"/>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Removal of requirement to state word length on intention to submit form.</w:t>
      </w:r>
      <w:proofErr w:type="gramEnd"/>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Amendments to regulations pertaining to intention to submit form and format of thesis.</w:t>
      </w:r>
      <w:proofErr w:type="gramEnd"/>
    </w:p>
    <w:p w:rsidR="00552A06" w:rsidRPr="00552A06" w:rsidRDefault="00552A06" w:rsidP="006B1BCD">
      <w:pPr>
        <w:spacing w:after="200" w:line="276" w:lineRule="auto"/>
        <w:rPr>
          <w:rFonts w:ascii="Calibri" w:hAnsi="Calibri"/>
          <w:sz w:val="22"/>
          <w:szCs w:val="22"/>
          <w:lang w:val="en-IE"/>
        </w:rPr>
      </w:pPr>
      <w:proofErr w:type="gramStart"/>
      <w:r w:rsidRPr="00552A06">
        <w:rPr>
          <w:rFonts w:ascii="Calibri" w:hAnsi="Calibri"/>
          <w:sz w:val="22"/>
          <w:szCs w:val="22"/>
          <w:lang w:val="en-IE"/>
        </w:rPr>
        <w:t>Explicit exclusion of appointment of Dundalk IT colleagues as external examiners for research degrees.</w:t>
      </w:r>
      <w:proofErr w:type="gramEnd"/>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 xml:space="preserve">Validity period for External Examiner appointment set at 12 </w:t>
      </w:r>
      <w:proofErr w:type="spellStart"/>
      <w:r w:rsidRPr="00552A06">
        <w:rPr>
          <w:rFonts w:ascii="Calibri" w:hAnsi="Calibri"/>
          <w:sz w:val="22"/>
          <w:szCs w:val="22"/>
          <w:lang w:val="en-IE"/>
        </w:rPr>
        <w:t>mths</w:t>
      </w:r>
      <w:proofErr w:type="spellEnd"/>
      <w:r w:rsidRPr="00552A06">
        <w:rPr>
          <w:rFonts w:ascii="Calibri" w:hAnsi="Calibri"/>
          <w:sz w:val="22"/>
          <w:szCs w:val="22"/>
          <w:lang w:val="en-IE"/>
        </w:rPr>
        <w:t xml:space="preserve">. </w:t>
      </w:r>
    </w:p>
    <w:p w:rsidR="00552A06" w:rsidRPr="00552A06" w:rsidRDefault="00552A06" w:rsidP="006B1BCD">
      <w:pPr>
        <w:spacing w:after="200" w:line="276" w:lineRule="auto"/>
        <w:rPr>
          <w:rFonts w:ascii="Calibri" w:hAnsi="Calibri"/>
          <w:sz w:val="22"/>
          <w:szCs w:val="22"/>
          <w:lang w:val="en-IE"/>
        </w:rPr>
      </w:pPr>
    </w:p>
    <w:p w:rsidR="00552A06" w:rsidRPr="00803DEA" w:rsidRDefault="00552A06" w:rsidP="006B1BCD">
      <w:pPr>
        <w:spacing w:after="200" w:line="276" w:lineRule="auto"/>
        <w:rPr>
          <w:rFonts w:ascii="Calibri" w:hAnsi="Calibri"/>
          <w:b/>
          <w:i/>
          <w:sz w:val="22"/>
          <w:szCs w:val="22"/>
          <w:lang w:val="en-IE"/>
        </w:rPr>
      </w:pPr>
      <w:r w:rsidRPr="00803DEA">
        <w:rPr>
          <w:rFonts w:ascii="Calibri" w:hAnsi="Calibri"/>
          <w:b/>
          <w:sz w:val="22"/>
          <w:szCs w:val="22"/>
          <w:lang w:val="en-IE"/>
        </w:rPr>
        <w:t xml:space="preserve">(5/3/15) </w:t>
      </w:r>
      <w:r w:rsidRPr="00803DEA">
        <w:rPr>
          <w:rFonts w:ascii="Calibri" w:hAnsi="Calibri"/>
          <w:b/>
          <w:i/>
          <w:sz w:val="22"/>
          <w:szCs w:val="22"/>
          <w:lang w:val="en-IE"/>
        </w:rPr>
        <w:t>Agreement for Supervision of DCU Registered Students by Principal Supervisors in MDI</w:t>
      </w:r>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Approved</w:t>
      </w:r>
    </w:p>
    <w:p w:rsidR="00552A06" w:rsidRPr="00D8715B" w:rsidRDefault="00552A06" w:rsidP="006B1BCD">
      <w:pPr>
        <w:spacing w:after="200" w:line="276" w:lineRule="auto"/>
        <w:rPr>
          <w:rFonts w:ascii="Calibri" w:hAnsi="Calibri"/>
          <w:b/>
          <w:i/>
          <w:sz w:val="22"/>
          <w:szCs w:val="22"/>
          <w:lang w:val="en-IE"/>
        </w:rPr>
      </w:pPr>
      <w:r w:rsidRPr="00552A06">
        <w:rPr>
          <w:rFonts w:ascii="Calibri" w:hAnsi="Calibri"/>
          <w:i/>
          <w:sz w:val="22"/>
          <w:szCs w:val="22"/>
          <w:lang w:val="en-IE"/>
        </w:rPr>
        <w:br/>
      </w:r>
      <w:r w:rsidRPr="00D8715B">
        <w:rPr>
          <w:rFonts w:ascii="Calibri" w:hAnsi="Calibri"/>
          <w:b/>
          <w:i/>
          <w:sz w:val="22"/>
          <w:szCs w:val="22"/>
          <w:lang w:val="en-IE"/>
        </w:rPr>
        <w:t>(Item 8 16/4/15 &amp; 21/5/15) Joint Award Agreement with NUIM</w:t>
      </w:r>
    </w:p>
    <w:p w:rsidR="00552A06" w:rsidRPr="00552A06" w:rsidRDefault="00552A06" w:rsidP="006B1BCD">
      <w:pPr>
        <w:spacing w:after="200" w:line="276" w:lineRule="auto"/>
        <w:rPr>
          <w:rFonts w:ascii="Calibri" w:hAnsi="Calibri"/>
          <w:sz w:val="22"/>
          <w:szCs w:val="22"/>
          <w:lang w:val="en-IE"/>
        </w:rPr>
      </w:pPr>
      <w:r w:rsidRPr="00552A06">
        <w:rPr>
          <w:rFonts w:ascii="Calibri" w:hAnsi="Calibri"/>
          <w:sz w:val="22"/>
          <w:szCs w:val="22"/>
          <w:lang w:val="en-IE"/>
        </w:rPr>
        <w:t>Finalised</w:t>
      </w:r>
    </w:p>
    <w:p w:rsidR="00552A06" w:rsidRDefault="00552A06" w:rsidP="006B1BCD">
      <w:pPr>
        <w:spacing w:after="200" w:line="276" w:lineRule="auto"/>
        <w:rPr>
          <w:rFonts w:ascii="Calibri" w:hAnsi="Calibri"/>
          <w:sz w:val="22"/>
          <w:szCs w:val="22"/>
          <w:lang w:val="en-IE"/>
        </w:rPr>
      </w:pPr>
      <w:r w:rsidRPr="00D8715B">
        <w:rPr>
          <w:rFonts w:ascii="Calibri" w:hAnsi="Calibri"/>
          <w:b/>
          <w:sz w:val="22"/>
          <w:szCs w:val="22"/>
          <w:lang w:val="en-IE"/>
        </w:rPr>
        <w:t xml:space="preserve">(25/6/15) </w:t>
      </w:r>
      <w:r w:rsidRPr="00D8715B">
        <w:rPr>
          <w:rFonts w:ascii="Calibri" w:hAnsi="Calibri"/>
          <w:b/>
          <w:i/>
          <w:sz w:val="22"/>
          <w:szCs w:val="22"/>
          <w:lang w:val="en-IE"/>
        </w:rPr>
        <w:t xml:space="preserve">Proposal to </w:t>
      </w:r>
      <w:proofErr w:type="gramStart"/>
      <w:r w:rsidRPr="00D8715B">
        <w:rPr>
          <w:rFonts w:ascii="Calibri" w:hAnsi="Calibri"/>
          <w:b/>
          <w:i/>
          <w:sz w:val="22"/>
          <w:szCs w:val="22"/>
          <w:lang w:val="en-IE"/>
        </w:rPr>
        <w:t>Standardise</w:t>
      </w:r>
      <w:proofErr w:type="gramEnd"/>
      <w:r w:rsidRPr="00D8715B">
        <w:rPr>
          <w:rFonts w:ascii="Calibri" w:hAnsi="Calibri"/>
          <w:b/>
          <w:i/>
          <w:sz w:val="22"/>
          <w:szCs w:val="22"/>
          <w:lang w:val="en-IE"/>
        </w:rPr>
        <w:t xml:space="preserve"> norms for Graduate Researcher Contribution to Academic Activity</w:t>
      </w:r>
      <w:r w:rsidRPr="00D8715B">
        <w:rPr>
          <w:rFonts w:ascii="Calibri" w:hAnsi="Calibri"/>
          <w:b/>
          <w:i/>
          <w:sz w:val="22"/>
          <w:szCs w:val="22"/>
          <w:lang w:val="en-IE"/>
        </w:rPr>
        <w:br/>
      </w:r>
      <w:r w:rsidRPr="00552A06">
        <w:rPr>
          <w:rFonts w:ascii="Calibri" w:hAnsi="Calibri"/>
          <w:i/>
          <w:sz w:val="22"/>
          <w:szCs w:val="22"/>
          <w:lang w:val="en-IE"/>
        </w:rPr>
        <w:br/>
      </w:r>
      <w:r w:rsidRPr="00552A06">
        <w:rPr>
          <w:rFonts w:ascii="Calibri" w:hAnsi="Calibri"/>
          <w:sz w:val="22"/>
          <w:szCs w:val="22"/>
          <w:lang w:val="en-IE"/>
        </w:rPr>
        <w:t>A paper was presented outlining options. Under discussion</w:t>
      </w:r>
    </w:p>
    <w:p w:rsidR="00803DEA" w:rsidRPr="00552A06" w:rsidRDefault="00803DEA" w:rsidP="006B1BCD">
      <w:pPr>
        <w:spacing w:after="200" w:line="276" w:lineRule="auto"/>
        <w:rPr>
          <w:rFonts w:ascii="Calibri" w:hAnsi="Calibri"/>
          <w:sz w:val="22"/>
          <w:szCs w:val="22"/>
          <w:lang w:val="en-IE"/>
        </w:rPr>
      </w:pPr>
    </w:p>
    <w:p w:rsidR="00D8715B" w:rsidRDefault="00D45152" w:rsidP="00803DEA">
      <w:pPr>
        <w:numPr>
          <w:ilvl w:val="0"/>
          <w:numId w:val="24"/>
        </w:numPr>
        <w:spacing w:after="200" w:line="276" w:lineRule="auto"/>
        <w:ind w:left="426"/>
        <w:contextualSpacing/>
        <w:rPr>
          <w:rFonts w:ascii="Calibri" w:hAnsi="Calibri"/>
          <w:b/>
          <w:sz w:val="22"/>
          <w:szCs w:val="22"/>
          <w:lang w:val="en-IE"/>
        </w:rPr>
      </w:pPr>
      <w:r>
        <w:rPr>
          <w:rFonts w:ascii="Calibri" w:hAnsi="Calibri"/>
          <w:b/>
          <w:sz w:val="22"/>
          <w:szCs w:val="22"/>
          <w:lang w:val="en-IE"/>
        </w:rPr>
        <w:t xml:space="preserve"> (Item 7)</w:t>
      </w:r>
      <w:r>
        <w:rPr>
          <w:rFonts w:ascii="Calibri" w:hAnsi="Calibri"/>
          <w:b/>
          <w:sz w:val="22"/>
          <w:szCs w:val="22"/>
          <w:lang w:val="en-IE"/>
        </w:rPr>
        <w:tab/>
      </w:r>
    </w:p>
    <w:p w:rsidR="00D8715B" w:rsidRDefault="00D8715B" w:rsidP="00D8715B">
      <w:pPr>
        <w:spacing w:after="200" w:line="276" w:lineRule="auto"/>
        <w:contextualSpacing/>
        <w:rPr>
          <w:rFonts w:ascii="Calibri" w:hAnsi="Calibri"/>
          <w:b/>
          <w:sz w:val="22"/>
          <w:szCs w:val="22"/>
          <w:lang w:val="en-IE"/>
        </w:rPr>
      </w:pPr>
    </w:p>
    <w:p w:rsidR="00552A06" w:rsidRPr="00F61850" w:rsidRDefault="00552A06" w:rsidP="00D8715B">
      <w:pPr>
        <w:spacing w:after="200" w:line="276" w:lineRule="auto"/>
        <w:contextualSpacing/>
        <w:rPr>
          <w:rFonts w:ascii="Calibri" w:hAnsi="Calibri"/>
          <w:b/>
          <w:sz w:val="22"/>
          <w:szCs w:val="22"/>
          <w:lang w:val="en-IE"/>
        </w:rPr>
      </w:pPr>
      <w:r w:rsidRPr="00F61850">
        <w:rPr>
          <w:rFonts w:ascii="Calibri" w:hAnsi="Calibri"/>
          <w:b/>
          <w:sz w:val="22"/>
          <w:szCs w:val="22"/>
          <w:lang w:val="en-IE"/>
        </w:rPr>
        <w:t>National Framework for Doctoral Education</w:t>
      </w:r>
    </w:p>
    <w:p w:rsidR="00552A06" w:rsidRPr="00552A06" w:rsidRDefault="00552A06" w:rsidP="00552A06">
      <w:pPr>
        <w:spacing w:after="200" w:line="276" w:lineRule="auto"/>
        <w:ind w:left="2880"/>
        <w:contextualSpacing/>
        <w:rPr>
          <w:rFonts w:ascii="Calibri" w:hAnsi="Calibri"/>
          <w:i/>
          <w:sz w:val="22"/>
          <w:szCs w:val="22"/>
          <w:lang w:val="en-IE"/>
        </w:rPr>
      </w:pPr>
    </w:p>
    <w:p w:rsidR="00552A06" w:rsidRPr="00552A06" w:rsidRDefault="00552A06" w:rsidP="006B1BCD">
      <w:pPr>
        <w:spacing w:after="200" w:line="276" w:lineRule="auto"/>
        <w:contextualSpacing/>
        <w:rPr>
          <w:rFonts w:ascii="Calibri" w:hAnsi="Calibri"/>
          <w:sz w:val="22"/>
          <w:szCs w:val="22"/>
          <w:lang w:val="en-IE"/>
        </w:rPr>
      </w:pPr>
      <w:r w:rsidRPr="00D8715B">
        <w:rPr>
          <w:rFonts w:ascii="Calibri" w:hAnsi="Calibri"/>
          <w:b/>
          <w:sz w:val="22"/>
          <w:szCs w:val="22"/>
          <w:lang w:val="en-IE"/>
        </w:rPr>
        <w:t xml:space="preserve">(5/3/15) </w:t>
      </w:r>
      <w:proofErr w:type="gramStart"/>
      <w:r w:rsidRPr="00D8715B">
        <w:rPr>
          <w:rFonts w:ascii="Calibri" w:hAnsi="Calibri"/>
          <w:b/>
          <w:i/>
          <w:sz w:val="22"/>
          <w:szCs w:val="22"/>
          <w:lang w:val="en-IE"/>
        </w:rPr>
        <w:t>Review of Draft National Framework for Doctoral Education</w:t>
      </w:r>
      <w:r w:rsidRPr="00D8715B">
        <w:rPr>
          <w:rFonts w:ascii="Calibri" w:hAnsi="Calibri"/>
          <w:b/>
          <w:sz w:val="22"/>
          <w:szCs w:val="22"/>
          <w:lang w:val="en-IE"/>
        </w:rPr>
        <w:t>.</w:t>
      </w:r>
      <w:proofErr w:type="gramEnd"/>
      <w:r w:rsidRPr="00552A06">
        <w:rPr>
          <w:rFonts w:ascii="Calibri" w:hAnsi="Calibri"/>
          <w:sz w:val="22"/>
          <w:szCs w:val="22"/>
          <w:lang w:val="en-IE"/>
        </w:rPr>
        <w:t xml:space="preserve"> </w:t>
      </w:r>
      <w:r w:rsidRPr="00552A06">
        <w:rPr>
          <w:rFonts w:ascii="Calibri" w:hAnsi="Calibri"/>
          <w:sz w:val="22"/>
          <w:szCs w:val="22"/>
          <w:lang w:val="en-IE"/>
        </w:rPr>
        <w:br/>
      </w:r>
      <w:r w:rsidRPr="00552A06">
        <w:rPr>
          <w:rFonts w:ascii="Calibri" w:hAnsi="Calibri"/>
          <w:sz w:val="22"/>
          <w:szCs w:val="22"/>
          <w:lang w:val="en-IE"/>
        </w:rPr>
        <w:br/>
        <w:t>This framework has now been finalised and launched.</w:t>
      </w:r>
    </w:p>
    <w:p w:rsidR="00552A06" w:rsidRPr="00552A06" w:rsidRDefault="00552A06" w:rsidP="006B1BCD">
      <w:pPr>
        <w:spacing w:after="200" w:line="276" w:lineRule="auto"/>
        <w:contextualSpacing/>
        <w:rPr>
          <w:rFonts w:ascii="Calibri" w:hAnsi="Calibri"/>
          <w:sz w:val="22"/>
          <w:szCs w:val="22"/>
          <w:lang w:val="en-IE"/>
        </w:rPr>
      </w:pPr>
    </w:p>
    <w:p w:rsidR="00552A06" w:rsidRPr="00552A06" w:rsidRDefault="00552A06" w:rsidP="006B1BCD">
      <w:pPr>
        <w:spacing w:after="200" w:line="276" w:lineRule="auto"/>
        <w:contextualSpacing/>
        <w:rPr>
          <w:rFonts w:ascii="Calibri" w:hAnsi="Calibri"/>
          <w:sz w:val="22"/>
          <w:szCs w:val="22"/>
          <w:lang w:val="en-IE"/>
        </w:rPr>
      </w:pPr>
      <w:r w:rsidRPr="00D8715B">
        <w:rPr>
          <w:rFonts w:ascii="Calibri" w:hAnsi="Calibri"/>
          <w:b/>
          <w:sz w:val="22"/>
          <w:szCs w:val="22"/>
          <w:lang w:val="en-IE"/>
        </w:rPr>
        <w:t xml:space="preserve">(5/6/15) </w:t>
      </w:r>
      <w:r w:rsidRPr="00D8715B">
        <w:rPr>
          <w:rFonts w:ascii="Calibri" w:hAnsi="Calibri"/>
          <w:b/>
          <w:i/>
          <w:sz w:val="22"/>
          <w:szCs w:val="22"/>
          <w:lang w:val="en-IE"/>
        </w:rPr>
        <w:t>Revision of Membership of GRSB Appeals Standing Committee 2014-17.</w:t>
      </w:r>
      <w:r w:rsidRPr="00D8715B">
        <w:rPr>
          <w:rFonts w:ascii="Calibri" w:hAnsi="Calibri"/>
          <w:b/>
          <w:i/>
          <w:sz w:val="22"/>
          <w:szCs w:val="22"/>
          <w:lang w:val="en-IE"/>
        </w:rPr>
        <w:br/>
      </w:r>
      <w:r w:rsidRPr="00552A06">
        <w:rPr>
          <w:rFonts w:ascii="Calibri" w:hAnsi="Calibri"/>
          <w:i/>
          <w:sz w:val="22"/>
          <w:szCs w:val="22"/>
          <w:lang w:val="en-IE"/>
        </w:rPr>
        <w:br/>
      </w:r>
      <w:proofErr w:type="gramStart"/>
      <w:r w:rsidRPr="00552A06">
        <w:rPr>
          <w:rFonts w:ascii="Calibri" w:hAnsi="Calibri"/>
          <w:sz w:val="22"/>
          <w:szCs w:val="22"/>
          <w:lang w:val="en-IE"/>
        </w:rPr>
        <w:t>Agreed.</w:t>
      </w:r>
      <w:proofErr w:type="gramEnd"/>
    </w:p>
    <w:p w:rsidR="00552A06" w:rsidRPr="00552A06" w:rsidRDefault="00552A06" w:rsidP="00552A06">
      <w:pPr>
        <w:spacing w:after="200" w:line="276" w:lineRule="auto"/>
        <w:rPr>
          <w:rFonts w:ascii="Calibri" w:hAnsi="Calibri"/>
          <w:sz w:val="22"/>
          <w:szCs w:val="22"/>
          <w:lang w:val="en-IE"/>
        </w:rPr>
      </w:pPr>
      <w:r w:rsidRPr="00552A06">
        <w:rPr>
          <w:rFonts w:ascii="Calibri" w:hAnsi="Calibri"/>
          <w:sz w:val="22"/>
          <w:szCs w:val="22"/>
          <w:lang w:val="en-IE"/>
        </w:rPr>
        <w:tab/>
      </w:r>
      <w:r w:rsidRPr="00552A06">
        <w:rPr>
          <w:rFonts w:ascii="Calibri" w:hAnsi="Calibri"/>
          <w:sz w:val="22"/>
          <w:szCs w:val="22"/>
          <w:lang w:val="en-IE"/>
        </w:rPr>
        <w:tab/>
      </w:r>
    </w:p>
    <w:p w:rsidR="00552A06" w:rsidRPr="00D45152" w:rsidRDefault="00552A06" w:rsidP="00552A06">
      <w:pPr>
        <w:spacing w:after="200" w:line="276" w:lineRule="auto"/>
        <w:rPr>
          <w:rFonts w:ascii="Calibri" w:hAnsi="Calibri"/>
          <w:b/>
          <w:sz w:val="22"/>
          <w:szCs w:val="22"/>
          <w:lang w:val="en-IE"/>
        </w:rPr>
      </w:pPr>
      <w:r w:rsidRPr="00D45152">
        <w:rPr>
          <w:rFonts w:ascii="Calibri" w:hAnsi="Calibri"/>
          <w:b/>
          <w:sz w:val="22"/>
          <w:szCs w:val="22"/>
          <w:lang w:val="en-IE"/>
        </w:rPr>
        <w:t>Other issues included:</w:t>
      </w:r>
    </w:p>
    <w:p w:rsidR="00552A06" w:rsidRPr="00552A06" w:rsidRDefault="00552A06" w:rsidP="006B1BCD">
      <w:pPr>
        <w:numPr>
          <w:ilvl w:val="0"/>
          <w:numId w:val="23"/>
        </w:numPr>
        <w:spacing w:after="200" w:line="276" w:lineRule="auto"/>
        <w:ind w:left="426"/>
        <w:contextualSpacing/>
        <w:rPr>
          <w:rFonts w:ascii="Calibri" w:hAnsi="Calibri"/>
          <w:sz w:val="22"/>
          <w:szCs w:val="22"/>
          <w:lang w:val="en-IE"/>
        </w:rPr>
      </w:pPr>
      <w:r w:rsidRPr="00552A06">
        <w:rPr>
          <w:rFonts w:ascii="Calibri" w:hAnsi="Calibri"/>
          <w:sz w:val="22"/>
          <w:szCs w:val="22"/>
          <w:lang w:val="en-IE"/>
        </w:rPr>
        <w:t>A discussion in relation to the capping of expenses for PhD and MSc external examiners.</w:t>
      </w:r>
    </w:p>
    <w:p w:rsidR="00552A06" w:rsidRPr="00552A06" w:rsidRDefault="00552A06" w:rsidP="006B1BCD">
      <w:pPr>
        <w:numPr>
          <w:ilvl w:val="0"/>
          <w:numId w:val="23"/>
        </w:numPr>
        <w:spacing w:after="200" w:line="276" w:lineRule="auto"/>
        <w:ind w:left="426"/>
        <w:contextualSpacing/>
        <w:rPr>
          <w:rFonts w:ascii="Calibri" w:hAnsi="Calibri"/>
          <w:sz w:val="22"/>
          <w:szCs w:val="22"/>
          <w:lang w:val="en-IE"/>
        </w:rPr>
      </w:pPr>
      <w:r w:rsidRPr="00552A06">
        <w:rPr>
          <w:rFonts w:ascii="Calibri" w:hAnsi="Calibri"/>
          <w:sz w:val="22"/>
          <w:szCs w:val="22"/>
          <w:lang w:val="en-IE"/>
        </w:rPr>
        <w:t>A proposal to allow current external examiners for taught programmes to have oversight of GTE modules within the relevant schools that fall within their area of competence was received favourably by the Deputy Registrar.</w:t>
      </w:r>
    </w:p>
    <w:p w:rsidR="00552A06" w:rsidRPr="00552A06" w:rsidRDefault="00552A06" w:rsidP="006B1BCD">
      <w:pPr>
        <w:numPr>
          <w:ilvl w:val="0"/>
          <w:numId w:val="23"/>
        </w:numPr>
        <w:spacing w:after="200" w:line="276" w:lineRule="auto"/>
        <w:ind w:left="426"/>
        <w:contextualSpacing/>
        <w:rPr>
          <w:rFonts w:ascii="Calibri" w:hAnsi="Calibri"/>
          <w:sz w:val="22"/>
          <w:szCs w:val="22"/>
          <w:lang w:val="en-IE"/>
        </w:rPr>
      </w:pPr>
      <w:r w:rsidRPr="00552A06">
        <w:rPr>
          <w:rFonts w:ascii="Calibri" w:hAnsi="Calibri"/>
          <w:sz w:val="22"/>
          <w:szCs w:val="22"/>
          <w:lang w:val="en-IE"/>
        </w:rPr>
        <w:t xml:space="preserve">A document in relation to Quality assurance of GTEs, not part of existing accredited programmes, has been provided to the Deputy Registrar and brought to the attention of Associate Deans for Teaching and Learning. The first review of all non-programme GTE modules will begin in the next academic year. Currently, </w:t>
      </w:r>
      <w:proofErr w:type="gramStart"/>
      <w:r w:rsidRPr="00552A06">
        <w:rPr>
          <w:rFonts w:ascii="Calibri" w:hAnsi="Calibri"/>
          <w:sz w:val="22"/>
          <w:szCs w:val="22"/>
          <w:lang w:val="en-IE"/>
        </w:rPr>
        <w:t>There</w:t>
      </w:r>
      <w:proofErr w:type="gramEnd"/>
      <w:r w:rsidRPr="00552A06">
        <w:rPr>
          <w:rFonts w:ascii="Calibri" w:hAnsi="Calibri"/>
          <w:sz w:val="22"/>
          <w:szCs w:val="22"/>
          <w:lang w:val="en-IE"/>
        </w:rPr>
        <w:t xml:space="preserve"> are about 40 such modules on the structures but probably considerably less run each year.</w:t>
      </w:r>
    </w:p>
    <w:p w:rsidR="00552A06" w:rsidRPr="00552A06" w:rsidRDefault="00552A06" w:rsidP="006B1BCD">
      <w:pPr>
        <w:numPr>
          <w:ilvl w:val="0"/>
          <w:numId w:val="23"/>
        </w:numPr>
        <w:spacing w:after="200" w:line="276" w:lineRule="auto"/>
        <w:ind w:left="426"/>
        <w:contextualSpacing/>
        <w:rPr>
          <w:rFonts w:ascii="Calibri" w:hAnsi="Calibri"/>
          <w:sz w:val="22"/>
          <w:szCs w:val="22"/>
          <w:lang w:val="en-IE"/>
        </w:rPr>
      </w:pPr>
      <w:r w:rsidRPr="00552A06">
        <w:rPr>
          <w:rFonts w:ascii="Calibri" w:hAnsi="Calibri"/>
          <w:sz w:val="22"/>
          <w:szCs w:val="22"/>
          <w:lang w:val="en-IE"/>
        </w:rPr>
        <w:t>Proposed inclusion of all structured PhD pathways in June examination boards.</w:t>
      </w:r>
    </w:p>
    <w:p w:rsidR="00D8715B" w:rsidRDefault="00552A06" w:rsidP="00B87B8D">
      <w:pPr>
        <w:spacing w:after="200"/>
        <w:rPr>
          <w:rFonts w:ascii="Calibri" w:hAnsi="Calibri"/>
          <w:sz w:val="22"/>
          <w:szCs w:val="22"/>
          <w:lang w:val="en-IE"/>
        </w:rPr>
      </w:pPr>
      <w:r w:rsidRPr="00552A06">
        <w:rPr>
          <w:rFonts w:ascii="Calibri" w:hAnsi="Calibri"/>
          <w:sz w:val="22"/>
          <w:szCs w:val="22"/>
          <w:lang w:val="en-IE"/>
        </w:rPr>
        <w:tab/>
      </w:r>
    </w:p>
    <w:p w:rsidR="00B87B8D" w:rsidRPr="000206AA" w:rsidRDefault="00B87B8D" w:rsidP="00B87B8D">
      <w:pPr>
        <w:spacing w:after="200"/>
        <w:rPr>
          <w:rFonts w:ascii="Calibri" w:hAnsi="Calibri"/>
          <w:b/>
          <w:sz w:val="22"/>
          <w:szCs w:val="22"/>
          <w:lang w:val="en-IE"/>
        </w:rPr>
      </w:pPr>
      <w:r w:rsidRPr="000206AA">
        <w:rPr>
          <w:rFonts w:ascii="Calibri" w:hAnsi="Calibri"/>
          <w:b/>
          <w:sz w:val="22"/>
          <w:szCs w:val="22"/>
          <w:lang w:val="en-IE"/>
        </w:rPr>
        <w:t>END</w:t>
      </w:r>
    </w:p>
    <w:p w:rsidR="000206AA" w:rsidRPr="00D8715B" w:rsidRDefault="00D8715B">
      <w:pPr>
        <w:rPr>
          <w:rFonts w:ascii="Calibri" w:hAnsi="Calibri"/>
          <w:sz w:val="22"/>
          <w:szCs w:val="22"/>
          <w:lang w:val="en-IE"/>
        </w:rPr>
      </w:pPr>
      <w:r>
        <w:rPr>
          <w:rFonts w:ascii="Calibri" w:hAnsi="Calibri"/>
          <w:sz w:val="22"/>
          <w:szCs w:val="22"/>
          <w:lang w:val="en-IE"/>
        </w:rPr>
        <w:br w:type="page"/>
      </w:r>
    </w:p>
    <w:p w:rsidR="00014E80" w:rsidRPr="00552A06" w:rsidRDefault="000206AA" w:rsidP="00552A06">
      <w:pPr>
        <w:pStyle w:val="Heading1"/>
        <w:rPr>
          <w:rFonts w:eastAsia="PMingLiU"/>
          <w:lang w:eastAsia="zh-TW"/>
        </w:rPr>
      </w:pPr>
      <w:bookmarkStart w:id="3" w:name="_Appendix_3_-"/>
      <w:bookmarkEnd w:id="3"/>
      <w:r w:rsidRPr="00552A06">
        <w:rPr>
          <w:rFonts w:eastAsia="PMingLiU"/>
          <w:lang w:eastAsia="zh-TW"/>
        </w:rPr>
        <w:t>Appendix</w:t>
      </w:r>
      <w:r w:rsidRPr="00552A06">
        <w:rPr>
          <w:rFonts w:eastAsia="PMingLiU"/>
          <w:color w:val="auto"/>
          <w:lang w:eastAsia="zh-TW"/>
        </w:rPr>
        <w:t xml:space="preserve"> </w:t>
      </w:r>
      <w:r w:rsidRPr="00552A06">
        <w:rPr>
          <w:rFonts w:eastAsia="PMingLiU"/>
          <w:lang w:eastAsia="zh-TW"/>
        </w:rPr>
        <w:t>3 -</w:t>
      </w:r>
      <w:r w:rsidRPr="00552A06">
        <w:rPr>
          <w:rFonts w:eastAsia="PMingLiU"/>
          <w:color w:val="auto"/>
          <w:lang w:eastAsia="zh-TW"/>
        </w:rPr>
        <w:t xml:space="preserve"> </w:t>
      </w:r>
      <w:r w:rsidRPr="00552A06">
        <w:rPr>
          <w:rFonts w:eastAsia="PMingLiU"/>
          <w:lang w:eastAsia="zh-TW"/>
        </w:rPr>
        <w:t xml:space="preserve">Quality Promotion Committee </w:t>
      </w:r>
      <w:proofErr w:type="gramStart"/>
      <w:r w:rsidRPr="00552A06">
        <w:rPr>
          <w:rFonts w:eastAsia="PMingLiU"/>
          <w:lang w:eastAsia="zh-TW"/>
        </w:rPr>
        <w:t>Report</w:t>
      </w:r>
      <w:r w:rsidR="00552A06">
        <w:rPr>
          <w:rFonts w:eastAsia="PMingLiU"/>
          <w:lang w:eastAsia="zh-TW"/>
        </w:rPr>
        <w:t xml:space="preserve"> </w:t>
      </w:r>
      <w:r w:rsidRPr="00552A06">
        <w:rPr>
          <w:rFonts w:eastAsia="PMingLiU"/>
          <w:lang w:eastAsia="zh-TW"/>
        </w:rPr>
        <w:t xml:space="preserve"> [</w:t>
      </w:r>
      <w:proofErr w:type="gramEnd"/>
      <w:r w:rsidRPr="00552A06">
        <w:rPr>
          <w:rFonts w:eastAsia="PMingLiU"/>
          <w:lang w:eastAsia="zh-TW"/>
        </w:rPr>
        <w:t>M. Pringle]</w:t>
      </w:r>
    </w:p>
    <w:p w:rsidR="000206AA" w:rsidRDefault="000206AA">
      <w:pPr>
        <w:pStyle w:val="ListParagraph"/>
        <w:ind w:left="0"/>
        <w:jc w:val="both"/>
        <w:rPr>
          <w:rFonts w:ascii="Arial" w:hAnsi="Arial" w:cs="Arial"/>
          <w:b/>
          <w:sz w:val="20"/>
          <w:szCs w:val="20"/>
        </w:rPr>
      </w:pPr>
    </w:p>
    <w:p w:rsidR="00552A06" w:rsidRDefault="00552A06" w:rsidP="000206AA">
      <w:pPr>
        <w:rPr>
          <w:rFonts w:ascii="Calibri" w:eastAsia="PMingLiU" w:hAnsi="Calibri" w:cs="Arial"/>
          <w:sz w:val="32"/>
          <w:szCs w:val="32"/>
          <w:lang w:eastAsia="zh-TW"/>
        </w:rPr>
      </w:pPr>
    </w:p>
    <w:p w:rsidR="000206AA" w:rsidRPr="000206AA" w:rsidRDefault="000206AA" w:rsidP="000206AA">
      <w:pPr>
        <w:rPr>
          <w:rFonts w:ascii="Calibri" w:eastAsia="PMingLiU" w:hAnsi="Calibri" w:cs="Arial"/>
          <w:sz w:val="32"/>
          <w:szCs w:val="32"/>
          <w:lang w:eastAsia="zh-TW"/>
        </w:rPr>
      </w:pPr>
      <w:r w:rsidRPr="000206AA">
        <w:rPr>
          <w:rFonts w:ascii="Calibri" w:eastAsia="PMingLiU" w:hAnsi="Calibri" w:cs="Arial"/>
          <w:sz w:val="32"/>
          <w:szCs w:val="32"/>
          <w:lang w:eastAsia="zh-TW"/>
        </w:rPr>
        <w:t>Report for Quality Promotions committee for two meetings held on:</w:t>
      </w:r>
    </w:p>
    <w:p w:rsidR="000206AA" w:rsidRPr="000206AA" w:rsidRDefault="000206AA" w:rsidP="000206AA">
      <w:pPr>
        <w:rPr>
          <w:rFonts w:ascii="Calibri" w:eastAsia="PMingLiU" w:hAnsi="Calibri" w:cs="Arial"/>
          <w:sz w:val="32"/>
          <w:szCs w:val="32"/>
          <w:lang w:eastAsia="zh-TW"/>
        </w:rPr>
      </w:pPr>
      <w:r w:rsidRPr="000206AA">
        <w:rPr>
          <w:rFonts w:ascii="Calibri" w:eastAsia="PMingLiU" w:hAnsi="Calibri" w:cs="Arial"/>
          <w:sz w:val="32"/>
          <w:szCs w:val="32"/>
          <w:lang w:eastAsia="zh-TW"/>
        </w:rPr>
        <w:t>21 Jan 2015 and 25 March 2015</w:t>
      </w:r>
    </w:p>
    <w:p w:rsidR="000206AA" w:rsidRPr="000206AA" w:rsidRDefault="000206AA" w:rsidP="000206AA">
      <w:pPr>
        <w:rPr>
          <w:rFonts w:ascii="Arial" w:eastAsia="PMingLiU" w:hAnsi="Arial" w:cs="Arial"/>
          <w:sz w:val="22"/>
          <w:szCs w:val="22"/>
          <w:lang w:eastAsia="zh-TW"/>
        </w:rPr>
      </w:pPr>
      <w:r w:rsidRPr="000206AA">
        <w:rPr>
          <w:rFonts w:ascii="Arial" w:eastAsia="PMingLiU" w:hAnsi="Arial" w:cs="Arial"/>
          <w:sz w:val="22"/>
          <w:szCs w:val="22"/>
          <w:lang w:eastAsia="zh-TW"/>
        </w:rPr>
        <w:t>_________________________________________________________________________</w:t>
      </w:r>
    </w:p>
    <w:p w:rsidR="00D8715B" w:rsidRDefault="00D8715B" w:rsidP="004054CB">
      <w:pPr>
        <w:rPr>
          <w:rFonts w:asciiTheme="majorHAnsi" w:hAnsiTheme="majorHAnsi"/>
          <w:b/>
          <w:sz w:val="28"/>
          <w:szCs w:val="28"/>
          <w:lang w:val="en-IE"/>
        </w:rPr>
      </w:pP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Meeting held on 21 January 2015</w:t>
      </w:r>
    </w:p>
    <w:p w:rsidR="000206AA" w:rsidRPr="000206AA" w:rsidRDefault="000206AA" w:rsidP="000206AA">
      <w:pPr>
        <w:spacing w:line="276" w:lineRule="auto"/>
        <w:ind w:left="720"/>
        <w:rPr>
          <w:rFonts w:ascii="Arial" w:eastAsia="PMingLiU" w:hAnsi="Arial" w:cs="Arial"/>
          <w:b/>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DCU Colleges update</w:t>
      </w:r>
    </w:p>
    <w:p w:rsidR="000206AA" w:rsidRPr="000206AA" w:rsidRDefault="000206AA" w:rsidP="000206AA">
      <w:pPr>
        <w:spacing w:line="276" w:lineRule="auto"/>
        <w:rPr>
          <w:rFonts w:ascii="Calibri" w:eastAsia="PMingLiU" w:hAnsi="Calibri" w:cs="Arial"/>
          <w:b/>
          <w:sz w:val="22"/>
          <w:szCs w:val="22"/>
          <w:lang w:eastAsia="zh-TW"/>
        </w:rPr>
      </w:pPr>
    </w:p>
    <w:p w:rsidR="000206AA" w:rsidRPr="000206AA" w:rsidRDefault="000206AA" w:rsidP="006B1BCD">
      <w:pPr>
        <w:rPr>
          <w:rFonts w:ascii="Calibri" w:eastAsia="PMingLiU" w:hAnsi="Calibri" w:cs="Arial"/>
          <w:sz w:val="22"/>
          <w:szCs w:val="22"/>
          <w:lang w:eastAsia="zh-TW"/>
        </w:rPr>
      </w:pPr>
      <w:r w:rsidRPr="000206AA">
        <w:rPr>
          <w:rFonts w:ascii="Calibri" w:eastAsia="PMingLiU" w:hAnsi="Calibri" w:cs="Arial"/>
          <w:sz w:val="22"/>
          <w:szCs w:val="22"/>
          <w:lang w:eastAsia="zh-TW"/>
        </w:rPr>
        <w:t xml:space="preserve">Two reps from the QPC attended the Designated Awarding Body (DAB) / QQI meeting on 1/12/14.  </w:t>
      </w:r>
    </w:p>
    <w:p w:rsidR="000206AA" w:rsidRPr="000206AA" w:rsidRDefault="000206AA" w:rsidP="000206AA">
      <w:pPr>
        <w:ind w:left="360"/>
        <w:rPr>
          <w:rFonts w:ascii="Calibri" w:eastAsia="PMingLiU" w:hAnsi="Calibri" w:cs="Arial"/>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 xml:space="preserve">Irish Survey of Student Engagement (ISSE) </w:t>
      </w:r>
    </w:p>
    <w:p w:rsidR="000206AA" w:rsidRPr="000206AA" w:rsidRDefault="000206AA" w:rsidP="000206AA">
      <w:pPr>
        <w:ind w:left="720"/>
        <w:rPr>
          <w:rFonts w:ascii="Calibri" w:eastAsia="PMingLiU" w:hAnsi="Calibri" w:cs="Arial"/>
          <w:b/>
          <w:sz w:val="22"/>
          <w:szCs w:val="22"/>
          <w:lang w:eastAsia="zh-TW"/>
        </w:rPr>
      </w:pPr>
    </w:p>
    <w:p w:rsidR="000206AA" w:rsidRPr="000206AA" w:rsidRDefault="000206AA" w:rsidP="006B1BCD">
      <w:pPr>
        <w:spacing w:line="276" w:lineRule="auto"/>
        <w:rPr>
          <w:rFonts w:ascii="Calibri" w:eastAsia="PMingLiU" w:hAnsi="Calibri" w:cs="Arial"/>
          <w:sz w:val="22"/>
          <w:szCs w:val="22"/>
          <w:lang w:eastAsia="zh-TW"/>
        </w:rPr>
      </w:pPr>
      <w:r w:rsidRPr="000206AA">
        <w:rPr>
          <w:rFonts w:ascii="Calibri" w:eastAsia="PMingLiU" w:hAnsi="Calibri" w:cs="Arial"/>
          <w:sz w:val="22"/>
          <w:szCs w:val="22"/>
          <w:lang w:eastAsia="zh-TW"/>
        </w:rPr>
        <w:t>It was noted that there is little activity in January 2015 in this area however students will be provided with survey during Week 7 and 8 of the second semester. All Faculties will receive relevant analysis from the previous academic year 2014 which will help for the future.</w:t>
      </w:r>
    </w:p>
    <w:p w:rsidR="000206AA" w:rsidRPr="000206AA" w:rsidRDefault="000206AA" w:rsidP="000206AA">
      <w:pPr>
        <w:spacing w:line="276" w:lineRule="auto"/>
        <w:ind w:left="709"/>
        <w:rPr>
          <w:rFonts w:ascii="Calibri" w:eastAsia="PMingLiU" w:hAnsi="Calibri" w:cs="Arial"/>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DCU Incorporation</w:t>
      </w:r>
    </w:p>
    <w:p w:rsidR="000206AA" w:rsidRPr="000206AA" w:rsidRDefault="000206AA" w:rsidP="000206AA">
      <w:pPr>
        <w:spacing w:line="276" w:lineRule="auto"/>
        <w:rPr>
          <w:rFonts w:ascii="Calibri" w:eastAsia="PMingLiU" w:hAnsi="Calibri" w:cs="Arial"/>
          <w:b/>
          <w:sz w:val="22"/>
          <w:szCs w:val="22"/>
          <w:lang w:eastAsia="zh-TW"/>
        </w:rPr>
      </w:pPr>
    </w:p>
    <w:p w:rsidR="000206AA" w:rsidRPr="000206AA" w:rsidRDefault="000206AA" w:rsidP="006B1BCD">
      <w:pPr>
        <w:spacing w:line="276" w:lineRule="auto"/>
        <w:rPr>
          <w:rFonts w:ascii="Calibri" w:eastAsia="PMingLiU" w:hAnsi="Calibri" w:cs="Arial"/>
          <w:sz w:val="22"/>
          <w:szCs w:val="22"/>
          <w:lang w:eastAsia="zh-TW"/>
        </w:rPr>
      </w:pPr>
      <w:r w:rsidRPr="000206AA">
        <w:rPr>
          <w:rFonts w:ascii="Calibri" w:eastAsia="PMingLiU" w:hAnsi="Calibri" w:cs="Arial"/>
          <w:sz w:val="22"/>
          <w:szCs w:val="22"/>
          <w:lang w:eastAsia="zh-TW"/>
        </w:rPr>
        <w:t>There are a number of developments regarding the DCU Incorporation Programme.</w:t>
      </w:r>
    </w:p>
    <w:p w:rsidR="000206AA" w:rsidRPr="000206AA" w:rsidRDefault="000206AA" w:rsidP="000206AA">
      <w:pPr>
        <w:spacing w:line="276" w:lineRule="auto"/>
        <w:ind w:left="709"/>
        <w:rPr>
          <w:rFonts w:ascii="Calibri" w:eastAsia="PMingLiU" w:hAnsi="Calibri" w:cs="Arial"/>
          <w:sz w:val="22"/>
          <w:szCs w:val="22"/>
          <w:lang w:eastAsia="zh-TW"/>
        </w:rPr>
      </w:pP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Over 150 staff </w:t>
      </w:r>
      <w:proofErr w:type="gramStart"/>
      <w:r w:rsidRPr="000206AA">
        <w:rPr>
          <w:rFonts w:ascii="Calibri" w:eastAsia="PMingLiU" w:hAnsi="Calibri" w:cs="Arial"/>
          <w:sz w:val="22"/>
          <w:szCs w:val="22"/>
          <w:lang w:eastAsia="zh-TW"/>
        </w:rPr>
        <w:t>are</w:t>
      </w:r>
      <w:proofErr w:type="gramEnd"/>
      <w:r w:rsidRPr="000206AA">
        <w:rPr>
          <w:rFonts w:ascii="Calibri" w:eastAsia="PMingLiU" w:hAnsi="Calibri" w:cs="Arial"/>
          <w:sz w:val="22"/>
          <w:szCs w:val="22"/>
          <w:lang w:eastAsia="zh-TW"/>
        </w:rPr>
        <w:t xml:space="preserve"> members of the </w:t>
      </w:r>
      <w:proofErr w:type="spellStart"/>
      <w:r w:rsidRPr="000206AA">
        <w:rPr>
          <w:rFonts w:ascii="Calibri" w:eastAsia="PMingLiU" w:hAnsi="Calibri" w:cs="Arial"/>
          <w:sz w:val="22"/>
          <w:szCs w:val="22"/>
          <w:lang w:eastAsia="zh-TW"/>
        </w:rPr>
        <w:t>workstreams</w:t>
      </w:r>
      <w:proofErr w:type="spellEnd"/>
      <w:r w:rsidRPr="000206AA">
        <w:rPr>
          <w:rFonts w:ascii="Calibri" w:eastAsia="PMingLiU" w:hAnsi="Calibri" w:cs="Arial"/>
          <w:sz w:val="22"/>
          <w:szCs w:val="22"/>
          <w:lang w:eastAsia="zh-TW"/>
        </w:rPr>
        <w:t xml:space="preserve"> across the four institutions and the activities involved in all the </w:t>
      </w:r>
      <w:proofErr w:type="spellStart"/>
      <w:r w:rsidRPr="000206AA">
        <w:rPr>
          <w:rFonts w:ascii="Calibri" w:eastAsia="PMingLiU" w:hAnsi="Calibri" w:cs="Arial"/>
          <w:sz w:val="22"/>
          <w:szCs w:val="22"/>
          <w:lang w:eastAsia="zh-TW"/>
        </w:rPr>
        <w:t>workstreams</w:t>
      </w:r>
      <w:proofErr w:type="spellEnd"/>
      <w:r w:rsidRPr="000206AA">
        <w:rPr>
          <w:rFonts w:ascii="Calibri" w:eastAsia="PMingLiU" w:hAnsi="Calibri" w:cs="Arial"/>
          <w:sz w:val="22"/>
          <w:szCs w:val="22"/>
          <w:lang w:eastAsia="zh-TW"/>
        </w:rPr>
        <w:t xml:space="preserve"> are progressing well.</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1</w:t>
      </w:r>
      <w:r w:rsidRPr="000206AA">
        <w:rPr>
          <w:rFonts w:ascii="Calibri" w:eastAsia="PMingLiU" w:hAnsi="Calibri" w:cs="Arial"/>
          <w:sz w:val="22"/>
          <w:szCs w:val="22"/>
          <w:vertAlign w:val="superscript"/>
          <w:lang w:eastAsia="zh-TW"/>
        </w:rPr>
        <w:t>st</w:t>
      </w:r>
      <w:r w:rsidRPr="000206AA">
        <w:rPr>
          <w:rFonts w:ascii="Calibri" w:eastAsia="PMingLiU" w:hAnsi="Calibri" w:cs="Arial"/>
          <w:sz w:val="22"/>
          <w:szCs w:val="22"/>
          <w:lang w:eastAsia="zh-TW"/>
        </w:rPr>
        <w:t xml:space="preserve"> Year undergraduate and post-graduate research students in St Patricks College and Mater Dei will be registered as DCU students in September 2015.  In 2016 all students will be registered as DCU Students.  </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There are ongoing preparations for the CAO 2015 application process as well as integrated work in relation to incoming students with Registry, ISS, </w:t>
      </w:r>
      <w:proofErr w:type="gramStart"/>
      <w:r w:rsidRPr="000206AA">
        <w:rPr>
          <w:rFonts w:ascii="Calibri" w:eastAsia="PMingLiU" w:hAnsi="Calibri" w:cs="Arial"/>
          <w:sz w:val="22"/>
          <w:szCs w:val="22"/>
          <w:lang w:eastAsia="zh-TW"/>
        </w:rPr>
        <w:t>Finance</w:t>
      </w:r>
      <w:proofErr w:type="gramEnd"/>
      <w:r w:rsidRPr="000206AA">
        <w:rPr>
          <w:rFonts w:ascii="Calibri" w:eastAsia="PMingLiU" w:hAnsi="Calibri" w:cs="Arial"/>
          <w:sz w:val="22"/>
          <w:szCs w:val="22"/>
          <w:lang w:eastAsia="zh-TW"/>
        </w:rPr>
        <w:t xml:space="preserve"> and SS&amp;D functions across all institutions.</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The DCU Incorporation website provides a summary of the main achievements but it is difficult to demonstrate on the website all the work and effort taking place behind the scenes.</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A new construction project to develop increased teaching facilities and staff accommodation is in the planning phase at St. Patrick’s campus.</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Good progress has also been made on research activities. Two Research Officer </w:t>
      </w:r>
      <w:proofErr w:type="gramStart"/>
      <w:r w:rsidRPr="000206AA">
        <w:rPr>
          <w:rFonts w:ascii="Calibri" w:eastAsia="PMingLiU" w:hAnsi="Calibri" w:cs="Arial"/>
          <w:sz w:val="22"/>
          <w:szCs w:val="22"/>
          <w:lang w:eastAsia="zh-TW"/>
        </w:rPr>
        <w:t>posts</w:t>
      </w:r>
      <w:proofErr w:type="gramEnd"/>
      <w:r w:rsidRPr="000206AA">
        <w:rPr>
          <w:rFonts w:ascii="Calibri" w:eastAsia="PMingLiU" w:hAnsi="Calibri" w:cs="Arial"/>
          <w:sz w:val="22"/>
          <w:szCs w:val="22"/>
          <w:lang w:eastAsia="zh-TW"/>
        </w:rPr>
        <w:t xml:space="preserve"> were recently announced for Education and Humanities. </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Quality Assurance and Promotion is under consideration at all times within Incorporation.</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A change management programme is underway with staff from HR and other areas engaging with staff in small focus groups.</w:t>
      </w:r>
    </w:p>
    <w:p w:rsidR="000206AA" w:rsidRPr="000206AA" w:rsidRDefault="000206AA" w:rsidP="006B1BCD">
      <w:pPr>
        <w:numPr>
          <w:ilvl w:val="0"/>
          <w:numId w:val="15"/>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The Chair recommended that QPC members review the Incorporation website, in particular the summary of achievements in 2014: https://dcuincorporation.ie/?q=node/70</w:t>
      </w:r>
    </w:p>
    <w:p w:rsidR="000206AA" w:rsidRPr="000206AA" w:rsidRDefault="000206AA" w:rsidP="000206AA">
      <w:pPr>
        <w:spacing w:line="276" w:lineRule="auto"/>
        <w:rPr>
          <w:rFonts w:ascii="Calibri" w:eastAsia="PMingLiU" w:hAnsi="Calibri" w:cs="Arial"/>
          <w:b/>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Quality and Qualifications Ireland (QQI)</w:t>
      </w:r>
      <w:r w:rsidRPr="000206AA">
        <w:rPr>
          <w:rFonts w:ascii="Calibri" w:eastAsia="PMingLiU" w:hAnsi="Calibri" w:cs="Arial"/>
          <w:b/>
          <w:sz w:val="22"/>
          <w:szCs w:val="22"/>
          <w:lang w:eastAsia="zh-TW"/>
        </w:rPr>
        <w:br/>
      </w:r>
      <w:r w:rsidRPr="000206AA">
        <w:rPr>
          <w:rFonts w:ascii="Calibri" w:eastAsia="PMingLiU" w:hAnsi="Calibri" w:cs="Arial"/>
          <w:sz w:val="22"/>
          <w:szCs w:val="22"/>
          <w:lang w:eastAsia="zh-TW"/>
        </w:rPr>
        <w:t xml:space="preserve"> </w:t>
      </w: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The Director of QPO advised that the Annual Institutional Quality Report (AIQR) is with the President for review.   QPC discussed the content and members made suggestions for additional information to be included. There is also some quality related reporting undertaken in the DCU compact with the HEA.</w:t>
      </w:r>
    </w:p>
    <w:p w:rsidR="000206AA" w:rsidRPr="000206AA" w:rsidRDefault="000206AA" w:rsidP="006B1BCD">
      <w:pPr>
        <w:suppressAutoHyphens/>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The Director of QPO attended the Designated Awarding Body (DAB) / QQI meeting on the 1st December</w:t>
      </w:r>
      <w:r w:rsidR="00552A06">
        <w:rPr>
          <w:rFonts w:ascii="Calibri" w:eastAsia="PMingLiU" w:hAnsi="Calibri" w:cs="Arial"/>
          <w:sz w:val="22"/>
          <w:szCs w:val="22"/>
          <w:lang w:eastAsia="zh-TW"/>
        </w:rPr>
        <w:t xml:space="preserve">. </w:t>
      </w:r>
      <w:r w:rsidRPr="000206AA">
        <w:rPr>
          <w:rFonts w:ascii="Calibri" w:eastAsia="PMingLiU" w:hAnsi="Calibri" w:cs="Arial"/>
          <w:sz w:val="22"/>
          <w:szCs w:val="22"/>
          <w:lang w:eastAsia="zh-TW"/>
        </w:rPr>
        <w:t>The following areas were addressed during the event:</w:t>
      </w:r>
    </w:p>
    <w:p w:rsidR="000206AA" w:rsidRPr="000206AA" w:rsidRDefault="000206AA" w:rsidP="000206AA">
      <w:pPr>
        <w:suppressAutoHyphens/>
        <w:ind w:left="709"/>
        <w:rPr>
          <w:rFonts w:ascii="Calibri" w:eastAsia="PMingLiU" w:hAnsi="Calibri" w:cs="Arial"/>
          <w:sz w:val="22"/>
          <w:szCs w:val="22"/>
          <w:lang w:eastAsia="zh-TW"/>
        </w:rPr>
      </w:pP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QQAI 2012 ACT - Mary Sheridan, Provider Relations, QQI</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QQI, Designated Awarding Bodies (DABs), and Linked Providers</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Draft Criteria for Linked Providers</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Current Quality Assurance Guidelines </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European Standards and Guidelines </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QQI Quality Assurance Guidelines Policy </w:t>
      </w:r>
    </w:p>
    <w:p w:rsidR="000206AA" w:rsidRPr="000206AA" w:rsidRDefault="000206AA" w:rsidP="006B1BCD">
      <w:pPr>
        <w:numPr>
          <w:ilvl w:val="1"/>
          <w:numId w:val="16"/>
        </w:numPr>
        <w:suppressAutoHyphens/>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International Education Mark (IEM) </w:t>
      </w:r>
    </w:p>
    <w:p w:rsidR="000206AA" w:rsidRPr="000206AA" w:rsidRDefault="000206AA" w:rsidP="000206AA">
      <w:pPr>
        <w:suppressAutoHyphens/>
        <w:ind w:left="709"/>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 xml:space="preserve">QQI will issue QA guidelines to the HEI Sector in March 2015 </w:t>
      </w:r>
    </w:p>
    <w:p w:rsidR="000206AA" w:rsidRPr="000206AA" w:rsidRDefault="000206AA" w:rsidP="006B1BCD">
      <w:pPr>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u w:val="single"/>
          <w:lang w:eastAsia="zh-TW"/>
        </w:rPr>
        <w:t>QQI White Paper</w:t>
      </w:r>
      <w:r w:rsidRPr="000206AA">
        <w:rPr>
          <w:rFonts w:ascii="Calibri" w:eastAsia="PMingLiU" w:hAnsi="Calibri" w:cs="Arial"/>
          <w:sz w:val="22"/>
          <w:szCs w:val="22"/>
          <w:lang w:eastAsia="zh-TW"/>
        </w:rPr>
        <w:t xml:space="preserve"> </w:t>
      </w:r>
    </w:p>
    <w:p w:rsidR="000206AA" w:rsidRPr="000206AA" w:rsidRDefault="000206AA" w:rsidP="006B1BCD">
      <w:pPr>
        <w:suppressAutoHyphens/>
        <w:rPr>
          <w:rFonts w:ascii="Calibri" w:eastAsia="PMingLiU" w:hAnsi="Calibri" w:cs="Arial"/>
          <w:i/>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i/>
          <w:sz w:val="22"/>
          <w:szCs w:val="22"/>
          <w:lang w:eastAsia="zh-TW"/>
        </w:rPr>
        <w:t xml:space="preserve">Policy and Criteria for Facilitating the Academic Recognition of Foreign </w:t>
      </w:r>
      <w:proofErr w:type="gramStart"/>
      <w:r w:rsidRPr="000206AA">
        <w:rPr>
          <w:rFonts w:ascii="Calibri" w:eastAsia="PMingLiU" w:hAnsi="Calibri" w:cs="Arial"/>
          <w:i/>
          <w:sz w:val="22"/>
          <w:szCs w:val="22"/>
          <w:lang w:eastAsia="zh-TW"/>
        </w:rPr>
        <w:t xml:space="preserve">Qualifications </w:t>
      </w:r>
      <w:r w:rsidR="00552A06">
        <w:rPr>
          <w:rFonts w:ascii="Calibri" w:eastAsia="PMingLiU" w:hAnsi="Calibri" w:cs="Arial"/>
          <w:i/>
          <w:sz w:val="22"/>
          <w:szCs w:val="22"/>
          <w:lang w:eastAsia="zh-TW"/>
        </w:rPr>
        <w:t xml:space="preserve"> </w:t>
      </w:r>
      <w:r w:rsidRPr="000206AA">
        <w:rPr>
          <w:rFonts w:ascii="Calibri" w:eastAsia="PMingLiU" w:hAnsi="Calibri" w:cs="Arial"/>
          <w:i/>
          <w:sz w:val="22"/>
          <w:szCs w:val="22"/>
          <w:lang w:eastAsia="zh-TW"/>
        </w:rPr>
        <w:t>(</w:t>
      </w:r>
      <w:proofErr w:type="gramEnd"/>
      <w:r w:rsidRPr="000206AA">
        <w:rPr>
          <w:rFonts w:ascii="Calibri" w:eastAsia="PMingLiU" w:hAnsi="Calibri" w:cs="Arial"/>
          <w:sz w:val="22"/>
          <w:szCs w:val="22"/>
          <w:lang w:eastAsia="zh-TW"/>
        </w:rPr>
        <w:t xml:space="preserve">in QPC papers). Sarah Ingle has asked for feedback from DCU colleagues in order to collate a university response. </w:t>
      </w:r>
    </w:p>
    <w:p w:rsidR="000206AA" w:rsidRPr="000206AA" w:rsidRDefault="000206AA" w:rsidP="006B1BCD">
      <w:pPr>
        <w:suppressAutoHyphens/>
        <w:rPr>
          <w:rFonts w:ascii="Calibri" w:eastAsia="PMingLiU" w:hAnsi="Calibri" w:cs="Arial"/>
          <w:sz w:val="22"/>
          <w:szCs w:val="22"/>
          <w:lang w:eastAsia="zh-TW"/>
        </w:rPr>
      </w:pPr>
    </w:p>
    <w:p w:rsidR="000206AA" w:rsidRPr="000206AA" w:rsidRDefault="000206AA" w:rsidP="006B1BCD">
      <w:pPr>
        <w:rPr>
          <w:rFonts w:ascii="Calibri" w:eastAsia="PMingLiU" w:hAnsi="Calibri" w:cs="Arial"/>
          <w:sz w:val="22"/>
          <w:szCs w:val="22"/>
          <w:u w:val="single"/>
          <w:lang w:eastAsia="zh-TW"/>
        </w:rPr>
      </w:pPr>
      <w:r w:rsidRPr="000206AA">
        <w:rPr>
          <w:rFonts w:ascii="Calibri" w:eastAsia="PMingLiU" w:hAnsi="Calibri" w:cs="Arial"/>
          <w:sz w:val="22"/>
          <w:szCs w:val="22"/>
          <w:u w:val="single"/>
          <w:lang w:eastAsia="zh-TW"/>
        </w:rPr>
        <w:t>Reviews Policy</w:t>
      </w:r>
    </w:p>
    <w:p w:rsidR="000206AA" w:rsidRPr="000206AA" w:rsidRDefault="000206AA" w:rsidP="006B1BCD">
      <w:pPr>
        <w:rPr>
          <w:rFonts w:ascii="Calibri" w:eastAsia="PMingLiU" w:hAnsi="Calibri" w:cs="Arial"/>
          <w:sz w:val="22"/>
          <w:szCs w:val="22"/>
          <w:lang w:eastAsia="zh-TW"/>
        </w:rPr>
      </w:pPr>
    </w:p>
    <w:p w:rsidR="000206AA" w:rsidRPr="000206AA" w:rsidRDefault="000206AA" w:rsidP="006B1BCD">
      <w:pPr>
        <w:rPr>
          <w:rFonts w:ascii="Calibri" w:eastAsia="PMingLiU" w:hAnsi="Calibri" w:cs="Arial"/>
          <w:sz w:val="22"/>
          <w:szCs w:val="22"/>
          <w:lang w:eastAsia="zh-TW"/>
        </w:rPr>
      </w:pPr>
      <w:r w:rsidRPr="000206AA">
        <w:rPr>
          <w:rFonts w:ascii="Calibri" w:eastAsia="PMingLiU" w:hAnsi="Calibri" w:cs="Arial"/>
          <w:sz w:val="22"/>
          <w:szCs w:val="22"/>
          <w:lang w:eastAsia="zh-TW"/>
        </w:rPr>
        <w:t xml:space="preserve">A Reviews Policy (institutional review) seminar was organised by QQI on 4 December 2014 and it was noted there will be the development of a new institutional review policy for the sector. This will commence in 2016 and as previous </w:t>
      </w:r>
      <w:proofErr w:type="spellStart"/>
      <w:r w:rsidRPr="000206AA">
        <w:rPr>
          <w:rFonts w:ascii="Calibri" w:eastAsia="PMingLiU" w:hAnsi="Calibri" w:cs="Arial"/>
          <w:sz w:val="22"/>
          <w:szCs w:val="22"/>
          <w:lang w:eastAsia="zh-TW"/>
        </w:rPr>
        <w:t>Maynooth</w:t>
      </w:r>
      <w:proofErr w:type="spellEnd"/>
      <w:r w:rsidRPr="000206AA">
        <w:rPr>
          <w:rFonts w:ascii="Calibri" w:eastAsia="PMingLiU" w:hAnsi="Calibri" w:cs="Arial"/>
          <w:sz w:val="22"/>
          <w:szCs w:val="22"/>
          <w:lang w:eastAsia="zh-TW"/>
        </w:rPr>
        <w:t xml:space="preserve"> University will be reviewed first followed by DCU. </w:t>
      </w:r>
    </w:p>
    <w:p w:rsidR="000206AA" w:rsidRPr="000206AA" w:rsidRDefault="000206AA" w:rsidP="000206AA">
      <w:pPr>
        <w:rPr>
          <w:rFonts w:ascii="Calibri" w:eastAsia="PMingLiU" w:hAnsi="Calibri" w:cs="Arial"/>
          <w:b/>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Quality Reviews updates</w:t>
      </w:r>
    </w:p>
    <w:p w:rsidR="000206AA" w:rsidRPr="000206AA" w:rsidRDefault="000206AA" w:rsidP="000206AA">
      <w:pPr>
        <w:rPr>
          <w:rFonts w:ascii="Calibri" w:eastAsia="PMingLiU" w:hAnsi="Calibri" w:cs="Arial"/>
          <w:b/>
          <w:sz w:val="22"/>
          <w:szCs w:val="22"/>
          <w:lang w:eastAsia="zh-TW"/>
        </w:rPr>
      </w:pPr>
    </w:p>
    <w:p w:rsidR="000206AA" w:rsidRPr="000206AA" w:rsidRDefault="000206AA" w:rsidP="006B1BCD">
      <w:pPr>
        <w:rPr>
          <w:rFonts w:ascii="Calibri" w:eastAsia="PMingLiU" w:hAnsi="Calibri" w:cs="Arial"/>
          <w:b/>
          <w:sz w:val="22"/>
          <w:szCs w:val="22"/>
          <w:lang w:eastAsia="zh-TW"/>
        </w:rPr>
      </w:pPr>
      <w:r w:rsidRPr="000206AA">
        <w:rPr>
          <w:rFonts w:ascii="Calibri" w:eastAsia="PMingLiU" w:hAnsi="Calibri" w:cs="Arial"/>
          <w:sz w:val="22"/>
          <w:szCs w:val="22"/>
          <w:lang w:eastAsia="zh-TW"/>
        </w:rPr>
        <w:t>The President stated</w:t>
      </w:r>
      <w:r w:rsidRPr="000206AA">
        <w:rPr>
          <w:rFonts w:ascii="Calibri" w:eastAsia="PMingLiU" w:hAnsi="Calibri" w:cs="Arial"/>
          <w:b/>
          <w:sz w:val="22"/>
          <w:szCs w:val="22"/>
          <w:lang w:eastAsia="zh-TW"/>
        </w:rPr>
        <w:t xml:space="preserve"> </w:t>
      </w:r>
      <w:r w:rsidRPr="000206AA">
        <w:rPr>
          <w:rFonts w:ascii="Calibri" w:eastAsia="PMingLiU" w:hAnsi="Calibri" w:cs="Arial"/>
          <w:sz w:val="22"/>
          <w:szCs w:val="22"/>
          <w:lang w:eastAsia="zh-TW"/>
        </w:rPr>
        <w:t>the importance of the University’s Senior Management response to all Quality Improvement Plans (</w:t>
      </w:r>
      <w:proofErr w:type="spellStart"/>
      <w:r w:rsidRPr="000206AA">
        <w:rPr>
          <w:rFonts w:ascii="Calibri" w:eastAsia="PMingLiU" w:hAnsi="Calibri" w:cs="Arial"/>
          <w:sz w:val="22"/>
          <w:szCs w:val="22"/>
          <w:lang w:eastAsia="zh-TW"/>
        </w:rPr>
        <w:t>QuIPs</w:t>
      </w:r>
      <w:proofErr w:type="spellEnd"/>
      <w:r w:rsidRPr="000206AA">
        <w:rPr>
          <w:rFonts w:ascii="Calibri" w:eastAsia="PMingLiU" w:hAnsi="Calibri" w:cs="Arial"/>
          <w:sz w:val="22"/>
          <w:szCs w:val="22"/>
          <w:lang w:eastAsia="zh-TW"/>
        </w:rPr>
        <w:t>) and that the recommendations of the PRG are brought to the Governing Authority for review and approval for publication.  Whilst the University is not bound by the recommendations in PRG reports they need to explain why particular recommendations may not have been implemented.</w:t>
      </w:r>
    </w:p>
    <w:p w:rsidR="000206AA" w:rsidRPr="000206AA" w:rsidRDefault="000206AA" w:rsidP="006B1BCD">
      <w:pPr>
        <w:ind w:hanging="11"/>
        <w:rPr>
          <w:rFonts w:ascii="Calibri" w:eastAsia="PMingLiU" w:hAnsi="Calibri" w:cs="Arial"/>
          <w:b/>
          <w:sz w:val="22"/>
          <w:szCs w:val="22"/>
          <w:lang w:eastAsia="zh-TW"/>
        </w:rPr>
      </w:pPr>
    </w:p>
    <w:p w:rsidR="006B1BCD" w:rsidRDefault="000206AA" w:rsidP="006B1BCD">
      <w:pPr>
        <w:rPr>
          <w:rFonts w:ascii="Calibri" w:eastAsia="PMingLiU" w:hAnsi="Calibri" w:cs="Arial"/>
          <w:sz w:val="22"/>
          <w:szCs w:val="22"/>
          <w:u w:val="single"/>
          <w:lang w:eastAsia="zh-TW"/>
        </w:rPr>
      </w:pPr>
      <w:r w:rsidRPr="000206AA">
        <w:rPr>
          <w:rFonts w:ascii="Calibri" w:eastAsia="PMingLiU" w:hAnsi="Calibri" w:cs="Arial"/>
          <w:sz w:val="22"/>
          <w:szCs w:val="22"/>
          <w:u w:val="single"/>
          <w:lang w:val="en-IE" w:eastAsia="zh-TW"/>
        </w:rPr>
        <w:t>Finance Office Quality Review:</w:t>
      </w:r>
      <w:r w:rsidRPr="000206AA">
        <w:rPr>
          <w:rFonts w:ascii="Calibri" w:eastAsia="PMingLiU" w:hAnsi="Calibri" w:cs="Arial"/>
          <w:sz w:val="22"/>
          <w:szCs w:val="22"/>
          <w:u w:val="single"/>
          <w:lang w:eastAsia="zh-TW"/>
        </w:rPr>
        <w:t xml:space="preserve"> </w:t>
      </w:r>
    </w:p>
    <w:p w:rsidR="000206AA" w:rsidRPr="000206AA" w:rsidRDefault="000206AA" w:rsidP="006B1BCD">
      <w:pPr>
        <w:rPr>
          <w:rFonts w:ascii="Calibri" w:eastAsia="PMingLiU" w:hAnsi="Calibri" w:cs="Arial"/>
          <w:sz w:val="22"/>
          <w:szCs w:val="22"/>
          <w:u w:val="single"/>
          <w:lang w:eastAsia="zh-TW"/>
        </w:rPr>
      </w:pPr>
      <w:r w:rsidRPr="000206AA">
        <w:rPr>
          <w:rFonts w:ascii="Calibri" w:eastAsia="PMingLiU" w:hAnsi="Calibri" w:cs="Arial"/>
          <w:sz w:val="22"/>
          <w:szCs w:val="22"/>
          <w:lang w:val="en-IE" w:eastAsia="zh-TW"/>
        </w:rPr>
        <w:t xml:space="preserve">Final </w:t>
      </w:r>
      <w:proofErr w:type="spellStart"/>
      <w:r w:rsidRPr="000206AA">
        <w:rPr>
          <w:rFonts w:ascii="Calibri" w:eastAsia="PMingLiU" w:hAnsi="Calibri" w:cs="Arial"/>
          <w:sz w:val="22"/>
          <w:szCs w:val="22"/>
          <w:lang w:val="en-IE" w:eastAsia="zh-TW"/>
        </w:rPr>
        <w:t>QuIP</w:t>
      </w:r>
      <w:proofErr w:type="spellEnd"/>
      <w:r w:rsidRPr="000206AA">
        <w:rPr>
          <w:rFonts w:ascii="Calibri" w:eastAsia="PMingLiU" w:hAnsi="Calibri" w:cs="Arial"/>
          <w:sz w:val="22"/>
          <w:szCs w:val="22"/>
          <w:lang w:val="en-IE" w:eastAsia="zh-TW"/>
        </w:rPr>
        <w:t xml:space="preserve"> provided to QPC and Executive and then to Governing Authority.</w:t>
      </w:r>
    </w:p>
    <w:p w:rsidR="000206AA" w:rsidRPr="000206AA" w:rsidRDefault="000206AA" w:rsidP="006B1BCD">
      <w:pPr>
        <w:rPr>
          <w:rFonts w:ascii="Calibri" w:eastAsia="PMingLiU" w:hAnsi="Calibri" w:cs="Arial"/>
          <w:sz w:val="22"/>
          <w:szCs w:val="22"/>
          <w:u w:val="single"/>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u w:val="single"/>
          <w:lang w:eastAsia="zh-TW"/>
        </w:rPr>
        <w:t>Communications and Marketing</w:t>
      </w:r>
      <w:r w:rsidRPr="000206AA">
        <w:rPr>
          <w:rFonts w:ascii="Calibri" w:eastAsia="PMingLiU" w:hAnsi="Calibri" w:cs="Arial"/>
          <w:sz w:val="22"/>
          <w:szCs w:val="22"/>
          <w:lang w:eastAsia="zh-TW"/>
        </w:rPr>
        <w:t xml:space="preserve">: </w:t>
      </w: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 xml:space="preserve">The </w:t>
      </w:r>
      <w:proofErr w:type="spellStart"/>
      <w:r w:rsidRPr="000206AA">
        <w:rPr>
          <w:rFonts w:ascii="Calibri" w:eastAsia="PMingLiU" w:hAnsi="Calibri" w:cs="Arial"/>
          <w:sz w:val="22"/>
          <w:szCs w:val="22"/>
          <w:lang w:eastAsia="zh-TW"/>
        </w:rPr>
        <w:t>QuIP</w:t>
      </w:r>
      <w:proofErr w:type="spellEnd"/>
      <w:r w:rsidRPr="000206AA">
        <w:rPr>
          <w:rFonts w:ascii="Calibri" w:eastAsia="PMingLiU" w:hAnsi="Calibri" w:cs="Arial"/>
          <w:sz w:val="22"/>
          <w:szCs w:val="22"/>
          <w:lang w:eastAsia="zh-TW"/>
        </w:rPr>
        <w:t xml:space="preserve"> follow-up meeting is being planned and is expected to take place in March 2015.</w:t>
      </w:r>
    </w:p>
    <w:p w:rsidR="000206AA" w:rsidRPr="000206AA" w:rsidRDefault="000206AA" w:rsidP="006B1BCD">
      <w:pPr>
        <w:suppressAutoHyphens/>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u w:val="single"/>
          <w:lang w:eastAsia="zh-TW"/>
        </w:rPr>
        <w:t>School of Physical Sciences</w:t>
      </w:r>
      <w:r w:rsidRPr="000206AA">
        <w:rPr>
          <w:rFonts w:ascii="Calibri" w:eastAsia="PMingLiU" w:hAnsi="Calibri" w:cs="Arial"/>
          <w:sz w:val="22"/>
          <w:szCs w:val="22"/>
          <w:lang w:eastAsia="zh-TW"/>
        </w:rPr>
        <w:t>:</w:t>
      </w: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The School quality review visit took place during 3-5 December 2014 and the PRG report was provided to the School for review.</w:t>
      </w:r>
    </w:p>
    <w:p w:rsidR="000206AA" w:rsidRPr="000206AA" w:rsidRDefault="000206AA" w:rsidP="006B1BCD">
      <w:pPr>
        <w:ind w:hanging="284"/>
        <w:rPr>
          <w:rFonts w:ascii="Calibri" w:eastAsia="PMingLiU" w:hAnsi="Calibri" w:cs="Arial"/>
          <w:b/>
          <w:i/>
          <w:sz w:val="22"/>
          <w:szCs w:val="22"/>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Research and Innovation</w:t>
      </w:r>
      <w:r w:rsidRPr="000206AA">
        <w:rPr>
          <w:rFonts w:ascii="Calibri" w:eastAsia="PMingLiU" w:hAnsi="Calibri" w:cs="Arial"/>
          <w:i/>
          <w:sz w:val="22"/>
          <w:szCs w:val="22"/>
          <w:u w:val="single"/>
          <w:lang w:val="en-IE" w:eastAsia="zh-TW"/>
        </w:rPr>
        <w:t xml:space="preserve"> </w:t>
      </w:r>
      <w:r w:rsidRPr="000206AA">
        <w:rPr>
          <w:rFonts w:ascii="Calibri" w:eastAsia="PMingLiU" w:hAnsi="Calibri" w:cs="Arial"/>
          <w:sz w:val="22"/>
          <w:szCs w:val="22"/>
          <w:u w:val="single"/>
          <w:lang w:val="en-IE" w:eastAsia="zh-TW"/>
        </w:rPr>
        <w:t>Quality Review</w:t>
      </w:r>
      <w:r w:rsidRPr="000206AA">
        <w:rPr>
          <w:rFonts w:ascii="Calibri" w:eastAsia="PMingLiU" w:hAnsi="Calibri" w:cs="Arial"/>
          <w:i/>
          <w:sz w:val="22"/>
          <w:szCs w:val="22"/>
          <w:lang w:val="en-IE" w:eastAsia="zh-TW"/>
        </w:rPr>
        <w:t xml:space="preserve"> </w:t>
      </w:r>
      <w:r w:rsidRPr="000206AA">
        <w:rPr>
          <w:rFonts w:ascii="Calibri" w:eastAsia="PMingLiU" w:hAnsi="Calibri" w:cs="Arial"/>
          <w:sz w:val="22"/>
          <w:szCs w:val="22"/>
          <w:lang w:val="en-IE" w:eastAsia="zh-TW"/>
        </w:rPr>
        <w:t xml:space="preserve">(18-20 February 2015): </w:t>
      </w:r>
    </w:p>
    <w:p w:rsidR="000206AA" w:rsidRPr="000206AA" w:rsidRDefault="000206AA" w:rsidP="006B1BCD">
      <w:pPr>
        <w:rPr>
          <w:rFonts w:ascii="Calibri" w:eastAsia="PMingLiU" w:hAnsi="Calibri" w:cs="Arial"/>
          <w:b/>
          <w:sz w:val="22"/>
          <w:szCs w:val="22"/>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Estates Office Quality Review</w:t>
      </w:r>
      <w:r w:rsidRPr="000206AA">
        <w:rPr>
          <w:rFonts w:ascii="Calibri" w:eastAsia="PMingLiU" w:hAnsi="Calibri" w:cs="Arial"/>
          <w:b/>
          <w:sz w:val="22"/>
          <w:szCs w:val="22"/>
          <w:lang w:val="en-IE" w:eastAsia="zh-TW"/>
        </w:rPr>
        <w:t xml:space="preserve"> </w:t>
      </w:r>
      <w:r w:rsidRPr="000206AA">
        <w:rPr>
          <w:rFonts w:ascii="Calibri" w:eastAsia="PMingLiU" w:hAnsi="Calibri" w:cs="Arial"/>
          <w:sz w:val="22"/>
          <w:szCs w:val="22"/>
          <w:lang w:val="en-IE" w:eastAsia="zh-TW"/>
        </w:rPr>
        <w:t>(15-17 April 2015</w:t>
      </w:r>
    </w:p>
    <w:p w:rsidR="000206AA" w:rsidRPr="000206AA" w:rsidRDefault="000206AA" w:rsidP="006B1BCD">
      <w:pPr>
        <w:rPr>
          <w:rFonts w:ascii="Calibri" w:eastAsia="PMingLiU" w:hAnsi="Calibri" w:cs="Arial"/>
          <w:sz w:val="22"/>
          <w:szCs w:val="22"/>
          <w:u w:val="single"/>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DCU Business School Quality Review</w:t>
      </w:r>
      <w:r w:rsidRPr="000206AA">
        <w:rPr>
          <w:rFonts w:ascii="Calibri" w:eastAsia="PMingLiU" w:hAnsi="Calibri" w:cs="Arial"/>
          <w:b/>
          <w:sz w:val="22"/>
          <w:szCs w:val="22"/>
          <w:lang w:val="en-IE" w:eastAsia="zh-TW"/>
        </w:rPr>
        <w:t xml:space="preserve"> </w:t>
      </w:r>
      <w:r w:rsidRPr="000206AA">
        <w:rPr>
          <w:rFonts w:ascii="Calibri" w:eastAsia="PMingLiU" w:hAnsi="Calibri" w:cs="Arial"/>
          <w:sz w:val="22"/>
          <w:szCs w:val="22"/>
          <w:lang w:val="en-IE" w:eastAsia="zh-TW"/>
        </w:rPr>
        <w:t>(22 – 24 April 2015)</w:t>
      </w:r>
    </w:p>
    <w:p w:rsidR="000206AA" w:rsidRPr="000206AA" w:rsidRDefault="000206AA" w:rsidP="006B1BCD">
      <w:pPr>
        <w:rPr>
          <w:rFonts w:ascii="Calibri" w:eastAsia="PMingLiU" w:hAnsi="Calibri" w:cs="Arial"/>
          <w:sz w:val="22"/>
          <w:szCs w:val="22"/>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Library Quality Review</w:t>
      </w:r>
      <w:r w:rsidRPr="000206AA">
        <w:rPr>
          <w:rFonts w:ascii="Calibri" w:eastAsia="PMingLiU" w:hAnsi="Calibri" w:cs="Arial"/>
          <w:sz w:val="22"/>
          <w:szCs w:val="22"/>
          <w:lang w:val="en-IE" w:eastAsia="zh-TW"/>
        </w:rPr>
        <w:t xml:space="preserve"> (14-16 October 2015)</w:t>
      </w:r>
    </w:p>
    <w:p w:rsidR="000206AA" w:rsidRPr="000206AA" w:rsidRDefault="000206AA" w:rsidP="000206AA">
      <w:pPr>
        <w:spacing w:line="276" w:lineRule="auto"/>
        <w:rPr>
          <w:rFonts w:ascii="Calibri" w:eastAsia="PMingLiU" w:hAnsi="Calibri" w:cs="Arial"/>
          <w:sz w:val="22"/>
          <w:szCs w:val="22"/>
          <w:lang w:val="en-IE"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Other QPO Matters</w:t>
      </w:r>
    </w:p>
    <w:p w:rsidR="000206AA" w:rsidRPr="000206AA" w:rsidRDefault="000206AA" w:rsidP="000206AA">
      <w:pPr>
        <w:spacing w:line="276" w:lineRule="auto"/>
        <w:ind w:left="720"/>
        <w:rPr>
          <w:rFonts w:ascii="Calibri" w:eastAsia="PMingLiU" w:hAnsi="Calibri" w:cs="Arial"/>
          <w:b/>
          <w:sz w:val="22"/>
          <w:szCs w:val="22"/>
          <w:lang w:eastAsia="zh-TW"/>
        </w:rPr>
      </w:pPr>
    </w:p>
    <w:p w:rsidR="000206AA" w:rsidRPr="000206AA" w:rsidRDefault="000206AA" w:rsidP="006B1BCD">
      <w:pPr>
        <w:numPr>
          <w:ilvl w:val="0"/>
          <w:numId w:val="14"/>
        </w:numPr>
        <w:spacing w:line="276" w:lineRule="auto"/>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DCU Quality Policy provided for noting by QPC. Updated at request of Noel Prior.  </w:t>
      </w:r>
    </w:p>
    <w:p w:rsidR="000206AA" w:rsidRPr="000206AA" w:rsidRDefault="000206AA" w:rsidP="000206AA">
      <w:pPr>
        <w:spacing w:line="276" w:lineRule="auto"/>
        <w:ind w:left="1440"/>
        <w:rPr>
          <w:rFonts w:ascii="Calibri" w:eastAsia="PMingLiU" w:hAnsi="Calibri" w:cs="Arial"/>
          <w:sz w:val="22"/>
          <w:szCs w:val="22"/>
          <w:lang w:eastAsia="zh-TW"/>
        </w:rPr>
      </w:pPr>
    </w:p>
    <w:p w:rsidR="000206AA" w:rsidRPr="00B96719"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Quality Improvement and Development (</w:t>
      </w:r>
      <w:proofErr w:type="spellStart"/>
      <w:r w:rsidRPr="000206AA">
        <w:rPr>
          <w:rFonts w:ascii="Calibri" w:eastAsia="PMingLiU" w:hAnsi="Calibri" w:cs="Arial"/>
          <w:b/>
          <w:sz w:val="22"/>
          <w:szCs w:val="22"/>
          <w:lang w:eastAsia="zh-TW"/>
        </w:rPr>
        <w:t>QuID</w:t>
      </w:r>
      <w:proofErr w:type="spellEnd"/>
      <w:r w:rsidRPr="000206AA">
        <w:rPr>
          <w:rFonts w:ascii="Calibri" w:eastAsia="PMingLiU" w:hAnsi="Calibri" w:cs="Arial"/>
          <w:b/>
          <w:sz w:val="22"/>
          <w:szCs w:val="22"/>
          <w:lang w:eastAsia="zh-TW"/>
        </w:rPr>
        <w:t>) Funding</w:t>
      </w:r>
    </w:p>
    <w:p w:rsidR="000206AA" w:rsidRPr="000206AA" w:rsidRDefault="000206AA" w:rsidP="000206AA">
      <w:pPr>
        <w:spacing w:line="276" w:lineRule="auto"/>
        <w:ind w:left="720"/>
        <w:rPr>
          <w:rFonts w:ascii="Calibri" w:eastAsia="PMingLiU" w:hAnsi="Calibri" w:cs="Arial"/>
          <w:sz w:val="22"/>
          <w:szCs w:val="22"/>
          <w:lang w:val="en-IE" w:eastAsia="zh-TW"/>
        </w:rPr>
      </w:pPr>
    </w:p>
    <w:p w:rsidR="000206AA" w:rsidRPr="000206AA" w:rsidRDefault="000206AA" w:rsidP="006B1BCD">
      <w:pPr>
        <w:numPr>
          <w:ilvl w:val="0"/>
          <w:numId w:val="17"/>
        </w:numPr>
        <w:spacing w:line="276" w:lineRule="auto"/>
        <w:ind w:left="709"/>
        <w:rPr>
          <w:rFonts w:ascii="Calibri" w:eastAsia="PMingLiU" w:hAnsi="Calibri" w:cs="Arial"/>
          <w:sz w:val="22"/>
          <w:szCs w:val="22"/>
          <w:lang w:eastAsia="zh-TW"/>
        </w:rPr>
      </w:pPr>
      <w:proofErr w:type="spellStart"/>
      <w:r w:rsidRPr="000206AA">
        <w:rPr>
          <w:rFonts w:ascii="Calibri" w:eastAsia="PMingLiU" w:hAnsi="Calibri" w:cs="Arial"/>
          <w:sz w:val="22"/>
          <w:szCs w:val="22"/>
          <w:lang w:eastAsia="zh-TW"/>
        </w:rPr>
        <w:t>QuID</w:t>
      </w:r>
      <w:proofErr w:type="spellEnd"/>
      <w:r w:rsidRPr="000206AA">
        <w:rPr>
          <w:rFonts w:ascii="Calibri" w:eastAsia="PMingLiU" w:hAnsi="Calibri" w:cs="Arial"/>
          <w:sz w:val="22"/>
          <w:szCs w:val="22"/>
          <w:lang w:eastAsia="zh-TW"/>
        </w:rPr>
        <w:t xml:space="preserve"> 2014 updates – There were 27 projects processed last year with 4 outstanding.</w:t>
      </w:r>
    </w:p>
    <w:p w:rsidR="000206AA" w:rsidRPr="000206AA" w:rsidRDefault="000206AA" w:rsidP="006B1BCD">
      <w:pPr>
        <w:numPr>
          <w:ilvl w:val="0"/>
          <w:numId w:val="17"/>
        </w:numPr>
        <w:spacing w:line="276" w:lineRule="auto"/>
        <w:ind w:left="709"/>
        <w:rPr>
          <w:rFonts w:ascii="Calibri" w:eastAsia="PMingLiU" w:hAnsi="Calibri" w:cs="Arial"/>
          <w:sz w:val="22"/>
          <w:szCs w:val="22"/>
          <w:lang w:eastAsia="zh-TW"/>
        </w:rPr>
      </w:pPr>
      <w:proofErr w:type="spellStart"/>
      <w:r w:rsidRPr="000206AA">
        <w:rPr>
          <w:rFonts w:ascii="Calibri" w:eastAsia="PMingLiU" w:hAnsi="Calibri" w:cs="Arial"/>
          <w:sz w:val="22"/>
          <w:szCs w:val="22"/>
          <w:lang w:eastAsia="zh-TW"/>
        </w:rPr>
        <w:t>QuID</w:t>
      </w:r>
      <w:proofErr w:type="spellEnd"/>
      <w:r w:rsidRPr="000206AA">
        <w:rPr>
          <w:rFonts w:ascii="Calibri" w:eastAsia="PMingLiU" w:hAnsi="Calibri" w:cs="Arial"/>
          <w:sz w:val="22"/>
          <w:szCs w:val="22"/>
          <w:lang w:eastAsia="zh-TW"/>
        </w:rPr>
        <w:t xml:space="preserve"> 2015 </w:t>
      </w:r>
      <w:r w:rsidR="00552A06" w:rsidRPr="000206AA">
        <w:rPr>
          <w:rFonts w:ascii="Calibri" w:eastAsia="PMingLiU" w:hAnsi="Calibri" w:cs="Arial"/>
          <w:sz w:val="22"/>
          <w:szCs w:val="22"/>
          <w:lang w:eastAsia="zh-TW"/>
        </w:rPr>
        <w:t>applications –</w:t>
      </w:r>
      <w:r w:rsidRPr="000206AA">
        <w:rPr>
          <w:rFonts w:ascii="Calibri" w:eastAsia="PMingLiU" w:hAnsi="Calibri" w:cs="Arial"/>
          <w:sz w:val="22"/>
          <w:szCs w:val="22"/>
          <w:lang w:eastAsia="zh-TW"/>
        </w:rPr>
        <w:t xml:space="preserve"> SI thanked the members of the QPC sub-group Committee for their hard work in reviewing the 2015 and will contact all </w:t>
      </w:r>
      <w:proofErr w:type="spellStart"/>
      <w:r w:rsidRPr="000206AA">
        <w:rPr>
          <w:rFonts w:ascii="Calibri" w:eastAsia="PMingLiU" w:hAnsi="Calibri" w:cs="Arial"/>
          <w:sz w:val="22"/>
          <w:szCs w:val="22"/>
          <w:lang w:eastAsia="zh-TW"/>
        </w:rPr>
        <w:t>QuID</w:t>
      </w:r>
      <w:proofErr w:type="spellEnd"/>
      <w:r w:rsidRPr="000206AA">
        <w:rPr>
          <w:rFonts w:ascii="Calibri" w:eastAsia="PMingLiU" w:hAnsi="Calibri" w:cs="Arial"/>
          <w:sz w:val="22"/>
          <w:szCs w:val="22"/>
          <w:lang w:eastAsia="zh-TW"/>
        </w:rPr>
        <w:t xml:space="preserve"> 2015 applicants and advise project proposal outcomes.</w:t>
      </w:r>
    </w:p>
    <w:p w:rsidR="000206AA" w:rsidRPr="000206AA" w:rsidRDefault="000206AA" w:rsidP="000206AA">
      <w:pPr>
        <w:ind w:left="720"/>
        <w:rPr>
          <w:rFonts w:ascii="Calibri" w:eastAsia="PMingLiU" w:hAnsi="Calibri" w:cs="Arial"/>
          <w:sz w:val="22"/>
          <w:szCs w:val="22"/>
          <w:lang w:eastAsia="zh-TW"/>
        </w:rPr>
      </w:pPr>
    </w:p>
    <w:p w:rsidR="000206AA" w:rsidRPr="000206AA" w:rsidRDefault="000206AA" w:rsidP="00B96719">
      <w:pPr>
        <w:numPr>
          <w:ilvl w:val="0"/>
          <w:numId w:val="12"/>
        </w:numPr>
        <w:spacing w:line="276" w:lineRule="auto"/>
        <w:ind w:left="0" w:firstLine="0"/>
        <w:rPr>
          <w:rFonts w:ascii="Calibri" w:eastAsia="PMingLiU" w:hAnsi="Calibri" w:cs="Arial"/>
          <w:b/>
          <w:sz w:val="22"/>
          <w:szCs w:val="22"/>
          <w:lang w:eastAsia="zh-TW"/>
        </w:rPr>
      </w:pPr>
      <w:r w:rsidRPr="000206AA">
        <w:rPr>
          <w:rFonts w:ascii="Calibri" w:eastAsia="PMingLiU" w:hAnsi="Calibri" w:cs="Arial"/>
          <w:b/>
          <w:sz w:val="22"/>
          <w:szCs w:val="22"/>
          <w:lang w:eastAsia="zh-TW"/>
        </w:rPr>
        <w:t>EUREQA – West Balkan Universities EU Tempus Project</w:t>
      </w:r>
    </w:p>
    <w:p w:rsidR="000206AA" w:rsidRPr="000206AA" w:rsidRDefault="000206AA" w:rsidP="000206AA">
      <w:pPr>
        <w:spacing w:line="276" w:lineRule="auto"/>
        <w:rPr>
          <w:rFonts w:ascii="Calibri" w:eastAsia="PMingLiU" w:hAnsi="Calibri" w:cs="Arial"/>
          <w:sz w:val="22"/>
          <w:szCs w:val="22"/>
          <w:lang w:eastAsia="zh-TW"/>
        </w:rPr>
      </w:pPr>
    </w:p>
    <w:p w:rsidR="000206AA" w:rsidRPr="000206AA" w:rsidRDefault="000206AA" w:rsidP="006B1BCD">
      <w:pPr>
        <w:spacing w:line="276" w:lineRule="auto"/>
        <w:rPr>
          <w:rFonts w:ascii="Calibri" w:eastAsia="PMingLiU" w:hAnsi="Calibri" w:cs="Arial"/>
          <w:sz w:val="22"/>
          <w:szCs w:val="22"/>
          <w:lang w:val="en-IE" w:eastAsia="zh-TW"/>
        </w:rPr>
      </w:pPr>
      <w:r w:rsidRPr="000206AA">
        <w:rPr>
          <w:rFonts w:ascii="Calibri" w:eastAsia="PMingLiU" w:hAnsi="Calibri" w:cs="Arial"/>
          <w:sz w:val="22"/>
          <w:szCs w:val="22"/>
          <w:lang w:val="en-IE" w:eastAsia="zh-TW"/>
        </w:rPr>
        <w:t xml:space="preserve">Sarah Ingle will be undertaking mentoring by email for colleagues from the University of </w:t>
      </w:r>
      <w:proofErr w:type="spellStart"/>
      <w:r w:rsidRPr="000206AA">
        <w:rPr>
          <w:rFonts w:ascii="Calibri" w:eastAsia="PMingLiU" w:hAnsi="Calibri" w:cs="Arial"/>
          <w:sz w:val="22"/>
          <w:szCs w:val="22"/>
          <w:lang w:val="en-IE" w:eastAsia="zh-TW"/>
        </w:rPr>
        <w:t>Prizren</w:t>
      </w:r>
      <w:proofErr w:type="spellEnd"/>
      <w:r w:rsidRPr="000206AA">
        <w:rPr>
          <w:rFonts w:ascii="Calibri" w:eastAsia="PMingLiU" w:hAnsi="Calibri" w:cs="Arial"/>
          <w:sz w:val="22"/>
          <w:szCs w:val="22"/>
          <w:lang w:val="en-IE" w:eastAsia="zh-TW"/>
        </w:rPr>
        <w:t xml:space="preserve"> in Kosovo regarding its action plan arising from the EUREQA project.  </w:t>
      </w:r>
    </w:p>
    <w:p w:rsidR="000206AA" w:rsidRDefault="000206AA" w:rsidP="000206AA">
      <w:pPr>
        <w:rPr>
          <w:rFonts w:ascii="Calibri" w:eastAsia="PMingLiU" w:hAnsi="Calibri" w:cs="Arial"/>
          <w:sz w:val="22"/>
          <w:szCs w:val="22"/>
          <w:lang w:val="en-IE" w:eastAsia="zh-TW"/>
        </w:rPr>
      </w:pPr>
    </w:p>
    <w:p w:rsidR="00764264" w:rsidRDefault="00764264" w:rsidP="000206AA">
      <w:pPr>
        <w:rPr>
          <w:rFonts w:ascii="Calibri" w:eastAsia="PMingLiU" w:hAnsi="Calibri" w:cs="Arial"/>
          <w:sz w:val="22"/>
          <w:szCs w:val="22"/>
          <w:lang w:val="en-IE" w:eastAsia="zh-TW"/>
        </w:rPr>
      </w:pPr>
    </w:p>
    <w:p w:rsidR="00764264" w:rsidRPr="000206AA" w:rsidRDefault="00764264" w:rsidP="000206AA">
      <w:pPr>
        <w:rPr>
          <w:rFonts w:ascii="Calibri" w:eastAsia="PMingLiU" w:hAnsi="Calibri" w:cs="Arial"/>
          <w:sz w:val="22"/>
          <w:szCs w:val="22"/>
          <w:lang w:val="en-IE" w:eastAsia="zh-TW"/>
        </w:rPr>
      </w:pPr>
      <w:r w:rsidRPr="004054CB">
        <w:rPr>
          <w:rFonts w:asciiTheme="majorHAnsi" w:hAnsiTheme="majorHAnsi"/>
          <w:b/>
          <w:noProof/>
          <w:sz w:val="28"/>
          <w:szCs w:val="28"/>
          <w:lang w:val="en-US"/>
        </w:rPr>
        <mc:AlternateContent>
          <mc:Choice Requires="wps">
            <w:drawing>
              <wp:anchor distT="0" distB="0" distL="114300" distR="114300" simplePos="0" relativeHeight="251661312" behindDoc="0" locked="0" layoutInCell="1" allowOverlap="1" wp14:anchorId="500E7E67" wp14:editId="57140A3C">
                <wp:simplePos x="0" y="0"/>
                <wp:positionH relativeFrom="column">
                  <wp:posOffset>48476</wp:posOffset>
                </wp:positionH>
                <wp:positionV relativeFrom="paragraph">
                  <wp:posOffset>85234</wp:posOffset>
                </wp:positionV>
                <wp:extent cx="5975350" cy="0"/>
                <wp:effectExtent l="0" t="0" r="25400" b="19050"/>
                <wp:wrapNone/>
                <wp:docPr id="4" name="Straight Connector 4"/>
                <wp:cNvGraphicFramePr/>
                <a:graphic xmlns:a="http://schemas.openxmlformats.org/drawingml/2006/main">
                  <a:graphicData uri="http://schemas.microsoft.com/office/word/2010/wordprocessingShape">
                    <wps:wsp>
                      <wps:cNvCnPr/>
                      <wps:spPr>
                        <a:xfrm>
                          <a:off x="0" y="0"/>
                          <a:ext cx="5975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Straight Connector 4"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8pt,6.7pt" to="474.3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rh0uAEAAMMDAAAOAAAAZHJzL2Uyb0RvYy54bWysU02PEzEMvSPxH6Lc6UyXLR+jTvfQFVwQ&#10;VCz8gGzG6URK4sgJ7fTf46TtLAIkBOLiiRM/2+/Zs76bvBMHoGQx9HK5aKWAoHGwYd/Lr1/evXgj&#10;RcoqDMphgF6eIMm7zfNn62Ps4AZHdAOQ4CQhdcfYyzHn2DVN0iN4lRYYIfCjQfIqs0v7ZiB15Oze&#10;NTdt+6o5Ig2RUENKfHt/fpSbmt8Y0PmTMQmycL3k3nK1VO1jsc1mrbo9qThafWlD/UMXXtnARedU&#10;9yor8Y3sL6m81YQJTV5o9A0aYzVUDsxm2f7E5mFUESoXFifFWab0/9Lqj4cdCTv08laKoDyP6CGT&#10;svsxiy2GwAIiidui0zGmjsO3YUcXL8UdFdKTIV++TEdMVdvTrC1MWWi+XL19vXq54hHo61vzBIyU&#10;8ntAL8qhl86GQlt16vAhZS7GodcQdkoj59L1lE8OSrALn8EwFS62rOi6RLB1JA6Kx6+0hpCXhQrn&#10;q9EFZqxzM7D9M/ASX6BQF+xvwDOiVsaQZ7C3Ael31fN0bdmc468KnHkXCR5xONWhVGl4UyrDy1aX&#10;VfzRr/Cnf2/zHQAA//8DAFBLAwQUAAYACAAAACEAkw3f5twAAAAHAQAADwAAAGRycy9kb3ducmV2&#10;LnhtbEyOQU7DMBBF90jcwRokNqh1gLSEEKcCpKqLglAbDuDGQxIRj6PYSVNOzyAWsJz3v/68bDXZ&#10;VozY+8aRgut5BAKpdKahSsF7sZ4lIHzQZHTrCBWc0MMqPz/LdGrckXY47kMleIR8qhXUIXSplL6s&#10;0Wo/dx0SZx+utzrw2VfS9PrI47aVN1G0lFY3xB9q3eFzjeXnfrAKNusn3C5OQxWbxaa4GouX16+3&#10;RKnLi+nxAUTAKfyV4Uef1SFnp4MbyHjRKrhbcpHxbQyC4/s4YXD4BTLP5H///BsAAP//AwBQSwEC&#10;LQAUAAYACAAAACEAtoM4kv4AAADhAQAAEwAAAAAAAAAAAAAAAAAAAAAAW0NvbnRlbnRfVHlwZXNd&#10;LnhtbFBLAQItABQABgAIAAAAIQA4/SH/1gAAAJQBAAALAAAAAAAAAAAAAAAAAC8BAABfcmVscy8u&#10;cmVsc1BLAQItABQABgAIAAAAIQAwdrh0uAEAAMMDAAAOAAAAAAAAAAAAAAAAAC4CAABkcnMvZTJv&#10;RG9jLnhtbFBLAQItABQABgAIAAAAIQCTDd/m3AAAAAcBAAAPAAAAAAAAAAAAAAAAABIEAABkcnMv&#10;ZG93bnJldi54bWxQSwUGAAAAAAQABADzAAAAGwUAAAAA&#10;" strokecolor="#4579b8 [3044]"/>
            </w:pict>
          </mc:Fallback>
        </mc:AlternateContent>
      </w:r>
    </w:p>
    <w:p w:rsidR="00D8715B" w:rsidRDefault="00D8715B" w:rsidP="004054CB">
      <w:pPr>
        <w:rPr>
          <w:rFonts w:asciiTheme="majorHAnsi" w:hAnsiTheme="majorHAnsi"/>
          <w:b/>
          <w:sz w:val="28"/>
          <w:szCs w:val="28"/>
          <w:lang w:val="en-IE"/>
        </w:rPr>
      </w:pP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Meeting held on 25 March 2015</w:t>
      </w:r>
    </w:p>
    <w:p w:rsidR="000206AA" w:rsidRPr="000206AA" w:rsidRDefault="000206AA" w:rsidP="000206AA">
      <w:pPr>
        <w:spacing w:line="276" w:lineRule="auto"/>
        <w:ind w:left="720"/>
        <w:rPr>
          <w:rFonts w:ascii="Calibri" w:eastAsia="PMingLiU" w:hAnsi="Calibri" w:cs="Arial"/>
          <w:b/>
          <w:sz w:val="22"/>
          <w:szCs w:val="22"/>
          <w:lang w:eastAsia="zh-TW"/>
        </w:rPr>
      </w:pPr>
    </w:p>
    <w:p w:rsidR="000206AA" w:rsidRPr="000206AA" w:rsidRDefault="000206AA" w:rsidP="000206AA">
      <w:pPr>
        <w:spacing w:line="276" w:lineRule="auto"/>
        <w:rPr>
          <w:rFonts w:ascii="Calibri" w:eastAsia="PMingLiU" w:hAnsi="Calibri" w:cs="Arial"/>
          <w:b/>
          <w:sz w:val="22"/>
          <w:szCs w:val="22"/>
          <w:lang w:eastAsia="zh-TW"/>
        </w:rPr>
      </w:pPr>
      <w:r w:rsidRPr="000206AA">
        <w:rPr>
          <w:rFonts w:ascii="Calibri" w:eastAsia="PMingLiU" w:hAnsi="Calibri" w:cs="Arial"/>
          <w:b/>
          <w:sz w:val="22"/>
          <w:szCs w:val="22"/>
          <w:lang w:eastAsia="zh-TW"/>
        </w:rPr>
        <w:t xml:space="preserve"> 1.</w:t>
      </w:r>
      <w:r w:rsidRPr="000206AA">
        <w:rPr>
          <w:rFonts w:ascii="Calibri" w:eastAsia="PMingLiU" w:hAnsi="Calibri" w:cs="Arial"/>
          <w:b/>
          <w:sz w:val="22"/>
          <w:szCs w:val="22"/>
          <w:lang w:eastAsia="zh-TW"/>
        </w:rPr>
        <w:tab/>
        <w:t>DCU Colleges update</w:t>
      </w:r>
    </w:p>
    <w:p w:rsidR="000206AA" w:rsidRPr="000206AA" w:rsidRDefault="000206AA" w:rsidP="000206AA">
      <w:pPr>
        <w:spacing w:line="276" w:lineRule="auto"/>
        <w:rPr>
          <w:rFonts w:ascii="Calibri" w:eastAsia="PMingLiU" w:hAnsi="Calibri" w:cs="Arial"/>
          <w:b/>
          <w:sz w:val="22"/>
          <w:szCs w:val="22"/>
          <w:lang w:eastAsia="zh-TW"/>
        </w:rPr>
      </w:pPr>
    </w:p>
    <w:p w:rsidR="000206AA" w:rsidRPr="000206AA" w:rsidRDefault="000206AA" w:rsidP="006B1BCD">
      <w:pPr>
        <w:numPr>
          <w:ilvl w:val="0"/>
          <w:numId w:val="13"/>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All Hallows College (AHC) Quality Director confirmed that there is a new tutorial system in place and that she will continue working as Quality Director.</w:t>
      </w:r>
      <w:r w:rsidRPr="000206AA">
        <w:rPr>
          <w:rFonts w:ascii="Calibri" w:eastAsia="PMingLiU" w:hAnsi="Calibri" w:cs="Arial"/>
          <w:sz w:val="22"/>
          <w:szCs w:val="22"/>
          <w:lang w:eastAsia="zh-TW"/>
        </w:rPr>
        <w:br/>
      </w:r>
    </w:p>
    <w:p w:rsidR="000206AA" w:rsidRPr="000206AA" w:rsidRDefault="000206AA" w:rsidP="006B1BCD">
      <w:pPr>
        <w:numPr>
          <w:ilvl w:val="0"/>
          <w:numId w:val="13"/>
        </w:numPr>
        <w:ind w:left="709"/>
        <w:rPr>
          <w:rFonts w:ascii="Calibri" w:eastAsia="PMingLiU" w:hAnsi="Calibri" w:cs="Arial"/>
          <w:sz w:val="22"/>
          <w:szCs w:val="22"/>
          <w:lang w:eastAsia="zh-TW"/>
        </w:rPr>
      </w:pPr>
      <w:r w:rsidRPr="000206AA">
        <w:rPr>
          <w:rFonts w:ascii="Calibri" w:eastAsia="PMingLiU" w:hAnsi="Calibri" w:cs="Arial"/>
          <w:b/>
          <w:sz w:val="22"/>
          <w:szCs w:val="22"/>
          <w:lang w:eastAsia="zh-TW"/>
        </w:rPr>
        <w:t>Mater Dei Institute (MDI)</w:t>
      </w:r>
      <w:r w:rsidRPr="000206AA">
        <w:rPr>
          <w:rFonts w:ascii="Calibri" w:eastAsia="PMingLiU" w:hAnsi="Calibri" w:cs="Arial"/>
          <w:sz w:val="22"/>
          <w:szCs w:val="22"/>
          <w:lang w:eastAsia="zh-TW"/>
        </w:rPr>
        <w:t xml:space="preserve"> has completed the 2015 Institutional Student Survey (ISSE).  MDI is looking how they will support staff to in full understanding DCU’s policies and procedures in relation to quality assurance and enhancement.  </w:t>
      </w:r>
      <w:r w:rsidRPr="000206AA">
        <w:rPr>
          <w:rFonts w:ascii="Calibri" w:eastAsia="PMingLiU" w:hAnsi="Calibri" w:cs="Arial"/>
          <w:sz w:val="22"/>
          <w:szCs w:val="22"/>
          <w:lang w:eastAsia="zh-TW"/>
        </w:rPr>
        <w:br/>
      </w:r>
    </w:p>
    <w:p w:rsidR="000206AA" w:rsidRPr="000206AA" w:rsidRDefault="000206AA" w:rsidP="006B1BCD">
      <w:pPr>
        <w:numPr>
          <w:ilvl w:val="0"/>
          <w:numId w:val="13"/>
        </w:numPr>
        <w:ind w:left="709"/>
        <w:rPr>
          <w:rFonts w:ascii="Calibri" w:eastAsia="PMingLiU" w:hAnsi="Calibri" w:cs="Arial"/>
          <w:b/>
          <w:sz w:val="22"/>
          <w:szCs w:val="22"/>
          <w:lang w:eastAsia="zh-TW"/>
        </w:rPr>
      </w:pPr>
      <w:r w:rsidRPr="000206AA">
        <w:rPr>
          <w:rFonts w:ascii="Calibri" w:eastAsia="PMingLiU" w:hAnsi="Calibri" w:cs="Arial"/>
          <w:sz w:val="22"/>
          <w:szCs w:val="22"/>
          <w:lang w:eastAsia="zh-TW"/>
        </w:rPr>
        <w:t xml:space="preserve">St Pats, Drumcondra (SPD) </w:t>
      </w:r>
      <w:proofErr w:type="gramStart"/>
      <w:r w:rsidRPr="000206AA">
        <w:rPr>
          <w:rFonts w:ascii="Calibri" w:eastAsia="PMingLiU" w:hAnsi="Calibri" w:cs="Arial"/>
          <w:sz w:val="22"/>
          <w:szCs w:val="22"/>
          <w:lang w:eastAsia="zh-TW"/>
        </w:rPr>
        <w:t>QPC  is</w:t>
      </w:r>
      <w:proofErr w:type="gramEnd"/>
      <w:r w:rsidRPr="000206AA">
        <w:rPr>
          <w:rFonts w:ascii="Calibri" w:eastAsia="PMingLiU" w:hAnsi="Calibri" w:cs="Arial"/>
          <w:sz w:val="22"/>
          <w:szCs w:val="22"/>
          <w:lang w:eastAsia="zh-TW"/>
        </w:rPr>
        <w:t xml:space="preserve"> currently working on 2014-2015 alignment of the College's Quality Promotion/Assurance processes with those of DCU.   This includes the embedding of processes/templates of Annual and Periodic Programme Review (APR/PPR). </w:t>
      </w:r>
    </w:p>
    <w:p w:rsidR="000206AA" w:rsidRPr="000206AA" w:rsidRDefault="000206AA" w:rsidP="000206AA">
      <w:pPr>
        <w:ind w:left="1134"/>
        <w:rPr>
          <w:rFonts w:ascii="Calibri" w:eastAsia="PMingLiU" w:hAnsi="Calibri" w:cs="Arial"/>
          <w:b/>
          <w:sz w:val="22"/>
          <w:szCs w:val="22"/>
          <w:lang w:eastAsia="zh-TW"/>
        </w:rPr>
      </w:pPr>
    </w:p>
    <w:p w:rsidR="000206AA" w:rsidRPr="000206AA" w:rsidRDefault="000206AA" w:rsidP="000206AA">
      <w:pPr>
        <w:rPr>
          <w:rFonts w:ascii="Calibri" w:eastAsia="PMingLiU" w:hAnsi="Calibri" w:cs="Arial"/>
          <w:b/>
          <w:sz w:val="22"/>
          <w:szCs w:val="22"/>
          <w:lang w:eastAsia="zh-TW"/>
        </w:rPr>
      </w:pPr>
      <w:r w:rsidRPr="000206AA">
        <w:rPr>
          <w:rFonts w:ascii="Calibri" w:eastAsia="PMingLiU" w:hAnsi="Calibri" w:cs="Arial"/>
          <w:b/>
          <w:sz w:val="22"/>
          <w:szCs w:val="22"/>
          <w:lang w:eastAsia="zh-TW"/>
        </w:rPr>
        <w:t xml:space="preserve">2. </w:t>
      </w:r>
      <w:r w:rsidRPr="000206AA">
        <w:rPr>
          <w:rFonts w:ascii="Calibri" w:eastAsia="PMingLiU" w:hAnsi="Calibri" w:cs="Arial"/>
          <w:b/>
          <w:sz w:val="22"/>
          <w:szCs w:val="22"/>
          <w:lang w:eastAsia="zh-TW"/>
        </w:rPr>
        <w:tab/>
        <w:t xml:space="preserve">Irish Survey of Student Engagement (ISSE) </w:t>
      </w:r>
    </w:p>
    <w:p w:rsidR="000206AA" w:rsidRPr="000206AA" w:rsidRDefault="000206AA" w:rsidP="000206AA">
      <w:pPr>
        <w:ind w:left="720"/>
        <w:rPr>
          <w:rFonts w:ascii="Calibri" w:eastAsia="PMingLiU" w:hAnsi="Calibri" w:cs="Arial"/>
          <w:b/>
          <w:sz w:val="22"/>
          <w:szCs w:val="22"/>
          <w:lang w:eastAsia="zh-TW"/>
        </w:rPr>
      </w:pPr>
    </w:p>
    <w:p w:rsidR="000206AA" w:rsidRPr="000206AA" w:rsidRDefault="000206AA" w:rsidP="006B1BCD">
      <w:pPr>
        <w:spacing w:line="276" w:lineRule="auto"/>
        <w:rPr>
          <w:rFonts w:ascii="Calibri" w:eastAsia="PMingLiU" w:hAnsi="Calibri" w:cs="Arial"/>
          <w:sz w:val="22"/>
          <w:szCs w:val="22"/>
          <w:lang w:eastAsia="zh-TW"/>
        </w:rPr>
      </w:pPr>
      <w:r w:rsidRPr="000206AA">
        <w:rPr>
          <w:rFonts w:ascii="Calibri" w:eastAsia="PMingLiU" w:hAnsi="Calibri" w:cs="Arial"/>
          <w:sz w:val="22"/>
          <w:szCs w:val="22"/>
          <w:lang w:eastAsia="zh-TW"/>
        </w:rPr>
        <w:t>The Institutional Statistical officer and Deputy Registrar (UG) confirmed that the survey has been circulated and that this is the 3</w:t>
      </w:r>
      <w:r w:rsidRPr="000206AA">
        <w:rPr>
          <w:rFonts w:ascii="Calibri" w:eastAsia="PMingLiU" w:hAnsi="Calibri" w:cs="Arial"/>
          <w:sz w:val="22"/>
          <w:szCs w:val="22"/>
          <w:vertAlign w:val="superscript"/>
          <w:lang w:eastAsia="zh-TW"/>
        </w:rPr>
        <w:t>rd</w:t>
      </w:r>
      <w:r w:rsidRPr="000206AA">
        <w:rPr>
          <w:rFonts w:ascii="Calibri" w:eastAsia="PMingLiU" w:hAnsi="Calibri" w:cs="Arial"/>
          <w:sz w:val="22"/>
          <w:szCs w:val="22"/>
          <w:lang w:eastAsia="zh-TW"/>
        </w:rPr>
        <w:t xml:space="preserve"> and final week for students to respond to the 2015 survey.  To date 1200 responses have been received and a final reminder will be sent out today, 25 March.  It is hoped to obtain 20% response rate this year and this has improved with the help of the Loop in place. </w:t>
      </w:r>
    </w:p>
    <w:p w:rsidR="000206AA" w:rsidRPr="000206AA" w:rsidRDefault="000206AA" w:rsidP="000206AA">
      <w:pPr>
        <w:spacing w:line="276" w:lineRule="auto"/>
        <w:rPr>
          <w:rFonts w:ascii="Calibri" w:eastAsia="PMingLiU" w:hAnsi="Calibri" w:cs="Arial"/>
          <w:sz w:val="22"/>
          <w:szCs w:val="22"/>
          <w:lang w:eastAsia="zh-TW"/>
        </w:rPr>
      </w:pPr>
    </w:p>
    <w:p w:rsidR="000206AA" w:rsidRPr="000206AA" w:rsidRDefault="000206AA" w:rsidP="000206AA">
      <w:pPr>
        <w:rPr>
          <w:rFonts w:ascii="Calibri" w:eastAsia="PMingLiU" w:hAnsi="Calibri" w:cs="Arial"/>
          <w:b/>
          <w:sz w:val="22"/>
          <w:szCs w:val="22"/>
          <w:lang w:eastAsia="zh-TW"/>
        </w:rPr>
      </w:pPr>
      <w:r w:rsidRPr="000206AA">
        <w:rPr>
          <w:rFonts w:ascii="Calibri" w:eastAsia="PMingLiU" w:hAnsi="Calibri" w:cs="Arial"/>
          <w:b/>
          <w:sz w:val="22"/>
          <w:szCs w:val="22"/>
          <w:lang w:eastAsia="zh-TW"/>
        </w:rPr>
        <w:t>3.</w:t>
      </w:r>
      <w:r w:rsidRPr="000206AA">
        <w:rPr>
          <w:rFonts w:ascii="Calibri" w:eastAsia="PMingLiU" w:hAnsi="Calibri" w:cs="Arial"/>
          <w:b/>
          <w:sz w:val="22"/>
          <w:szCs w:val="22"/>
          <w:lang w:eastAsia="zh-TW"/>
        </w:rPr>
        <w:tab/>
        <w:t>DCU Incorporation</w:t>
      </w:r>
    </w:p>
    <w:p w:rsidR="000206AA" w:rsidRPr="000206AA" w:rsidRDefault="000206AA" w:rsidP="000206AA">
      <w:pPr>
        <w:spacing w:line="276" w:lineRule="auto"/>
        <w:rPr>
          <w:rFonts w:ascii="Calibri" w:eastAsia="PMingLiU" w:hAnsi="Calibri" w:cs="Arial"/>
          <w:b/>
          <w:sz w:val="22"/>
          <w:szCs w:val="22"/>
          <w:lang w:eastAsia="zh-TW"/>
        </w:rPr>
      </w:pPr>
    </w:p>
    <w:p w:rsidR="000206AA" w:rsidRPr="000206AA" w:rsidRDefault="000206AA" w:rsidP="006B1BCD">
      <w:pPr>
        <w:tabs>
          <w:tab w:val="left" w:pos="567"/>
        </w:tabs>
        <w:spacing w:line="276" w:lineRule="auto"/>
        <w:rPr>
          <w:rFonts w:ascii="Calibri" w:eastAsia="PMingLiU" w:hAnsi="Calibri" w:cs="Arial"/>
          <w:sz w:val="22"/>
          <w:szCs w:val="22"/>
          <w:lang w:eastAsia="zh-TW"/>
        </w:rPr>
      </w:pPr>
      <w:r w:rsidRPr="000206AA">
        <w:rPr>
          <w:rFonts w:ascii="Calibri" w:eastAsia="PMingLiU" w:hAnsi="Calibri" w:cs="Arial"/>
          <w:sz w:val="22"/>
          <w:szCs w:val="22"/>
          <w:lang w:eastAsia="zh-TW"/>
        </w:rPr>
        <w:t>The Chair noted developments regarding the DCU Incorporation Programme.</w:t>
      </w:r>
    </w:p>
    <w:p w:rsidR="000206AA" w:rsidRPr="000206AA" w:rsidRDefault="000206AA" w:rsidP="006B1BCD">
      <w:pPr>
        <w:numPr>
          <w:ilvl w:val="0"/>
          <w:numId w:val="18"/>
        </w:numPr>
        <w:spacing w:line="276" w:lineRule="auto"/>
        <w:ind w:left="709"/>
        <w:rPr>
          <w:rFonts w:ascii="Calibri" w:eastAsia="PMingLiU" w:hAnsi="Calibri" w:cs="Arial"/>
          <w:sz w:val="22"/>
          <w:szCs w:val="22"/>
          <w:lang w:eastAsia="zh-TW"/>
        </w:rPr>
      </w:pPr>
      <w:r w:rsidRPr="000206AA">
        <w:rPr>
          <w:rFonts w:ascii="Calibri" w:eastAsia="PMingLiU" w:hAnsi="Calibri" w:cs="Arial"/>
          <w:sz w:val="22"/>
          <w:szCs w:val="22"/>
          <w:lang w:eastAsia="zh-TW"/>
        </w:rPr>
        <w:t>The Incorporation Programme is progressing well</w:t>
      </w:r>
    </w:p>
    <w:p w:rsidR="000206AA" w:rsidRPr="000206AA" w:rsidRDefault="000206AA" w:rsidP="006B1BCD">
      <w:pPr>
        <w:numPr>
          <w:ilvl w:val="0"/>
          <w:numId w:val="18"/>
        </w:numPr>
        <w:spacing w:line="276" w:lineRule="auto"/>
        <w:ind w:left="709"/>
        <w:rPr>
          <w:rFonts w:ascii="Calibri" w:eastAsia="PMingLiU" w:hAnsi="Calibri" w:cs="Arial"/>
          <w:sz w:val="22"/>
          <w:szCs w:val="22"/>
          <w:lang w:eastAsia="zh-TW"/>
        </w:rPr>
      </w:pPr>
      <w:r w:rsidRPr="000206AA">
        <w:rPr>
          <w:rFonts w:ascii="Calibri" w:eastAsia="PMingLiU" w:hAnsi="Calibri" w:cs="Arial"/>
          <w:sz w:val="22"/>
          <w:szCs w:val="22"/>
          <w:lang w:eastAsia="zh-TW"/>
        </w:rPr>
        <w:t>The website is very comprehensive. Most of the information regarding targets and work-streams are documented there and it provides milestone information.</w:t>
      </w:r>
    </w:p>
    <w:p w:rsidR="000206AA" w:rsidRPr="000206AA" w:rsidRDefault="000206AA" w:rsidP="006B1BCD">
      <w:pPr>
        <w:numPr>
          <w:ilvl w:val="0"/>
          <w:numId w:val="18"/>
        </w:numPr>
        <w:spacing w:line="276" w:lineRule="auto"/>
        <w:ind w:left="709"/>
        <w:rPr>
          <w:rFonts w:ascii="Calibri" w:eastAsia="PMingLiU" w:hAnsi="Calibri" w:cs="Arial"/>
          <w:sz w:val="22"/>
          <w:szCs w:val="22"/>
          <w:lang w:eastAsia="zh-TW"/>
        </w:rPr>
      </w:pPr>
      <w:r w:rsidRPr="000206AA">
        <w:rPr>
          <w:rFonts w:ascii="Calibri" w:eastAsia="PMingLiU" w:hAnsi="Calibri" w:cs="Arial"/>
          <w:sz w:val="22"/>
          <w:szCs w:val="22"/>
          <w:lang w:eastAsia="zh-TW"/>
        </w:rPr>
        <w:t>Physical infrastructure planning has been delayed in St. Patrick’s campus for about 6-8 weeks.</w:t>
      </w:r>
    </w:p>
    <w:p w:rsidR="000206AA" w:rsidRPr="000206AA" w:rsidRDefault="000206AA" w:rsidP="006B1BCD">
      <w:pPr>
        <w:numPr>
          <w:ilvl w:val="0"/>
          <w:numId w:val="18"/>
        </w:numPr>
        <w:spacing w:line="276" w:lineRule="auto"/>
        <w:ind w:left="709"/>
        <w:rPr>
          <w:rFonts w:ascii="Calibri" w:eastAsia="PMingLiU" w:hAnsi="Calibri" w:cs="Arial"/>
          <w:sz w:val="22"/>
          <w:szCs w:val="22"/>
          <w:lang w:eastAsia="zh-TW"/>
        </w:rPr>
      </w:pPr>
      <w:r w:rsidRPr="000206AA">
        <w:rPr>
          <w:rFonts w:ascii="Calibri" w:eastAsia="PMingLiU" w:hAnsi="Calibri" w:cs="Arial"/>
          <w:sz w:val="22"/>
          <w:szCs w:val="22"/>
          <w:lang w:eastAsia="zh-TW"/>
        </w:rPr>
        <w:t>A programme of staff engagement workshops is nearing completion. 20 focus groups took place across the four institutions in recent months.</w:t>
      </w:r>
    </w:p>
    <w:p w:rsidR="000206AA" w:rsidRPr="000206AA" w:rsidRDefault="000206AA" w:rsidP="000206AA">
      <w:pPr>
        <w:spacing w:line="276" w:lineRule="auto"/>
        <w:ind w:left="709"/>
        <w:rPr>
          <w:rFonts w:ascii="Calibri" w:eastAsia="PMingLiU" w:hAnsi="Calibri" w:cs="Arial"/>
          <w:sz w:val="22"/>
          <w:szCs w:val="22"/>
          <w:lang w:eastAsia="zh-TW"/>
        </w:rPr>
      </w:pPr>
    </w:p>
    <w:p w:rsidR="000206AA" w:rsidRPr="000206AA" w:rsidRDefault="000206AA" w:rsidP="000206AA">
      <w:pPr>
        <w:rPr>
          <w:rFonts w:ascii="Calibri" w:eastAsia="PMingLiU" w:hAnsi="Calibri" w:cs="Arial"/>
          <w:b/>
          <w:sz w:val="22"/>
          <w:szCs w:val="22"/>
          <w:lang w:eastAsia="zh-TW"/>
        </w:rPr>
      </w:pPr>
      <w:r w:rsidRPr="000206AA">
        <w:rPr>
          <w:rFonts w:ascii="Calibri" w:eastAsia="PMingLiU" w:hAnsi="Calibri" w:cs="Arial"/>
          <w:b/>
          <w:sz w:val="22"/>
          <w:szCs w:val="22"/>
          <w:lang w:eastAsia="zh-TW"/>
        </w:rPr>
        <w:t>4.</w:t>
      </w:r>
      <w:r w:rsidRPr="000206AA">
        <w:rPr>
          <w:rFonts w:ascii="Calibri" w:eastAsia="PMingLiU" w:hAnsi="Calibri" w:cs="Arial"/>
          <w:b/>
          <w:sz w:val="22"/>
          <w:szCs w:val="22"/>
          <w:lang w:eastAsia="zh-TW"/>
        </w:rPr>
        <w:tab/>
        <w:t>Quality and Qualifications Ireland (QQI)</w:t>
      </w:r>
      <w:r w:rsidRPr="000206AA">
        <w:rPr>
          <w:rFonts w:ascii="Calibri" w:eastAsia="PMingLiU" w:hAnsi="Calibri" w:cs="Arial"/>
          <w:b/>
          <w:sz w:val="22"/>
          <w:szCs w:val="22"/>
          <w:lang w:eastAsia="zh-TW"/>
        </w:rPr>
        <w:br/>
      </w:r>
      <w:r w:rsidRPr="000206AA">
        <w:rPr>
          <w:rFonts w:ascii="Calibri" w:eastAsia="PMingLiU" w:hAnsi="Calibri" w:cs="Arial"/>
          <w:sz w:val="22"/>
          <w:szCs w:val="22"/>
          <w:lang w:eastAsia="zh-TW"/>
        </w:rPr>
        <w:t xml:space="preserve"> </w:t>
      </w:r>
    </w:p>
    <w:p w:rsidR="000206AA" w:rsidRPr="000206AA" w:rsidRDefault="000206AA" w:rsidP="006B1BCD">
      <w:pPr>
        <w:numPr>
          <w:ilvl w:val="0"/>
          <w:numId w:val="19"/>
        </w:numPr>
        <w:suppressAutoHyphens/>
        <w:ind w:left="709"/>
        <w:rPr>
          <w:rFonts w:ascii="Calibri" w:eastAsia="PMingLiU" w:hAnsi="Calibri" w:cs="Arial"/>
          <w:i/>
          <w:sz w:val="22"/>
          <w:szCs w:val="22"/>
          <w:lang w:eastAsia="zh-TW"/>
        </w:rPr>
      </w:pPr>
      <w:r w:rsidRPr="000206AA">
        <w:rPr>
          <w:rFonts w:ascii="Calibri" w:eastAsia="PMingLiU" w:hAnsi="Calibri" w:cs="Arial"/>
          <w:sz w:val="22"/>
          <w:szCs w:val="22"/>
          <w:lang w:eastAsia="zh-TW"/>
        </w:rPr>
        <w:t xml:space="preserve">DCU response to the QQI White Paper on Policy and Criteria for Facilitating the Academic Recognition of Foreign Qualifications was provided to QPC. </w:t>
      </w:r>
    </w:p>
    <w:p w:rsidR="000206AA" w:rsidRPr="000206AA" w:rsidRDefault="000206AA" w:rsidP="006B1BCD">
      <w:pPr>
        <w:numPr>
          <w:ilvl w:val="0"/>
          <w:numId w:val="19"/>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QQI Comprehensive Policy Development Programme Progress Report 2014 was provided to QPC and some discussion took place.</w:t>
      </w:r>
    </w:p>
    <w:p w:rsidR="000206AA" w:rsidRPr="000206AA" w:rsidRDefault="000206AA" w:rsidP="006B1BCD">
      <w:pPr>
        <w:numPr>
          <w:ilvl w:val="0"/>
          <w:numId w:val="19"/>
        </w:numPr>
        <w:ind w:left="709"/>
        <w:rPr>
          <w:rFonts w:ascii="Calibri" w:eastAsia="PMingLiU" w:hAnsi="Calibri" w:cs="Arial"/>
          <w:sz w:val="22"/>
          <w:szCs w:val="22"/>
          <w:lang w:eastAsia="zh-TW"/>
        </w:rPr>
      </w:pPr>
      <w:r w:rsidRPr="000206AA">
        <w:rPr>
          <w:rFonts w:ascii="Calibri" w:eastAsia="PMingLiU" w:hAnsi="Calibri" w:cs="Arial"/>
          <w:sz w:val="22"/>
          <w:szCs w:val="22"/>
          <w:lang w:eastAsia="zh-TW"/>
        </w:rPr>
        <w:t xml:space="preserve">QPO assisted with a QQI request to review the DCU system </w:t>
      </w:r>
      <w:r w:rsidRPr="000206AA">
        <w:rPr>
          <w:rFonts w:ascii="Calibri" w:eastAsia="PMingLiU" w:hAnsi="Calibri" w:cs="Arial"/>
          <w:i/>
          <w:sz w:val="22"/>
          <w:szCs w:val="22"/>
          <w:lang w:eastAsia="zh-TW"/>
        </w:rPr>
        <w:t>Guru</w:t>
      </w:r>
      <w:r w:rsidRPr="000206AA">
        <w:rPr>
          <w:rFonts w:ascii="Calibri" w:eastAsia="PMingLiU" w:hAnsi="Calibri" w:cs="Arial"/>
          <w:sz w:val="22"/>
          <w:szCs w:val="22"/>
          <w:lang w:eastAsia="zh-TW"/>
        </w:rPr>
        <w:t xml:space="preserve">. David Molloy in Faculty of E&amp;C facilitated an overview of </w:t>
      </w:r>
      <w:r w:rsidRPr="000206AA">
        <w:rPr>
          <w:rFonts w:ascii="Calibri" w:eastAsia="PMingLiU" w:hAnsi="Calibri" w:cs="Arial"/>
          <w:i/>
          <w:sz w:val="22"/>
          <w:szCs w:val="22"/>
          <w:lang w:eastAsia="zh-TW"/>
        </w:rPr>
        <w:t>Guru</w:t>
      </w:r>
      <w:r w:rsidRPr="000206AA">
        <w:rPr>
          <w:rFonts w:ascii="Calibri" w:eastAsia="PMingLiU" w:hAnsi="Calibri" w:cs="Arial"/>
          <w:sz w:val="22"/>
          <w:szCs w:val="22"/>
          <w:lang w:eastAsia="zh-TW"/>
        </w:rPr>
        <w:t xml:space="preserve"> and QQI </w:t>
      </w:r>
      <w:proofErr w:type="gramStart"/>
      <w:r w:rsidRPr="000206AA">
        <w:rPr>
          <w:rFonts w:ascii="Calibri" w:eastAsia="PMingLiU" w:hAnsi="Calibri" w:cs="Arial"/>
          <w:sz w:val="22"/>
          <w:szCs w:val="22"/>
          <w:lang w:eastAsia="zh-TW"/>
        </w:rPr>
        <w:t>staff were</w:t>
      </w:r>
      <w:proofErr w:type="gramEnd"/>
      <w:r w:rsidRPr="000206AA">
        <w:rPr>
          <w:rFonts w:ascii="Calibri" w:eastAsia="PMingLiU" w:hAnsi="Calibri" w:cs="Arial"/>
          <w:sz w:val="22"/>
          <w:szCs w:val="22"/>
          <w:lang w:eastAsia="zh-TW"/>
        </w:rPr>
        <w:t xml:space="preserve"> very impressed.</w:t>
      </w:r>
    </w:p>
    <w:p w:rsidR="000206AA" w:rsidRPr="000206AA" w:rsidRDefault="000206AA" w:rsidP="000206AA">
      <w:pPr>
        <w:rPr>
          <w:rFonts w:ascii="Calibri" w:eastAsia="PMingLiU" w:hAnsi="Calibri" w:cs="Arial"/>
          <w:b/>
          <w:sz w:val="22"/>
          <w:szCs w:val="22"/>
          <w:lang w:eastAsia="zh-TW"/>
        </w:rPr>
      </w:pPr>
    </w:p>
    <w:p w:rsidR="000206AA" w:rsidRPr="000206AA" w:rsidRDefault="000206AA" w:rsidP="000206AA">
      <w:pPr>
        <w:rPr>
          <w:rFonts w:ascii="Calibri" w:eastAsia="PMingLiU" w:hAnsi="Calibri" w:cs="Arial"/>
          <w:b/>
          <w:sz w:val="22"/>
          <w:szCs w:val="22"/>
          <w:lang w:eastAsia="zh-TW"/>
        </w:rPr>
      </w:pPr>
      <w:r w:rsidRPr="000206AA">
        <w:rPr>
          <w:rFonts w:ascii="Calibri" w:eastAsia="PMingLiU" w:hAnsi="Calibri" w:cs="Arial"/>
          <w:b/>
          <w:sz w:val="22"/>
          <w:szCs w:val="22"/>
          <w:lang w:eastAsia="zh-TW"/>
        </w:rPr>
        <w:t>5.</w:t>
      </w:r>
      <w:r w:rsidRPr="000206AA">
        <w:rPr>
          <w:rFonts w:ascii="Calibri" w:eastAsia="PMingLiU" w:hAnsi="Calibri" w:cs="Arial"/>
          <w:b/>
          <w:sz w:val="22"/>
          <w:szCs w:val="22"/>
          <w:lang w:eastAsia="zh-TW"/>
        </w:rPr>
        <w:tab/>
        <w:t>QPC Membership Review</w:t>
      </w:r>
    </w:p>
    <w:p w:rsidR="000206AA" w:rsidRPr="000206AA" w:rsidRDefault="000206AA" w:rsidP="000206AA">
      <w:pPr>
        <w:ind w:left="284"/>
        <w:rPr>
          <w:rFonts w:ascii="Calibri" w:eastAsia="PMingLiU" w:hAnsi="Calibri" w:cs="Arial"/>
          <w:b/>
          <w:sz w:val="22"/>
          <w:szCs w:val="22"/>
          <w:lang w:eastAsia="zh-TW"/>
        </w:rPr>
      </w:pPr>
    </w:p>
    <w:p w:rsidR="000206AA" w:rsidRPr="000206AA" w:rsidRDefault="000206AA" w:rsidP="006B1BCD">
      <w:pPr>
        <w:rPr>
          <w:rFonts w:ascii="Calibri" w:eastAsia="PMingLiU" w:hAnsi="Calibri" w:cs="Arial"/>
          <w:b/>
          <w:sz w:val="22"/>
          <w:szCs w:val="22"/>
          <w:lang w:eastAsia="zh-TW"/>
        </w:rPr>
      </w:pPr>
      <w:r w:rsidRPr="000206AA">
        <w:rPr>
          <w:rFonts w:ascii="Calibri" w:eastAsia="PMingLiU" w:hAnsi="Calibri" w:cs="Arial"/>
          <w:sz w:val="22"/>
          <w:szCs w:val="22"/>
          <w:lang w:eastAsia="zh-TW"/>
        </w:rPr>
        <w:t xml:space="preserve">The review of membership took place and there will be a number of changes in September 2015.   </w:t>
      </w:r>
    </w:p>
    <w:p w:rsidR="000206AA" w:rsidRPr="000206AA" w:rsidRDefault="000206AA" w:rsidP="000206AA">
      <w:pPr>
        <w:ind w:left="284"/>
        <w:rPr>
          <w:rFonts w:ascii="Calibri" w:eastAsia="PMingLiU" w:hAnsi="Calibri" w:cs="Arial"/>
          <w:b/>
          <w:sz w:val="22"/>
          <w:szCs w:val="22"/>
          <w:lang w:eastAsia="zh-TW"/>
        </w:rPr>
      </w:pPr>
    </w:p>
    <w:p w:rsidR="000206AA" w:rsidRPr="000206AA" w:rsidRDefault="000206AA" w:rsidP="000206AA">
      <w:pPr>
        <w:rPr>
          <w:rFonts w:ascii="Calibri" w:eastAsia="PMingLiU" w:hAnsi="Calibri" w:cs="Arial"/>
          <w:b/>
          <w:sz w:val="22"/>
          <w:szCs w:val="22"/>
          <w:lang w:eastAsia="zh-TW"/>
        </w:rPr>
      </w:pPr>
      <w:r w:rsidRPr="000206AA">
        <w:rPr>
          <w:rFonts w:ascii="Calibri" w:eastAsia="PMingLiU" w:hAnsi="Calibri" w:cs="Arial"/>
          <w:b/>
          <w:sz w:val="22"/>
          <w:szCs w:val="22"/>
          <w:lang w:eastAsia="zh-TW"/>
        </w:rPr>
        <w:t xml:space="preserve">6. </w:t>
      </w:r>
      <w:r w:rsidRPr="000206AA">
        <w:rPr>
          <w:rFonts w:ascii="Calibri" w:eastAsia="PMingLiU" w:hAnsi="Calibri" w:cs="Arial"/>
          <w:b/>
          <w:sz w:val="22"/>
          <w:szCs w:val="22"/>
          <w:lang w:eastAsia="zh-TW"/>
        </w:rPr>
        <w:tab/>
        <w:t>Quality Reviews updates</w:t>
      </w:r>
    </w:p>
    <w:p w:rsidR="000206AA" w:rsidRPr="000206AA" w:rsidRDefault="000206AA" w:rsidP="000206AA">
      <w:pPr>
        <w:rPr>
          <w:rFonts w:ascii="Calibri" w:eastAsia="PMingLiU" w:hAnsi="Calibri" w:cs="Arial"/>
          <w:b/>
          <w:sz w:val="22"/>
          <w:szCs w:val="22"/>
          <w:lang w:eastAsia="zh-TW"/>
        </w:rPr>
      </w:pPr>
    </w:p>
    <w:p w:rsidR="000206AA" w:rsidRPr="00552A06"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Finance Office Quality Review:</w:t>
      </w:r>
      <w:r w:rsidRPr="000206AA">
        <w:rPr>
          <w:rFonts w:ascii="Calibri" w:eastAsia="PMingLiU" w:hAnsi="Calibri" w:cs="Arial"/>
          <w:sz w:val="22"/>
          <w:szCs w:val="22"/>
          <w:u w:val="single"/>
          <w:lang w:eastAsia="zh-TW"/>
        </w:rPr>
        <w:t xml:space="preserve"> </w:t>
      </w:r>
      <w:r w:rsidRPr="000206AA">
        <w:rPr>
          <w:rFonts w:ascii="Calibri" w:eastAsia="PMingLiU" w:hAnsi="Calibri" w:cs="Arial"/>
          <w:sz w:val="22"/>
          <w:szCs w:val="22"/>
          <w:lang w:val="en-IE" w:eastAsia="zh-TW"/>
        </w:rPr>
        <w:t xml:space="preserve">QUIP presented to Governing Authority and now PRG Report and </w:t>
      </w:r>
      <w:proofErr w:type="spellStart"/>
      <w:r w:rsidRPr="000206AA">
        <w:rPr>
          <w:rFonts w:ascii="Calibri" w:eastAsia="PMingLiU" w:hAnsi="Calibri" w:cs="Arial"/>
          <w:sz w:val="22"/>
          <w:szCs w:val="22"/>
          <w:lang w:val="en-IE" w:eastAsia="zh-TW"/>
        </w:rPr>
        <w:t>QuIP</w:t>
      </w:r>
      <w:proofErr w:type="spellEnd"/>
      <w:r w:rsidRPr="000206AA">
        <w:rPr>
          <w:rFonts w:ascii="Calibri" w:eastAsia="PMingLiU" w:hAnsi="Calibri" w:cs="Arial"/>
          <w:sz w:val="22"/>
          <w:szCs w:val="22"/>
          <w:lang w:val="en-IE" w:eastAsia="zh-TW"/>
        </w:rPr>
        <w:t xml:space="preserve"> published on QPO website.</w:t>
      </w:r>
    </w:p>
    <w:p w:rsidR="000206AA" w:rsidRPr="000206AA" w:rsidRDefault="000206AA" w:rsidP="006B1BCD">
      <w:pPr>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u w:val="single"/>
          <w:lang w:eastAsia="zh-TW"/>
        </w:rPr>
        <w:t>Communications and Marketing</w:t>
      </w:r>
      <w:r w:rsidRPr="000206AA">
        <w:rPr>
          <w:rFonts w:ascii="Calibri" w:eastAsia="PMingLiU" w:hAnsi="Calibri" w:cs="Arial"/>
          <w:sz w:val="22"/>
          <w:szCs w:val="22"/>
          <w:lang w:eastAsia="zh-TW"/>
        </w:rPr>
        <w:t xml:space="preserve">: </w:t>
      </w: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lang w:eastAsia="zh-TW"/>
        </w:rPr>
        <w:t xml:space="preserve">The </w:t>
      </w:r>
      <w:proofErr w:type="spellStart"/>
      <w:r w:rsidRPr="000206AA">
        <w:rPr>
          <w:rFonts w:ascii="Calibri" w:eastAsia="PMingLiU" w:hAnsi="Calibri" w:cs="Arial"/>
          <w:sz w:val="22"/>
          <w:szCs w:val="22"/>
          <w:lang w:eastAsia="zh-TW"/>
        </w:rPr>
        <w:t>QuIP</w:t>
      </w:r>
      <w:proofErr w:type="spellEnd"/>
      <w:r w:rsidRPr="000206AA">
        <w:rPr>
          <w:rFonts w:ascii="Calibri" w:eastAsia="PMingLiU" w:hAnsi="Calibri" w:cs="Arial"/>
          <w:sz w:val="22"/>
          <w:szCs w:val="22"/>
          <w:lang w:eastAsia="zh-TW"/>
        </w:rPr>
        <w:t xml:space="preserve"> is a work in progress.  </w:t>
      </w:r>
    </w:p>
    <w:p w:rsidR="000206AA" w:rsidRPr="000206AA" w:rsidRDefault="000206AA" w:rsidP="006B1BCD">
      <w:pPr>
        <w:suppressAutoHyphens/>
        <w:rPr>
          <w:rFonts w:ascii="Calibri" w:eastAsia="PMingLiU" w:hAnsi="Calibri" w:cs="Arial"/>
          <w:sz w:val="22"/>
          <w:szCs w:val="22"/>
          <w:lang w:eastAsia="zh-TW"/>
        </w:rPr>
      </w:pPr>
    </w:p>
    <w:p w:rsidR="000206AA" w:rsidRPr="000206AA" w:rsidRDefault="000206AA" w:rsidP="006B1BCD">
      <w:pPr>
        <w:suppressAutoHyphens/>
        <w:rPr>
          <w:rFonts w:ascii="Calibri" w:eastAsia="PMingLiU" w:hAnsi="Calibri" w:cs="Arial"/>
          <w:sz w:val="22"/>
          <w:szCs w:val="22"/>
          <w:lang w:eastAsia="zh-TW"/>
        </w:rPr>
      </w:pPr>
      <w:r w:rsidRPr="000206AA">
        <w:rPr>
          <w:rFonts w:ascii="Calibri" w:eastAsia="PMingLiU" w:hAnsi="Calibri" w:cs="Arial"/>
          <w:sz w:val="22"/>
          <w:szCs w:val="22"/>
          <w:u w:val="single"/>
          <w:lang w:eastAsia="zh-TW"/>
        </w:rPr>
        <w:t>School of Physical Sciences</w:t>
      </w:r>
      <w:r w:rsidRPr="000206AA">
        <w:rPr>
          <w:rFonts w:ascii="Calibri" w:eastAsia="PMingLiU" w:hAnsi="Calibri" w:cs="Arial"/>
          <w:sz w:val="22"/>
          <w:szCs w:val="22"/>
          <w:lang w:eastAsia="zh-TW"/>
        </w:rPr>
        <w:t xml:space="preserve">: The QUIP is a work in progress with follow up meeting in June 2015. </w:t>
      </w:r>
    </w:p>
    <w:p w:rsidR="000206AA" w:rsidRPr="000206AA" w:rsidRDefault="000206AA" w:rsidP="006B1BCD">
      <w:pPr>
        <w:ind w:hanging="284"/>
        <w:rPr>
          <w:rFonts w:ascii="Calibri" w:eastAsia="PMingLiU" w:hAnsi="Calibri" w:cs="Arial"/>
          <w:b/>
          <w:i/>
          <w:sz w:val="22"/>
          <w:szCs w:val="22"/>
          <w:lang w:val="en-IE" w:eastAsia="zh-TW"/>
        </w:rPr>
      </w:pPr>
    </w:p>
    <w:p w:rsidR="000206AA" w:rsidRPr="000206AA" w:rsidRDefault="000206AA" w:rsidP="006B1BCD">
      <w:pPr>
        <w:rPr>
          <w:rFonts w:ascii="Calibri" w:eastAsia="PMingLiU" w:hAnsi="Calibri" w:cs="Arial"/>
          <w:sz w:val="22"/>
          <w:szCs w:val="22"/>
          <w:lang w:eastAsia="zh-TW"/>
        </w:rPr>
      </w:pPr>
      <w:r w:rsidRPr="000206AA">
        <w:rPr>
          <w:rFonts w:ascii="Calibri" w:eastAsia="PMingLiU" w:hAnsi="Calibri" w:cs="Arial"/>
          <w:sz w:val="22"/>
          <w:szCs w:val="22"/>
          <w:u w:val="single"/>
          <w:lang w:val="en-IE" w:eastAsia="zh-TW"/>
        </w:rPr>
        <w:t>Research and Innovation</w:t>
      </w:r>
      <w:r w:rsidRPr="000206AA">
        <w:rPr>
          <w:rFonts w:ascii="Calibri" w:eastAsia="PMingLiU" w:hAnsi="Calibri" w:cs="Arial"/>
          <w:i/>
          <w:sz w:val="22"/>
          <w:szCs w:val="22"/>
          <w:u w:val="single"/>
          <w:lang w:val="en-IE" w:eastAsia="zh-TW"/>
        </w:rPr>
        <w:t xml:space="preserve"> </w:t>
      </w:r>
      <w:r w:rsidRPr="000206AA">
        <w:rPr>
          <w:rFonts w:ascii="Calibri" w:eastAsia="PMingLiU" w:hAnsi="Calibri" w:cs="Arial"/>
          <w:sz w:val="22"/>
          <w:szCs w:val="22"/>
          <w:u w:val="single"/>
          <w:lang w:val="en-IE" w:eastAsia="zh-TW"/>
        </w:rPr>
        <w:t>Quality Review</w:t>
      </w:r>
      <w:r w:rsidRPr="000206AA">
        <w:rPr>
          <w:rFonts w:ascii="Calibri" w:eastAsia="PMingLiU" w:hAnsi="Calibri" w:cs="Arial"/>
          <w:sz w:val="22"/>
          <w:szCs w:val="22"/>
          <w:lang w:val="en-IE" w:eastAsia="zh-TW"/>
        </w:rPr>
        <w:t xml:space="preserve">: The review meeting has taken place. </w:t>
      </w:r>
      <w:r w:rsidRPr="000206AA">
        <w:rPr>
          <w:rFonts w:ascii="Calibri" w:eastAsia="PMingLiU" w:hAnsi="Calibri" w:cs="Arial"/>
          <w:sz w:val="22"/>
          <w:szCs w:val="22"/>
          <w:lang w:eastAsia="zh-TW"/>
        </w:rPr>
        <w:t xml:space="preserve"> </w:t>
      </w:r>
    </w:p>
    <w:p w:rsidR="000206AA" w:rsidRPr="000206AA" w:rsidRDefault="000206AA" w:rsidP="006B1BCD">
      <w:pPr>
        <w:rPr>
          <w:rFonts w:ascii="Calibri" w:eastAsia="PMingLiU" w:hAnsi="Calibri" w:cs="Arial"/>
          <w:sz w:val="22"/>
          <w:szCs w:val="22"/>
          <w:u w:val="single"/>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Estates Office Quality Review</w:t>
      </w:r>
      <w:r w:rsidRPr="000206AA">
        <w:rPr>
          <w:rFonts w:ascii="Calibri" w:eastAsia="PMingLiU" w:hAnsi="Calibri" w:cs="Arial"/>
          <w:b/>
          <w:sz w:val="22"/>
          <w:szCs w:val="22"/>
          <w:lang w:val="en-IE" w:eastAsia="zh-TW"/>
        </w:rPr>
        <w:t xml:space="preserve"> </w:t>
      </w:r>
      <w:r w:rsidRPr="000206AA">
        <w:rPr>
          <w:rFonts w:ascii="Calibri" w:eastAsia="PMingLiU" w:hAnsi="Calibri" w:cs="Arial"/>
          <w:sz w:val="22"/>
          <w:szCs w:val="22"/>
          <w:lang w:val="en-IE" w:eastAsia="zh-TW"/>
        </w:rPr>
        <w:t>(15-17 April 2015).  The self-assessment report has been sent to PRG members.</w:t>
      </w:r>
    </w:p>
    <w:p w:rsidR="000206AA" w:rsidRPr="000206AA" w:rsidRDefault="000206AA" w:rsidP="006B1BCD">
      <w:pPr>
        <w:rPr>
          <w:rFonts w:ascii="Calibri" w:eastAsia="PMingLiU" w:hAnsi="Calibri" w:cs="Arial"/>
          <w:i/>
          <w:sz w:val="22"/>
          <w:szCs w:val="22"/>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DCU Business School Quality Review</w:t>
      </w:r>
      <w:r w:rsidRPr="000206AA">
        <w:rPr>
          <w:rFonts w:ascii="Calibri" w:eastAsia="PMingLiU" w:hAnsi="Calibri" w:cs="Arial"/>
          <w:b/>
          <w:sz w:val="22"/>
          <w:szCs w:val="22"/>
          <w:lang w:val="en-IE" w:eastAsia="zh-TW"/>
        </w:rPr>
        <w:t xml:space="preserve"> </w:t>
      </w:r>
      <w:r w:rsidRPr="000206AA">
        <w:rPr>
          <w:rFonts w:ascii="Calibri" w:eastAsia="PMingLiU" w:hAnsi="Calibri" w:cs="Arial"/>
          <w:sz w:val="22"/>
          <w:szCs w:val="22"/>
          <w:lang w:val="en-IE" w:eastAsia="zh-TW"/>
        </w:rPr>
        <w:t xml:space="preserve">(22 – 24 April 2015) </w:t>
      </w:r>
      <w:proofErr w:type="gramStart"/>
      <w:r w:rsidRPr="000206AA">
        <w:rPr>
          <w:rFonts w:ascii="Calibri" w:eastAsia="PMingLiU" w:hAnsi="Calibri" w:cs="Arial"/>
          <w:sz w:val="22"/>
          <w:szCs w:val="22"/>
          <w:lang w:val="en-IE" w:eastAsia="zh-TW"/>
        </w:rPr>
        <w:t>Ongoing</w:t>
      </w:r>
      <w:proofErr w:type="gramEnd"/>
      <w:r w:rsidRPr="000206AA">
        <w:rPr>
          <w:rFonts w:ascii="Calibri" w:eastAsia="PMingLiU" w:hAnsi="Calibri" w:cs="Arial"/>
          <w:sz w:val="22"/>
          <w:szCs w:val="22"/>
          <w:lang w:val="en-IE" w:eastAsia="zh-TW"/>
        </w:rPr>
        <w:t xml:space="preserve"> work with self-assessment report and visit.</w:t>
      </w:r>
    </w:p>
    <w:p w:rsidR="000206AA" w:rsidRPr="000206AA" w:rsidRDefault="000206AA" w:rsidP="006B1BCD">
      <w:pPr>
        <w:rPr>
          <w:rFonts w:ascii="Calibri" w:eastAsia="PMingLiU" w:hAnsi="Calibri" w:cs="Arial"/>
          <w:sz w:val="22"/>
          <w:szCs w:val="22"/>
          <w:lang w:val="en-IE" w:eastAsia="zh-TW"/>
        </w:rPr>
      </w:pPr>
    </w:p>
    <w:p w:rsidR="000206AA" w:rsidRPr="000206AA" w:rsidRDefault="000206AA" w:rsidP="006B1BCD">
      <w:pPr>
        <w:rPr>
          <w:rFonts w:ascii="Calibri" w:eastAsia="PMingLiU" w:hAnsi="Calibri" w:cs="Arial"/>
          <w:sz w:val="22"/>
          <w:szCs w:val="22"/>
          <w:lang w:val="en-IE" w:eastAsia="zh-TW"/>
        </w:rPr>
      </w:pPr>
      <w:r w:rsidRPr="000206AA">
        <w:rPr>
          <w:rFonts w:ascii="Calibri" w:eastAsia="PMingLiU" w:hAnsi="Calibri" w:cs="Arial"/>
          <w:sz w:val="22"/>
          <w:szCs w:val="22"/>
          <w:u w:val="single"/>
          <w:lang w:val="en-IE" w:eastAsia="zh-TW"/>
        </w:rPr>
        <w:t>Library Quality Review</w:t>
      </w:r>
      <w:r w:rsidRPr="000206AA">
        <w:rPr>
          <w:rFonts w:ascii="Calibri" w:eastAsia="PMingLiU" w:hAnsi="Calibri" w:cs="Arial"/>
          <w:sz w:val="22"/>
          <w:szCs w:val="22"/>
          <w:lang w:val="en-IE" w:eastAsia="zh-TW"/>
        </w:rPr>
        <w:t xml:space="preserve"> (14-16 October 2015) </w:t>
      </w:r>
      <w:proofErr w:type="gramStart"/>
      <w:r w:rsidRPr="000206AA">
        <w:rPr>
          <w:rFonts w:ascii="Calibri" w:eastAsia="PMingLiU" w:hAnsi="Calibri" w:cs="Arial"/>
          <w:sz w:val="22"/>
          <w:szCs w:val="22"/>
          <w:lang w:val="en-IE" w:eastAsia="zh-TW"/>
        </w:rPr>
        <w:t>The</w:t>
      </w:r>
      <w:proofErr w:type="gramEnd"/>
      <w:r w:rsidRPr="000206AA">
        <w:rPr>
          <w:rFonts w:ascii="Calibri" w:eastAsia="PMingLiU" w:hAnsi="Calibri" w:cs="Arial"/>
          <w:sz w:val="22"/>
          <w:szCs w:val="22"/>
          <w:lang w:val="en-IE" w:eastAsia="zh-TW"/>
        </w:rPr>
        <w:t xml:space="preserve"> library is in the planning stages of their visit.</w:t>
      </w:r>
    </w:p>
    <w:p w:rsidR="000206AA" w:rsidRPr="000206AA" w:rsidRDefault="000206AA" w:rsidP="000206AA">
      <w:pPr>
        <w:spacing w:line="276" w:lineRule="auto"/>
        <w:rPr>
          <w:rFonts w:ascii="Calibri" w:eastAsia="PMingLiU" w:hAnsi="Calibri" w:cs="Arial"/>
          <w:sz w:val="22"/>
          <w:szCs w:val="22"/>
          <w:lang w:val="en-IE" w:eastAsia="zh-TW"/>
        </w:rPr>
      </w:pPr>
    </w:p>
    <w:p w:rsidR="000206AA" w:rsidRPr="000206AA" w:rsidRDefault="000206AA" w:rsidP="000206AA">
      <w:pPr>
        <w:spacing w:line="276" w:lineRule="auto"/>
        <w:rPr>
          <w:rFonts w:ascii="Calibri" w:eastAsia="PMingLiU" w:hAnsi="Calibri" w:cs="Arial"/>
          <w:b/>
          <w:sz w:val="22"/>
          <w:szCs w:val="22"/>
          <w:lang w:eastAsia="zh-TW"/>
        </w:rPr>
      </w:pPr>
      <w:r w:rsidRPr="000206AA">
        <w:rPr>
          <w:rFonts w:ascii="Calibri" w:eastAsia="PMingLiU" w:hAnsi="Calibri" w:cs="Arial"/>
          <w:b/>
          <w:sz w:val="22"/>
          <w:szCs w:val="22"/>
          <w:lang w:eastAsia="zh-TW"/>
        </w:rPr>
        <w:t>7.</w:t>
      </w:r>
      <w:r w:rsidRPr="000206AA">
        <w:rPr>
          <w:rFonts w:ascii="Calibri" w:eastAsia="PMingLiU" w:hAnsi="Calibri" w:cs="Arial"/>
          <w:b/>
          <w:sz w:val="22"/>
          <w:szCs w:val="22"/>
          <w:lang w:eastAsia="zh-TW"/>
        </w:rPr>
        <w:tab/>
        <w:t>Other QPO Matters</w:t>
      </w:r>
    </w:p>
    <w:p w:rsidR="000206AA" w:rsidRPr="000206AA" w:rsidRDefault="000206AA" w:rsidP="000206AA">
      <w:pPr>
        <w:spacing w:line="276" w:lineRule="auto"/>
        <w:ind w:left="720"/>
        <w:rPr>
          <w:rFonts w:ascii="Calibri" w:eastAsia="PMingLiU" w:hAnsi="Calibri" w:cs="Arial"/>
          <w:b/>
          <w:sz w:val="22"/>
          <w:szCs w:val="22"/>
          <w:lang w:eastAsia="zh-TW"/>
        </w:rPr>
      </w:pPr>
    </w:p>
    <w:p w:rsidR="000206AA" w:rsidRPr="000206AA" w:rsidRDefault="000206AA" w:rsidP="006B1BCD">
      <w:pPr>
        <w:numPr>
          <w:ilvl w:val="0"/>
          <w:numId w:val="14"/>
        </w:numPr>
        <w:ind w:left="567"/>
        <w:rPr>
          <w:rFonts w:ascii="Calibri" w:eastAsia="PMingLiU" w:hAnsi="Calibri" w:cs="Arial"/>
          <w:sz w:val="22"/>
          <w:szCs w:val="22"/>
          <w:lang w:eastAsia="zh-TW"/>
        </w:rPr>
      </w:pPr>
      <w:r w:rsidRPr="000206AA">
        <w:rPr>
          <w:rFonts w:ascii="Calibri" w:eastAsia="PMingLiU" w:hAnsi="Calibri" w:cs="Arial"/>
          <w:sz w:val="22"/>
          <w:szCs w:val="22"/>
          <w:lang w:eastAsia="zh-TW"/>
        </w:rPr>
        <w:t xml:space="preserve">PRG Honorariums – Recent changes in regard to taxation of PRG Honorariums were discussed.  There is no decision to increase such payments to offset tax.  </w:t>
      </w:r>
    </w:p>
    <w:p w:rsidR="000206AA" w:rsidRPr="000206AA" w:rsidRDefault="000206AA" w:rsidP="006B1BCD">
      <w:pPr>
        <w:ind w:left="567"/>
        <w:rPr>
          <w:rFonts w:ascii="Calibri" w:eastAsia="PMingLiU" w:hAnsi="Calibri" w:cs="Arial"/>
          <w:sz w:val="22"/>
          <w:szCs w:val="22"/>
          <w:lang w:eastAsia="zh-TW"/>
        </w:rPr>
      </w:pPr>
    </w:p>
    <w:p w:rsidR="000206AA" w:rsidRDefault="000206AA" w:rsidP="006B1BCD">
      <w:pPr>
        <w:numPr>
          <w:ilvl w:val="0"/>
          <w:numId w:val="14"/>
        </w:numPr>
        <w:ind w:left="567"/>
        <w:rPr>
          <w:rFonts w:ascii="Calibri" w:eastAsia="PMingLiU" w:hAnsi="Calibri" w:cs="Arial"/>
          <w:sz w:val="22"/>
          <w:szCs w:val="22"/>
          <w:lang w:eastAsia="zh-TW"/>
        </w:rPr>
      </w:pPr>
      <w:r w:rsidRPr="000206AA">
        <w:rPr>
          <w:rFonts w:ascii="Calibri" w:eastAsia="PMingLiU" w:hAnsi="Calibri" w:cs="Arial"/>
          <w:sz w:val="22"/>
          <w:szCs w:val="22"/>
          <w:lang w:eastAsia="zh-TW"/>
        </w:rPr>
        <w:t xml:space="preserve">The QPO Annual Report will be provided to Executive and Academic council next month.  </w:t>
      </w:r>
    </w:p>
    <w:p w:rsidR="002B4737" w:rsidRDefault="002B4737" w:rsidP="002B4737">
      <w:pPr>
        <w:pStyle w:val="ListParagraph"/>
        <w:rPr>
          <w:rFonts w:ascii="Calibri" w:eastAsia="PMingLiU" w:hAnsi="Calibri" w:cs="Arial"/>
          <w:sz w:val="22"/>
          <w:szCs w:val="22"/>
          <w:lang w:eastAsia="zh-TW"/>
        </w:rPr>
      </w:pPr>
    </w:p>
    <w:p w:rsidR="002B4737" w:rsidRPr="000206AA" w:rsidRDefault="002B4737" w:rsidP="002B4737">
      <w:pPr>
        <w:ind w:left="567"/>
        <w:rPr>
          <w:rFonts w:ascii="Calibri" w:eastAsia="PMingLiU" w:hAnsi="Calibri" w:cs="Arial"/>
          <w:sz w:val="22"/>
          <w:szCs w:val="22"/>
          <w:lang w:eastAsia="zh-TW"/>
        </w:rPr>
      </w:pPr>
    </w:p>
    <w:p w:rsidR="000206AA" w:rsidRPr="000206AA" w:rsidRDefault="000206AA" w:rsidP="000206AA">
      <w:pPr>
        <w:spacing w:line="276" w:lineRule="auto"/>
        <w:ind w:firstLine="360"/>
        <w:rPr>
          <w:rFonts w:ascii="Calibri" w:eastAsia="PMingLiU" w:hAnsi="Calibri" w:cs="Arial"/>
          <w:b/>
          <w:sz w:val="22"/>
          <w:szCs w:val="22"/>
          <w:lang w:eastAsia="zh-TW"/>
        </w:rPr>
      </w:pPr>
    </w:p>
    <w:p w:rsidR="000206AA" w:rsidRPr="000206AA" w:rsidRDefault="000206AA" w:rsidP="000206AA">
      <w:pPr>
        <w:spacing w:line="276" w:lineRule="auto"/>
        <w:rPr>
          <w:rFonts w:ascii="Calibri" w:eastAsia="PMingLiU" w:hAnsi="Calibri" w:cs="Arial"/>
          <w:sz w:val="22"/>
          <w:szCs w:val="22"/>
          <w:lang w:val="en-IE" w:eastAsia="zh-TW"/>
        </w:rPr>
      </w:pPr>
      <w:r w:rsidRPr="000206AA">
        <w:rPr>
          <w:rFonts w:ascii="Calibri" w:eastAsia="PMingLiU" w:hAnsi="Calibri" w:cs="Arial"/>
          <w:b/>
          <w:sz w:val="22"/>
          <w:szCs w:val="22"/>
          <w:lang w:eastAsia="zh-TW"/>
        </w:rPr>
        <w:t>8.</w:t>
      </w:r>
      <w:r w:rsidRPr="000206AA">
        <w:rPr>
          <w:rFonts w:ascii="Calibri" w:eastAsia="PMingLiU" w:hAnsi="Calibri" w:cs="Arial"/>
          <w:b/>
          <w:sz w:val="22"/>
          <w:szCs w:val="22"/>
          <w:lang w:eastAsia="zh-TW"/>
        </w:rPr>
        <w:tab/>
        <w:t>Quality Improvement and Development (</w:t>
      </w:r>
      <w:proofErr w:type="spellStart"/>
      <w:r w:rsidRPr="000206AA">
        <w:rPr>
          <w:rFonts w:ascii="Calibri" w:eastAsia="PMingLiU" w:hAnsi="Calibri" w:cs="Arial"/>
          <w:b/>
          <w:sz w:val="22"/>
          <w:szCs w:val="22"/>
          <w:lang w:eastAsia="zh-TW"/>
        </w:rPr>
        <w:t>QuID</w:t>
      </w:r>
      <w:proofErr w:type="spellEnd"/>
      <w:r w:rsidRPr="000206AA">
        <w:rPr>
          <w:rFonts w:ascii="Calibri" w:eastAsia="PMingLiU" w:hAnsi="Calibri" w:cs="Arial"/>
          <w:b/>
          <w:sz w:val="22"/>
          <w:szCs w:val="22"/>
          <w:lang w:eastAsia="zh-TW"/>
        </w:rPr>
        <w:t>) Funding</w:t>
      </w:r>
    </w:p>
    <w:p w:rsidR="000206AA" w:rsidRPr="000206AA" w:rsidRDefault="000206AA" w:rsidP="000206AA">
      <w:pPr>
        <w:spacing w:line="276" w:lineRule="auto"/>
        <w:ind w:left="720"/>
        <w:rPr>
          <w:rFonts w:ascii="Calibri" w:eastAsia="PMingLiU" w:hAnsi="Calibri" w:cs="Arial"/>
          <w:sz w:val="22"/>
          <w:szCs w:val="22"/>
          <w:lang w:val="en-IE" w:eastAsia="zh-TW"/>
        </w:rPr>
      </w:pPr>
    </w:p>
    <w:p w:rsidR="000206AA" w:rsidRPr="000206AA" w:rsidRDefault="000206AA" w:rsidP="006B1BCD">
      <w:pPr>
        <w:numPr>
          <w:ilvl w:val="0"/>
          <w:numId w:val="20"/>
        </w:numPr>
        <w:ind w:left="567"/>
        <w:rPr>
          <w:rFonts w:ascii="Calibri" w:eastAsia="PMingLiU" w:hAnsi="Calibri" w:cs="Arial"/>
          <w:sz w:val="22"/>
          <w:szCs w:val="22"/>
          <w:lang w:eastAsia="zh-TW"/>
        </w:rPr>
      </w:pPr>
      <w:proofErr w:type="spellStart"/>
      <w:r w:rsidRPr="000206AA">
        <w:rPr>
          <w:rFonts w:ascii="Calibri" w:eastAsia="PMingLiU" w:hAnsi="Calibri" w:cs="Arial"/>
          <w:sz w:val="22"/>
          <w:szCs w:val="22"/>
          <w:lang w:eastAsia="zh-TW"/>
        </w:rPr>
        <w:t>QuID</w:t>
      </w:r>
      <w:proofErr w:type="spellEnd"/>
      <w:r w:rsidRPr="000206AA">
        <w:rPr>
          <w:rFonts w:ascii="Calibri" w:eastAsia="PMingLiU" w:hAnsi="Calibri" w:cs="Arial"/>
          <w:sz w:val="22"/>
          <w:szCs w:val="22"/>
          <w:lang w:eastAsia="zh-TW"/>
        </w:rPr>
        <w:t xml:space="preserve"> 2015 projects update – Sarah Ingle advised that that the </w:t>
      </w:r>
      <w:proofErr w:type="spellStart"/>
      <w:r w:rsidRPr="000206AA">
        <w:rPr>
          <w:rFonts w:ascii="Calibri" w:eastAsia="PMingLiU" w:hAnsi="Calibri" w:cs="Arial"/>
          <w:sz w:val="22"/>
          <w:szCs w:val="22"/>
          <w:lang w:eastAsia="zh-TW"/>
        </w:rPr>
        <w:t>QuID</w:t>
      </w:r>
      <w:proofErr w:type="spellEnd"/>
      <w:r w:rsidRPr="000206AA">
        <w:rPr>
          <w:rFonts w:ascii="Calibri" w:eastAsia="PMingLiU" w:hAnsi="Calibri" w:cs="Arial"/>
          <w:sz w:val="22"/>
          <w:szCs w:val="22"/>
          <w:lang w:eastAsia="zh-TW"/>
        </w:rPr>
        <w:t xml:space="preserve"> fund is diminishing and it is hoped that SMG note this. QPC is aware that there are extra demands on university finances in respect of the DCU Incorporation Programme.</w:t>
      </w:r>
    </w:p>
    <w:p w:rsidR="000206AA" w:rsidRPr="000206AA" w:rsidRDefault="000206AA" w:rsidP="000206AA">
      <w:pPr>
        <w:spacing w:line="276" w:lineRule="auto"/>
        <w:ind w:left="720"/>
        <w:rPr>
          <w:rFonts w:ascii="Calibri" w:eastAsia="PMingLiU" w:hAnsi="Calibri" w:cs="Arial"/>
          <w:sz w:val="22"/>
          <w:szCs w:val="22"/>
          <w:lang w:eastAsia="zh-TW"/>
        </w:rPr>
      </w:pPr>
    </w:p>
    <w:p w:rsidR="000206AA" w:rsidRPr="000206AA" w:rsidRDefault="000206AA" w:rsidP="000206AA">
      <w:pPr>
        <w:ind w:left="720" w:hanging="720"/>
        <w:rPr>
          <w:rFonts w:ascii="Calibri" w:eastAsia="PMingLiU" w:hAnsi="Calibri" w:cs="Arial"/>
          <w:i/>
          <w:sz w:val="22"/>
          <w:szCs w:val="22"/>
          <w:lang w:eastAsia="zh-TW"/>
        </w:rPr>
      </w:pPr>
      <w:r w:rsidRPr="000206AA">
        <w:rPr>
          <w:rFonts w:ascii="Calibri" w:eastAsia="PMingLiU" w:hAnsi="Calibri" w:cs="Arial"/>
          <w:b/>
          <w:sz w:val="22"/>
          <w:szCs w:val="22"/>
          <w:lang w:eastAsia="zh-TW"/>
        </w:rPr>
        <w:t>9.</w:t>
      </w:r>
      <w:r w:rsidRPr="000206AA">
        <w:rPr>
          <w:rFonts w:ascii="Calibri" w:eastAsia="PMingLiU" w:hAnsi="Calibri" w:cs="Arial"/>
          <w:sz w:val="22"/>
          <w:szCs w:val="22"/>
          <w:lang w:eastAsia="zh-TW"/>
        </w:rPr>
        <w:tab/>
        <w:t>The Director of QPO noted she took part in two review visits in the Enhancement Led Institutional Review (ELIR) in Heriot-Watt University, Scotland.    She was also involved in the EUREQA West Balkans Tempus Project and this will be complete in Sep 15.</w:t>
      </w:r>
      <w:r w:rsidRPr="000206AA">
        <w:rPr>
          <w:rFonts w:ascii="Calibri" w:eastAsia="PMingLiU" w:hAnsi="Calibri" w:cs="Arial"/>
          <w:color w:val="FF0000"/>
          <w:sz w:val="22"/>
          <w:szCs w:val="22"/>
          <w:lang w:eastAsia="zh-TW"/>
        </w:rPr>
        <w:br/>
      </w:r>
    </w:p>
    <w:p w:rsidR="000206AA" w:rsidRDefault="000206AA" w:rsidP="000206AA">
      <w:pPr>
        <w:spacing w:line="276" w:lineRule="auto"/>
        <w:ind w:left="720"/>
        <w:rPr>
          <w:rFonts w:ascii="Calibri" w:eastAsia="PMingLiU" w:hAnsi="Calibri" w:cs="Arial"/>
          <w:sz w:val="22"/>
          <w:szCs w:val="22"/>
          <w:lang w:val="en-IE" w:eastAsia="zh-TW"/>
        </w:rPr>
      </w:pPr>
    </w:p>
    <w:p w:rsidR="00B87B8D" w:rsidRPr="000206AA" w:rsidRDefault="00B87B8D" w:rsidP="00B87B8D">
      <w:pPr>
        <w:spacing w:after="200"/>
        <w:rPr>
          <w:rFonts w:ascii="Calibri" w:hAnsi="Calibri"/>
          <w:b/>
          <w:sz w:val="22"/>
          <w:szCs w:val="22"/>
          <w:lang w:val="en-IE"/>
        </w:rPr>
      </w:pPr>
      <w:r w:rsidRPr="000206AA">
        <w:rPr>
          <w:rFonts w:ascii="Calibri" w:hAnsi="Calibri"/>
          <w:b/>
          <w:sz w:val="22"/>
          <w:szCs w:val="22"/>
          <w:lang w:val="en-IE"/>
        </w:rPr>
        <w:t>END</w:t>
      </w:r>
    </w:p>
    <w:p w:rsidR="00B87B8D" w:rsidRPr="000206AA" w:rsidRDefault="00B87B8D" w:rsidP="000206AA">
      <w:pPr>
        <w:spacing w:line="276" w:lineRule="auto"/>
        <w:ind w:left="720"/>
        <w:rPr>
          <w:rFonts w:ascii="Calibri" w:eastAsia="PMingLiU" w:hAnsi="Calibri" w:cs="Arial"/>
          <w:sz w:val="22"/>
          <w:szCs w:val="22"/>
          <w:lang w:val="en-IE" w:eastAsia="zh-TW"/>
        </w:rPr>
      </w:pPr>
    </w:p>
    <w:p w:rsidR="000206AA" w:rsidRDefault="000206AA">
      <w:pPr>
        <w:rPr>
          <w:rFonts w:ascii="Arial" w:hAnsi="Arial" w:cs="Arial"/>
          <w:b/>
          <w:color w:val="000000"/>
          <w:sz w:val="20"/>
          <w:szCs w:val="20"/>
          <w:lang w:val="en-IE"/>
        </w:rPr>
      </w:pPr>
      <w:r>
        <w:rPr>
          <w:rFonts w:ascii="Arial" w:hAnsi="Arial" w:cs="Arial"/>
          <w:b/>
          <w:color w:val="000000"/>
          <w:sz w:val="20"/>
          <w:szCs w:val="20"/>
          <w:lang w:val="en-IE"/>
        </w:rPr>
        <w:br w:type="page"/>
      </w:r>
    </w:p>
    <w:p w:rsidR="000206AA" w:rsidRPr="00552A06" w:rsidRDefault="000206AA" w:rsidP="00552A06">
      <w:pPr>
        <w:pStyle w:val="Heading1"/>
        <w:rPr>
          <w:rFonts w:eastAsia="PMingLiU"/>
          <w:lang w:eastAsia="zh-TW"/>
        </w:rPr>
      </w:pPr>
      <w:bookmarkStart w:id="4" w:name="_Appendix_4_-"/>
      <w:bookmarkEnd w:id="4"/>
      <w:r w:rsidRPr="00552A06">
        <w:rPr>
          <w:rFonts w:eastAsia="PMingLiU"/>
          <w:lang w:eastAsia="zh-TW"/>
        </w:rPr>
        <w:t>Appendix 4 - University Standards Committee Report [M Pringle]</w:t>
      </w:r>
    </w:p>
    <w:p w:rsidR="000206AA" w:rsidRDefault="000206AA" w:rsidP="000206AA">
      <w:pPr>
        <w:tabs>
          <w:tab w:val="left" w:pos="709"/>
        </w:tabs>
        <w:rPr>
          <w:rFonts w:ascii="Arial" w:hAnsi="Arial" w:cs="Arial"/>
          <w:b/>
          <w:bCs/>
          <w:sz w:val="20"/>
          <w:szCs w:val="20"/>
        </w:rPr>
      </w:pPr>
    </w:p>
    <w:p w:rsidR="000206AA" w:rsidRPr="000206AA" w:rsidRDefault="000206AA" w:rsidP="000206AA">
      <w:pPr>
        <w:spacing w:after="200" w:line="276" w:lineRule="auto"/>
        <w:rPr>
          <w:rFonts w:ascii="Calibri" w:hAnsi="Calibri"/>
          <w:sz w:val="32"/>
          <w:szCs w:val="32"/>
          <w:lang w:val="en-IE"/>
        </w:rPr>
      </w:pPr>
      <w:r w:rsidRPr="000206AA">
        <w:rPr>
          <w:rFonts w:ascii="Calibri" w:hAnsi="Calibri"/>
          <w:sz w:val="32"/>
          <w:szCs w:val="32"/>
          <w:lang w:val="en-IE"/>
        </w:rPr>
        <w:t>Report for UNIVERSITY STANDARDS COMMITTEE for three meetings held on:</w:t>
      </w:r>
      <w:r w:rsidR="00552A06">
        <w:rPr>
          <w:rFonts w:ascii="Calibri" w:hAnsi="Calibri"/>
          <w:sz w:val="32"/>
          <w:szCs w:val="32"/>
          <w:lang w:val="en-IE"/>
        </w:rPr>
        <w:t xml:space="preserve"> </w:t>
      </w:r>
      <w:r w:rsidRPr="000206AA">
        <w:rPr>
          <w:rFonts w:ascii="Calibri" w:hAnsi="Calibri"/>
          <w:sz w:val="32"/>
          <w:szCs w:val="32"/>
          <w:lang w:val="en-IE"/>
        </w:rPr>
        <w:t>26 Feb 2015, 2 April 2015 and 28 May 2015</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_________________________________________________________________________</w:t>
      </w: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Meeting held on 26 February 2015</w:t>
      </w:r>
    </w:p>
    <w:p w:rsidR="00552A06" w:rsidRDefault="00552A06" w:rsidP="000206AA">
      <w:pPr>
        <w:spacing w:after="200" w:line="276" w:lineRule="auto"/>
        <w:rPr>
          <w:rFonts w:ascii="Calibri" w:hAnsi="Calibri"/>
          <w:sz w:val="22"/>
          <w:szCs w:val="22"/>
          <w:lang w:val="en-IE"/>
        </w:rPr>
      </w:pPr>
    </w:p>
    <w:p w:rsidR="000206AA" w:rsidRPr="004054CB" w:rsidRDefault="000206AA" w:rsidP="004054CB">
      <w:pPr>
        <w:rPr>
          <w:rFonts w:ascii="Arial" w:hAnsi="Arial" w:cs="Arial"/>
          <w:b/>
          <w:sz w:val="20"/>
          <w:szCs w:val="20"/>
          <w:lang w:val="en-IE"/>
        </w:rPr>
      </w:pPr>
      <w:r w:rsidRPr="004054CB">
        <w:rPr>
          <w:rFonts w:ascii="Arial" w:hAnsi="Arial" w:cs="Arial"/>
          <w:b/>
          <w:sz w:val="20"/>
          <w:szCs w:val="20"/>
          <w:lang w:val="en-IE"/>
        </w:rPr>
        <w:t>SECTION B: FACULTY ISSUES</w:t>
      </w:r>
    </w:p>
    <w:p w:rsidR="00724BD5" w:rsidRPr="00724BD5" w:rsidRDefault="00724BD5" w:rsidP="00724BD5">
      <w:pPr>
        <w:rPr>
          <w:lang w:val="en-IE"/>
        </w:rPr>
      </w:pP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There were a number of nominations for External examiners for taught programmes which were all approved.  Secondly there were two </w:t>
      </w:r>
      <w:r w:rsidR="00724BD5" w:rsidRPr="000206AA">
        <w:rPr>
          <w:rFonts w:ascii="Calibri" w:hAnsi="Calibri"/>
          <w:sz w:val="22"/>
          <w:szCs w:val="22"/>
          <w:lang w:val="en-IE"/>
        </w:rPr>
        <w:t>renewals</w:t>
      </w:r>
      <w:r w:rsidRPr="000206AA">
        <w:rPr>
          <w:rFonts w:ascii="Calibri" w:hAnsi="Calibri"/>
          <w:sz w:val="22"/>
          <w:szCs w:val="22"/>
          <w:lang w:val="en-IE"/>
        </w:rPr>
        <w:t xml:space="preserve"> of appointments/changes to duties and all were </w:t>
      </w:r>
      <w:r w:rsidR="00724BD5" w:rsidRPr="000206AA">
        <w:rPr>
          <w:rFonts w:ascii="Calibri" w:hAnsi="Calibri"/>
          <w:sz w:val="22"/>
          <w:szCs w:val="22"/>
          <w:lang w:val="en-IE"/>
        </w:rPr>
        <w:t>approved.</w:t>
      </w:r>
      <w:r w:rsidRPr="000206AA">
        <w:rPr>
          <w:rFonts w:ascii="Calibri" w:hAnsi="Calibri"/>
          <w:sz w:val="22"/>
          <w:szCs w:val="22"/>
          <w:lang w:val="en-IE"/>
        </w:rPr>
        <w:t xml:space="preserve">  </w:t>
      </w:r>
    </w:p>
    <w:p w:rsid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Readmission request on a legacy basis were presented from two faculties and were approved with exception for one with a request to go back to Programme board/faculty regarding proposal of work and subsequently bring it back to USC at a later date. </w:t>
      </w:r>
    </w:p>
    <w:p w:rsidR="00724BD5" w:rsidRPr="000206AA" w:rsidRDefault="00724BD5" w:rsidP="000206AA">
      <w:pPr>
        <w:spacing w:after="200" w:line="276" w:lineRule="auto"/>
        <w:rPr>
          <w:rFonts w:ascii="Calibri" w:hAnsi="Calibri"/>
          <w:sz w:val="22"/>
          <w:szCs w:val="22"/>
          <w:lang w:val="en-IE"/>
        </w:rPr>
      </w:pPr>
    </w:p>
    <w:p w:rsidR="000206AA" w:rsidRPr="004054CB" w:rsidRDefault="000206AA" w:rsidP="004054CB">
      <w:pPr>
        <w:rPr>
          <w:rFonts w:ascii="Arial" w:hAnsi="Arial" w:cs="Arial"/>
          <w:b/>
          <w:sz w:val="20"/>
          <w:szCs w:val="20"/>
          <w:lang w:val="en-IE"/>
        </w:rPr>
      </w:pPr>
      <w:r w:rsidRPr="004054CB">
        <w:rPr>
          <w:rFonts w:ascii="Arial" w:hAnsi="Arial" w:cs="Arial"/>
          <w:b/>
          <w:sz w:val="20"/>
          <w:szCs w:val="20"/>
          <w:lang w:val="en-IE"/>
        </w:rPr>
        <w:t>SECTION C. OTHER ISSUES (not Faculty-specific)</w:t>
      </w:r>
    </w:p>
    <w:p w:rsidR="00724BD5" w:rsidRPr="00724BD5" w:rsidRDefault="00724BD5" w:rsidP="00724BD5">
      <w:pPr>
        <w:rPr>
          <w:lang w:val="en-IE"/>
        </w:rPr>
      </w:pPr>
    </w:p>
    <w:p w:rsidR="000206AA" w:rsidRPr="00B96719" w:rsidRDefault="000206AA" w:rsidP="000206AA">
      <w:pPr>
        <w:spacing w:after="200" w:line="276" w:lineRule="auto"/>
        <w:rPr>
          <w:rFonts w:ascii="Calibri" w:eastAsia="PMingLiU" w:hAnsi="Calibri" w:cs="Arial"/>
          <w:b/>
          <w:sz w:val="22"/>
          <w:szCs w:val="22"/>
          <w:lang w:eastAsia="zh-TW"/>
        </w:rPr>
      </w:pPr>
      <w:r w:rsidRPr="00B96719">
        <w:rPr>
          <w:rFonts w:ascii="Calibri" w:hAnsi="Calibri"/>
          <w:b/>
          <w:sz w:val="22"/>
          <w:szCs w:val="22"/>
          <w:lang w:val="en-IE"/>
        </w:rPr>
        <w:t>6</w:t>
      </w:r>
      <w:r w:rsidRPr="00B96719">
        <w:rPr>
          <w:rFonts w:ascii="Calibri" w:eastAsia="PMingLiU" w:hAnsi="Calibri" w:cs="Arial"/>
          <w:b/>
          <w:sz w:val="22"/>
          <w:szCs w:val="22"/>
          <w:lang w:eastAsia="zh-TW"/>
        </w:rPr>
        <w:t xml:space="preserve">. </w:t>
      </w:r>
      <w:r w:rsidR="00B96719">
        <w:rPr>
          <w:rFonts w:ascii="Calibri" w:eastAsia="PMingLiU" w:hAnsi="Calibri" w:cs="Arial"/>
          <w:b/>
          <w:sz w:val="22"/>
          <w:szCs w:val="22"/>
          <w:lang w:eastAsia="zh-TW"/>
        </w:rPr>
        <w:tab/>
      </w:r>
      <w:r w:rsidRPr="00B96719">
        <w:rPr>
          <w:rFonts w:ascii="Calibri" w:eastAsia="PMingLiU" w:hAnsi="Calibri" w:cs="Arial"/>
          <w:b/>
          <w:sz w:val="22"/>
          <w:szCs w:val="22"/>
          <w:lang w:eastAsia="zh-TW"/>
        </w:rPr>
        <w:t>Marks and Standards issues</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The Internal audit, having looked at the calculation of exam results, noted that there was a lot of mismatch between module credits and weightings, i.e. not all subject weightings correspond equally to the ECTS credit value. The Chair reported that Registry had run an exception report and there were a substantial number of modules found which did not comply with the norm.   One of the recommendations made by the Auditor was that where weightings did not correspond to credits, and there is a valid reason for the anomaly, that this be reflected in the programme regulations.  After the meeting the list was circulated to all faculties with a strong recommendation that alignment of subject weightings and credits be implemented and published in the programme regulations. </w:t>
      </w:r>
    </w:p>
    <w:p w:rsidR="000206AA" w:rsidRPr="00B96719" w:rsidRDefault="000206AA" w:rsidP="000206AA">
      <w:pPr>
        <w:spacing w:after="200" w:line="276" w:lineRule="auto"/>
        <w:rPr>
          <w:rFonts w:ascii="Calibri" w:hAnsi="Calibri"/>
          <w:b/>
          <w:sz w:val="22"/>
          <w:szCs w:val="22"/>
          <w:lang w:val="en-IE"/>
        </w:rPr>
      </w:pPr>
      <w:r w:rsidRPr="00B96719">
        <w:rPr>
          <w:rFonts w:ascii="Calibri" w:hAnsi="Calibri"/>
          <w:b/>
          <w:sz w:val="22"/>
          <w:szCs w:val="22"/>
          <w:lang w:val="en-IE"/>
        </w:rPr>
        <w:t xml:space="preserve">7. </w:t>
      </w:r>
      <w:r w:rsidR="00B96719">
        <w:rPr>
          <w:rFonts w:ascii="Calibri" w:hAnsi="Calibri"/>
          <w:b/>
          <w:sz w:val="22"/>
          <w:szCs w:val="22"/>
          <w:lang w:val="en-IE"/>
        </w:rPr>
        <w:tab/>
      </w:r>
      <w:r w:rsidRPr="00B96719">
        <w:rPr>
          <w:rFonts w:ascii="Calibri" w:hAnsi="Calibri"/>
          <w:b/>
          <w:sz w:val="22"/>
          <w:szCs w:val="22"/>
          <w:lang w:val="en-IE"/>
        </w:rPr>
        <w:t>Incorporation Matters</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The Chair reported that work on Marks and Standards in the context of Incorporation was ongoing and it was anticipated that issues in this regard would be brought to a future meeting of USC.  There were a number of issues which are listed above:</w:t>
      </w:r>
    </w:p>
    <w:p w:rsidR="000206AA" w:rsidRPr="000206AA" w:rsidRDefault="000206AA" w:rsidP="000206AA">
      <w:pPr>
        <w:numPr>
          <w:ilvl w:val="0"/>
          <w:numId w:val="21"/>
        </w:numPr>
        <w:spacing w:after="200" w:line="276" w:lineRule="auto"/>
        <w:contextualSpacing/>
        <w:rPr>
          <w:rFonts w:ascii="Calibri" w:hAnsi="Calibri"/>
          <w:sz w:val="22"/>
          <w:szCs w:val="22"/>
          <w:lang w:val="en-IE"/>
        </w:rPr>
      </w:pPr>
      <w:r w:rsidRPr="000206AA">
        <w:rPr>
          <w:rFonts w:ascii="Calibri" w:hAnsi="Calibri"/>
          <w:sz w:val="22"/>
          <w:szCs w:val="22"/>
          <w:lang w:val="en-IE"/>
        </w:rPr>
        <w:t>academic structure approval process for the BA Joint Honours programme, had been identified</w:t>
      </w:r>
    </w:p>
    <w:p w:rsidR="000206AA" w:rsidRPr="000206AA" w:rsidRDefault="000206AA" w:rsidP="000206AA">
      <w:pPr>
        <w:numPr>
          <w:ilvl w:val="0"/>
          <w:numId w:val="21"/>
        </w:numPr>
        <w:spacing w:after="200" w:line="276" w:lineRule="auto"/>
        <w:contextualSpacing/>
        <w:rPr>
          <w:rFonts w:ascii="Calibri" w:hAnsi="Calibri"/>
          <w:sz w:val="22"/>
          <w:szCs w:val="22"/>
          <w:lang w:val="en-IE"/>
        </w:rPr>
      </w:pPr>
      <w:proofErr w:type="gramStart"/>
      <w:r w:rsidRPr="000206AA">
        <w:rPr>
          <w:rFonts w:ascii="Calibri" w:hAnsi="Calibri"/>
          <w:sz w:val="22"/>
          <w:szCs w:val="22"/>
          <w:lang w:val="en-IE"/>
        </w:rPr>
        <w:t>specifically</w:t>
      </w:r>
      <w:proofErr w:type="gramEnd"/>
      <w:r w:rsidRPr="000206AA">
        <w:rPr>
          <w:rFonts w:ascii="Calibri" w:hAnsi="Calibri"/>
          <w:sz w:val="22"/>
          <w:szCs w:val="22"/>
          <w:lang w:val="en-IE"/>
        </w:rPr>
        <w:t xml:space="preserve"> an issue around the proposed three hour duration of examinations for five credit modules needed to be resolved, given that it contravenes DCU Marks and Standards. It was agreed this issue and any others identified would be brought to the attention of the Assistant Registrar as part of the review of Marks and Standards in the context of Incorporation.</w:t>
      </w:r>
    </w:p>
    <w:p w:rsidR="000206AA" w:rsidRPr="000206AA" w:rsidRDefault="000206AA" w:rsidP="000206AA">
      <w:pPr>
        <w:spacing w:after="200" w:line="276" w:lineRule="auto"/>
        <w:rPr>
          <w:rFonts w:ascii="Calibri" w:hAnsi="Calibri"/>
          <w:sz w:val="22"/>
          <w:szCs w:val="22"/>
          <w:lang w:val="en-IE"/>
        </w:rPr>
      </w:pPr>
    </w:p>
    <w:p w:rsidR="00D8715B" w:rsidRDefault="00D8715B" w:rsidP="004054CB">
      <w:pPr>
        <w:rPr>
          <w:rFonts w:asciiTheme="majorHAnsi" w:hAnsiTheme="majorHAnsi"/>
          <w:b/>
          <w:sz w:val="28"/>
          <w:szCs w:val="28"/>
          <w:lang w:val="en-IE"/>
        </w:rPr>
      </w:pPr>
    </w:p>
    <w:p w:rsidR="000206AA" w:rsidRPr="000206AA" w:rsidRDefault="000206AA" w:rsidP="004054CB">
      <w:pPr>
        <w:rPr>
          <w:lang w:val="en-IE"/>
        </w:rPr>
      </w:pPr>
      <w:r w:rsidRPr="004054CB">
        <w:rPr>
          <w:rFonts w:asciiTheme="majorHAnsi" w:hAnsiTheme="majorHAnsi"/>
          <w:b/>
          <w:sz w:val="28"/>
          <w:szCs w:val="28"/>
          <w:lang w:val="en-IE"/>
        </w:rPr>
        <w:t>Meeting held on 2 April 2015</w:t>
      </w:r>
    </w:p>
    <w:p w:rsidR="00B96719" w:rsidRDefault="00B96719" w:rsidP="000206AA">
      <w:pPr>
        <w:spacing w:after="200" w:line="276" w:lineRule="auto"/>
        <w:rPr>
          <w:rFonts w:ascii="Calibri" w:hAnsi="Calibri"/>
          <w:sz w:val="22"/>
          <w:szCs w:val="22"/>
          <w:lang w:val="en-IE"/>
        </w:rPr>
      </w:pPr>
    </w:p>
    <w:p w:rsidR="000206AA" w:rsidRPr="00B96719" w:rsidRDefault="000206AA" w:rsidP="000206AA">
      <w:pPr>
        <w:spacing w:after="200" w:line="276" w:lineRule="auto"/>
        <w:rPr>
          <w:rFonts w:ascii="Calibri" w:hAnsi="Calibri"/>
          <w:b/>
          <w:sz w:val="22"/>
          <w:szCs w:val="22"/>
          <w:lang w:val="en-IE"/>
        </w:rPr>
      </w:pPr>
      <w:r w:rsidRPr="00B96719">
        <w:rPr>
          <w:rFonts w:ascii="Calibri" w:hAnsi="Calibri"/>
          <w:b/>
          <w:sz w:val="22"/>
          <w:szCs w:val="22"/>
          <w:lang w:val="en-IE"/>
        </w:rPr>
        <w:t xml:space="preserve">3. </w:t>
      </w:r>
      <w:r w:rsidR="00B96719">
        <w:rPr>
          <w:rFonts w:ascii="Calibri" w:hAnsi="Calibri"/>
          <w:b/>
          <w:sz w:val="22"/>
          <w:szCs w:val="22"/>
          <w:lang w:val="en-IE"/>
        </w:rPr>
        <w:t xml:space="preserve"> </w:t>
      </w:r>
      <w:r w:rsidR="00B96719">
        <w:rPr>
          <w:rFonts w:ascii="Calibri" w:hAnsi="Calibri"/>
          <w:b/>
          <w:sz w:val="22"/>
          <w:szCs w:val="22"/>
          <w:lang w:val="en-IE"/>
        </w:rPr>
        <w:tab/>
      </w:r>
      <w:r w:rsidRPr="00B96719">
        <w:rPr>
          <w:rFonts w:ascii="Calibri" w:hAnsi="Calibri"/>
          <w:b/>
          <w:sz w:val="22"/>
          <w:szCs w:val="22"/>
          <w:lang w:val="en-IE"/>
        </w:rPr>
        <w:t>Matters arising from the minutes (USC2015/A2/3)</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3.1</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The Chair provided an update on the item relating to the Periodic Programme Review and the suggested requirement for a serving external examiner to be involved in the PPR. The Chair noted that where the external examiner is not involved this needs to go to USC.</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3.2</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It was noted that work is in progress with the Chair and Associate Deans for Teaching and Learning/Education in the context of drafting of proposals about the management of communication with external examiners.</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3.3</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 xml:space="preserve">Dr M. </w:t>
      </w:r>
      <w:proofErr w:type="spellStart"/>
      <w:r w:rsidRPr="000206AA">
        <w:rPr>
          <w:rFonts w:ascii="Calibri" w:hAnsi="Calibri"/>
          <w:sz w:val="22"/>
          <w:szCs w:val="22"/>
          <w:lang w:val="en-IE"/>
        </w:rPr>
        <w:t>NicGhiolla</w:t>
      </w:r>
      <w:proofErr w:type="spellEnd"/>
      <w:r w:rsidRPr="000206AA">
        <w:rPr>
          <w:rFonts w:ascii="Calibri" w:hAnsi="Calibri"/>
          <w:sz w:val="22"/>
          <w:szCs w:val="22"/>
          <w:lang w:val="en-IE"/>
        </w:rPr>
        <w:t xml:space="preserve"> </w:t>
      </w:r>
      <w:proofErr w:type="spellStart"/>
      <w:r w:rsidRPr="000206AA">
        <w:rPr>
          <w:rFonts w:ascii="Calibri" w:hAnsi="Calibri"/>
          <w:sz w:val="22"/>
          <w:szCs w:val="22"/>
          <w:lang w:val="en-IE"/>
        </w:rPr>
        <w:t>Mhichil</w:t>
      </w:r>
      <w:proofErr w:type="spellEnd"/>
      <w:r w:rsidRPr="000206AA">
        <w:rPr>
          <w:rFonts w:ascii="Calibri" w:hAnsi="Calibri"/>
          <w:sz w:val="22"/>
          <w:szCs w:val="22"/>
          <w:lang w:val="en-IE"/>
        </w:rPr>
        <w:t xml:space="preserve"> provided an update on the issue related to a module on the BA Joint Honours programme where the module carries five credits, but there is a requirement for a 3-hr exam and this will be incorporated as </w:t>
      </w:r>
      <w:proofErr w:type="gramStart"/>
      <w:r w:rsidRPr="000206AA">
        <w:rPr>
          <w:rFonts w:ascii="Calibri" w:hAnsi="Calibri"/>
          <w:sz w:val="22"/>
          <w:szCs w:val="22"/>
          <w:lang w:val="en-IE"/>
        </w:rPr>
        <w:t>a derogation</w:t>
      </w:r>
      <w:proofErr w:type="gramEnd"/>
      <w:r w:rsidRPr="000206AA">
        <w:rPr>
          <w:rFonts w:ascii="Calibri" w:hAnsi="Calibri"/>
          <w:sz w:val="22"/>
          <w:szCs w:val="22"/>
          <w:lang w:val="en-IE"/>
        </w:rPr>
        <w:t xml:space="preserve"> in Marks and Standards. </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3.4</w:t>
      </w:r>
      <w:r w:rsidR="00B96719">
        <w:rPr>
          <w:rFonts w:ascii="Calibri" w:hAnsi="Calibri"/>
          <w:b/>
          <w:sz w:val="22"/>
          <w:szCs w:val="22"/>
          <w:lang w:val="en-IE"/>
        </w:rPr>
        <w:tab/>
      </w:r>
      <w:r w:rsidRPr="000206AA">
        <w:rPr>
          <w:rFonts w:ascii="Calibri" w:hAnsi="Calibri"/>
          <w:sz w:val="22"/>
          <w:szCs w:val="22"/>
          <w:lang w:val="en-IE"/>
        </w:rPr>
        <w:t>It was noted that the Quality Assurance of Graduate Training Elements process has been completed.</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3.5</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It was noted the item Recognition of Prior Learning (RPL) is included as an agenda item for this academic year.</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3.6</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Work will commence on issuing best practice around management of records of (re-) accreditations of programmes by external professional bodies and the sign-off of documentation.</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3.7</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It was noted that discussions about re-sit categories and other Marks and Standards issues were in progress and the working group would submit proposals to USC in due course.</w:t>
      </w:r>
    </w:p>
    <w:p w:rsidR="000206AA" w:rsidRP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3.8</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It was noted that a list of modules, where credits and weightings did not correspond had been circulated to Faculties with a strong recommendation that credits and weightings are aligned. Where there are irregularities a note should be included in Programme Regulations.</w:t>
      </w:r>
    </w:p>
    <w:p w:rsidR="000206AA" w:rsidRDefault="000206AA" w:rsidP="006B1BCD">
      <w:pPr>
        <w:spacing w:after="200" w:line="276" w:lineRule="auto"/>
        <w:rPr>
          <w:rFonts w:ascii="Calibri" w:hAnsi="Calibri"/>
          <w:sz w:val="22"/>
          <w:szCs w:val="22"/>
          <w:lang w:val="en-IE"/>
        </w:rPr>
      </w:pPr>
      <w:r w:rsidRPr="00B96719">
        <w:rPr>
          <w:rFonts w:ascii="Calibri" w:hAnsi="Calibri"/>
          <w:b/>
          <w:sz w:val="22"/>
          <w:szCs w:val="22"/>
          <w:lang w:val="en-IE"/>
        </w:rPr>
        <w:t>3.12</w:t>
      </w:r>
      <w:r w:rsidRPr="000206AA">
        <w:rPr>
          <w:rFonts w:ascii="Calibri" w:hAnsi="Calibri"/>
          <w:sz w:val="22"/>
          <w:szCs w:val="22"/>
          <w:lang w:val="en-IE"/>
        </w:rPr>
        <w:t xml:space="preserve"> </w:t>
      </w:r>
      <w:r w:rsidR="00B96719">
        <w:rPr>
          <w:rFonts w:ascii="Calibri" w:hAnsi="Calibri"/>
          <w:sz w:val="22"/>
          <w:szCs w:val="22"/>
          <w:lang w:val="en-IE"/>
        </w:rPr>
        <w:tab/>
      </w:r>
      <w:r w:rsidRPr="000206AA">
        <w:rPr>
          <w:rFonts w:ascii="Calibri" w:hAnsi="Calibri"/>
          <w:sz w:val="22"/>
          <w:szCs w:val="22"/>
          <w:lang w:val="en-IE"/>
        </w:rPr>
        <w:t>It was noted that a communication had been sent relating to issues regarding practical items regarding the publication of programme regulations.</w:t>
      </w:r>
    </w:p>
    <w:p w:rsidR="006777A5" w:rsidRPr="000206AA" w:rsidRDefault="006777A5" w:rsidP="00B96719">
      <w:pPr>
        <w:spacing w:after="200" w:line="276" w:lineRule="auto"/>
        <w:ind w:left="709"/>
        <w:rPr>
          <w:rFonts w:ascii="Calibri" w:hAnsi="Calibri"/>
          <w:sz w:val="22"/>
          <w:szCs w:val="22"/>
          <w:lang w:val="en-IE"/>
        </w:rPr>
      </w:pPr>
    </w:p>
    <w:p w:rsidR="000206AA" w:rsidRPr="004054CB" w:rsidRDefault="000206AA" w:rsidP="004054CB">
      <w:pPr>
        <w:rPr>
          <w:rFonts w:ascii="Arial" w:hAnsi="Arial" w:cs="Arial"/>
          <w:b/>
          <w:sz w:val="20"/>
          <w:szCs w:val="20"/>
          <w:lang w:val="en-IE"/>
        </w:rPr>
      </w:pPr>
      <w:r w:rsidRPr="004054CB">
        <w:rPr>
          <w:rFonts w:ascii="Arial" w:hAnsi="Arial" w:cs="Arial"/>
          <w:b/>
          <w:sz w:val="20"/>
          <w:szCs w:val="20"/>
          <w:lang w:val="en-IE"/>
        </w:rPr>
        <w:t>SECTION B: FACULTY ISSUES</w:t>
      </w:r>
    </w:p>
    <w:p w:rsidR="006777A5" w:rsidRDefault="006777A5" w:rsidP="000206AA">
      <w:pPr>
        <w:spacing w:after="200" w:line="276" w:lineRule="auto"/>
        <w:rPr>
          <w:rFonts w:ascii="Calibri" w:hAnsi="Calibri"/>
          <w:sz w:val="22"/>
          <w:szCs w:val="22"/>
          <w:lang w:val="en-IE"/>
        </w:rPr>
      </w:pPr>
    </w:p>
    <w:p w:rsid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There were a number of nominations for External examiners for taught programmes which were all approved.  </w:t>
      </w:r>
    </w:p>
    <w:p w:rsidR="006777A5" w:rsidRPr="000206AA" w:rsidRDefault="006777A5" w:rsidP="000206AA">
      <w:pPr>
        <w:spacing w:after="200" w:line="276" w:lineRule="auto"/>
        <w:rPr>
          <w:rFonts w:ascii="Calibri" w:hAnsi="Calibri"/>
          <w:sz w:val="22"/>
          <w:szCs w:val="22"/>
          <w:lang w:val="en-IE"/>
        </w:rPr>
      </w:pPr>
    </w:p>
    <w:p w:rsidR="000206AA" w:rsidRPr="004054CB" w:rsidRDefault="000206AA" w:rsidP="004054CB">
      <w:pPr>
        <w:rPr>
          <w:rFonts w:ascii="Arial" w:hAnsi="Arial" w:cs="Arial"/>
          <w:b/>
          <w:sz w:val="20"/>
          <w:szCs w:val="20"/>
          <w:lang w:val="en-IE"/>
        </w:rPr>
      </w:pPr>
      <w:r w:rsidRPr="004054CB">
        <w:rPr>
          <w:rFonts w:ascii="Arial" w:hAnsi="Arial" w:cs="Arial"/>
          <w:b/>
          <w:sz w:val="20"/>
          <w:szCs w:val="20"/>
          <w:lang w:val="en-IE"/>
        </w:rPr>
        <w:t>SECTION C. OTHER ISSUES (not Faculty-specific)</w:t>
      </w:r>
    </w:p>
    <w:p w:rsidR="006777A5" w:rsidRDefault="006777A5" w:rsidP="000206AA">
      <w:pPr>
        <w:spacing w:after="200" w:line="276" w:lineRule="auto"/>
        <w:rPr>
          <w:rFonts w:ascii="Calibri" w:hAnsi="Calibri"/>
          <w:b/>
          <w:sz w:val="22"/>
          <w:szCs w:val="22"/>
          <w:lang w:val="en-IE"/>
        </w:rPr>
      </w:pPr>
    </w:p>
    <w:p w:rsidR="000206AA" w:rsidRPr="000206AA" w:rsidRDefault="000206AA" w:rsidP="000206AA">
      <w:pPr>
        <w:spacing w:after="200" w:line="276" w:lineRule="auto"/>
        <w:rPr>
          <w:rFonts w:ascii="Calibri" w:hAnsi="Calibri"/>
          <w:sz w:val="22"/>
          <w:szCs w:val="22"/>
          <w:lang w:val="en-IE"/>
        </w:rPr>
      </w:pPr>
      <w:r w:rsidRPr="006777A5">
        <w:rPr>
          <w:rFonts w:ascii="Calibri" w:hAnsi="Calibri"/>
          <w:b/>
          <w:sz w:val="22"/>
          <w:szCs w:val="22"/>
          <w:lang w:val="en-IE"/>
        </w:rPr>
        <w:t xml:space="preserve">6. </w:t>
      </w:r>
      <w:r w:rsidR="006777A5">
        <w:rPr>
          <w:rFonts w:ascii="Calibri" w:hAnsi="Calibri"/>
          <w:b/>
          <w:sz w:val="22"/>
          <w:szCs w:val="22"/>
          <w:lang w:val="en-IE"/>
        </w:rPr>
        <w:tab/>
      </w:r>
      <w:r w:rsidRPr="006777A5">
        <w:rPr>
          <w:rFonts w:ascii="Calibri" w:hAnsi="Calibri"/>
          <w:b/>
          <w:sz w:val="22"/>
          <w:szCs w:val="22"/>
          <w:lang w:val="en-IE"/>
        </w:rPr>
        <w:t>Marks and Standards issues</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6.1</w:t>
      </w:r>
      <w:r w:rsidRPr="000206AA">
        <w:rPr>
          <w:rFonts w:ascii="Calibri" w:hAnsi="Calibri"/>
          <w:sz w:val="22"/>
          <w:szCs w:val="22"/>
          <w:lang w:val="en-IE"/>
        </w:rPr>
        <w:t xml:space="preserve"> </w:t>
      </w:r>
      <w:r w:rsidR="006777A5">
        <w:rPr>
          <w:rFonts w:ascii="Calibri" w:hAnsi="Calibri"/>
          <w:sz w:val="22"/>
          <w:szCs w:val="22"/>
          <w:lang w:val="en-IE"/>
        </w:rPr>
        <w:tab/>
      </w:r>
      <w:r w:rsidRPr="000206AA">
        <w:rPr>
          <w:rFonts w:ascii="Calibri" w:hAnsi="Calibri"/>
          <w:sz w:val="22"/>
          <w:szCs w:val="22"/>
          <w:lang w:val="en-IE"/>
        </w:rPr>
        <w:t>Programme Regulations: Inclusion of Credit/Weighting exceptions</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The Chair revisited this item from the previous meeting and confirmed that it was agreed where exceptions exist they should be dealt with through the programme regulations. It was further noted that a reference to credits and weightings should be inserted into Marks and Standards.</w:t>
      </w:r>
    </w:p>
    <w:p w:rsidR="000206AA" w:rsidRPr="000206AA" w:rsidRDefault="000206AA" w:rsidP="000206AA">
      <w:pPr>
        <w:spacing w:after="200" w:line="276" w:lineRule="auto"/>
        <w:rPr>
          <w:rFonts w:ascii="Calibri" w:hAnsi="Calibri"/>
          <w:sz w:val="22"/>
          <w:szCs w:val="22"/>
          <w:lang w:val="en-IE"/>
        </w:rPr>
      </w:pP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 xml:space="preserve">7. </w:t>
      </w:r>
      <w:r w:rsidR="006777A5">
        <w:rPr>
          <w:rFonts w:ascii="Calibri" w:hAnsi="Calibri"/>
          <w:b/>
          <w:sz w:val="22"/>
          <w:szCs w:val="22"/>
          <w:lang w:val="en-IE"/>
        </w:rPr>
        <w:tab/>
      </w:r>
      <w:r w:rsidRPr="006777A5">
        <w:rPr>
          <w:rFonts w:ascii="Calibri" w:hAnsi="Calibri"/>
          <w:b/>
          <w:sz w:val="22"/>
          <w:szCs w:val="22"/>
          <w:lang w:val="en-IE"/>
        </w:rPr>
        <w:t>Incorporation Matters</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It was noted that work on Marks and Standards in the context of Incorporation was ongoing and it was anticipated that issues relating to 2015-2016 would be brought to the next meeting of USC in May 2015.</w:t>
      </w: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 xml:space="preserve">8. </w:t>
      </w:r>
      <w:r w:rsidR="006777A5">
        <w:rPr>
          <w:rFonts w:ascii="Calibri" w:hAnsi="Calibri"/>
          <w:b/>
          <w:sz w:val="22"/>
          <w:szCs w:val="22"/>
          <w:lang w:val="en-IE"/>
        </w:rPr>
        <w:tab/>
      </w:r>
      <w:r w:rsidRPr="006777A5">
        <w:rPr>
          <w:rFonts w:ascii="Calibri" w:hAnsi="Calibri"/>
          <w:b/>
          <w:sz w:val="22"/>
          <w:szCs w:val="22"/>
          <w:lang w:val="en-IE"/>
        </w:rPr>
        <w:t>Proposed insertion to legacy re-admission form</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A discussion took place with regards to the wording on how to deal with candidates who apply for legacy readmission with the purpose to exit a programme.  In the case that there is a considerable lapse of time between last registration and the graduation it was agreed this should not exceed 8 years.  This should become a regulation and be included in Marks and Standards and will apply to both undergraduate and postgraduate exit awards.</w:t>
      </w:r>
    </w:p>
    <w:p w:rsidR="002B4737" w:rsidRDefault="002B4737" w:rsidP="000206AA">
      <w:pPr>
        <w:spacing w:after="200" w:line="276" w:lineRule="auto"/>
        <w:rPr>
          <w:rFonts w:ascii="Calibri" w:hAnsi="Calibri"/>
          <w:sz w:val="22"/>
          <w:szCs w:val="22"/>
          <w:lang w:val="en-IE"/>
        </w:rPr>
      </w:pPr>
    </w:p>
    <w:p w:rsidR="000206AA" w:rsidRPr="000206AA" w:rsidRDefault="00B87B8D" w:rsidP="000206AA">
      <w:pPr>
        <w:spacing w:after="200" w:line="276" w:lineRule="auto"/>
        <w:rPr>
          <w:rFonts w:ascii="Calibri" w:hAnsi="Calibri"/>
          <w:sz w:val="22"/>
          <w:szCs w:val="22"/>
          <w:lang w:val="en-IE"/>
        </w:rPr>
      </w:pPr>
      <w:r>
        <w:rPr>
          <w:rFonts w:ascii="Calibri" w:hAnsi="Calibri"/>
          <w:noProof/>
          <w:sz w:val="22"/>
          <w:szCs w:val="22"/>
          <w:lang w:val="en-US"/>
        </w:rPr>
        <mc:AlternateContent>
          <mc:Choice Requires="wps">
            <w:drawing>
              <wp:anchor distT="0" distB="0" distL="114300" distR="114300" simplePos="0" relativeHeight="251662336" behindDoc="0" locked="0" layoutInCell="1" allowOverlap="1">
                <wp:simplePos x="0" y="0"/>
                <wp:positionH relativeFrom="column">
                  <wp:posOffset>3175</wp:posOffset>
                </wp:positionH>
                <wp:positionV relativeFrom="paragraph">
                  <wp:posOffset>177800</wp:posOffset>
                </wp:positionV>
                <wp:extent cx="5986131" cy="10633"/>
                <wp:effectExtent l="0" t="0" r="15240" b="27940"/>
                <wp:wrapNone/>
                <wp:docPr id="5" name="Straight Connector 5"/>
                <wp:cNvGraphicFramePr/>
                <a:graphic xmlns:a="http://schemas.openxmlformats.org/drawingml/2006/main">
                  <a:graphicData uri="http://schemas.microsoft.com/office/word/2010/wordprocessingShape">
                    <wps:wsp>
                      <wps:cNvCnPr/>
                      <wps:spPr>
                        <a:xfrm flipV="1">
                          <a:off x="0" y="0"/>
                          <a:ext cx="5986131" cy="1063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5" o:spid="_x0000_s1026" style="position:absolute;flip:y;z-index:251662336;visibility:visible;mso-wrap-style:square;mso-wrap-distance-left:9pt;mso-wrap-distance-top:0;mso-wrap-distance-right:9pt;mso-wrap-distance-bottom:0;mso-position-horizontal:absolute;mso-position-horizontal-relative:text;mso-position-vertical:absolute;mso-position-vertical-relative:text" from=".25pt,14pt" to="471.6pt,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4psxAEAANEDAAAOAAAAZHJzL2Uyb0RvYy54bWysU02P0zAQvSPxHyzfaZKtWi1R0z10BRcE&#10;FQvcvc64seQvjU2T/nvGThsQICQQF8sf89689zLZPUzWsDNg1N51vFnVnIGTvtfu1PHPn968uucs&#10;JuF6YbyDjl8g8of9yxe7MbRw5wdvekBGJC62Y+j4kFJoqyrKAayIKx/A0aPyaEWiI56qHsVI7NZU&#10;d3W9rUaPfUAvIUa6fZwf+b7wKwUyfVAqQmKm46QtlRXL+pzXar8T7QlFGLS8yhD/oMIK7ajpQvUo&#10;kmBfUf9CZbVEH71KK+lt5ZXSEooHctPUP7l5GkSA4oXCiWGJKf4/Wvn+fESm+45vOHPC0id6Sij0&#10;aUjs4J2jAD2yTc5pDLGl8oM74vUUwxGz6UmhZcro8IVGoMRAxthUUr4sKcOUmKTLzev7bbNuOJP0&#10;1tTb9TqzVzNNpgsY01vwluVNx412OQTRivO7mObSWwnhsqxZSNmli4FcbNxHUGSMGs6SykjBwSA7&#10;CxoGISW41Fxbl+oMU9qYBViXtn8EXuszFMq4/Q14QZTO3qUFbLXz+LvuabpJVnP9LYHZd47g2feX&#10;8olKNDQ3JdzrjOfB/PFc4N//xP03AAAA//8DAFBLAwQUAAYACAAAACEAIZGA2NsAAAAGAQAADwAA&#10;AGRycy9kb3ducmV2LnhtbEyPwU7DMBBE70j9B2uRuFGnoYU2xKkQpWdEAYmjGy9JqL2ObLdN/p7l&#10;VI6zM5p5W64HZ8UJQ+w8KZhNMxBItTcdNQo+3re3SxAxaTLaekIFI0ZYV5OrUhfGn+kNT7vUCC6h&#10;WGgFbUp9IWWsW3Q6Tn2PxN63D04nlqGRJugzlzsr8yy7l053xAut7vG5xfqwOzoF0TYvP+Pn6De5&#10;CeNmG7/wdTZX6uZ6eHoEkXBIlzD84TM6VMy090cyUVgFC84pyJf8ELur+V0OYs+H1QPIqpT/8atf&#10;AAAA//8DAFBLAQItABQABgAIAAAAIQC2gziS/gAAAOEBAAATAAAAAAAAAAAAAAAAAAAAAABbQ29u&#10;dGVudF9UeXBlc10ueG1sUEsBAi0AFAAGAAgAAAAhADj9If/WAAAAlAEAAAsAAAAAAAAAAAAAAAAA&#10;LwEAAF9yZWxzLy5yZWxzUEsBAi0AFAAGAAgAAAAhAFd3imzEAQAA0QMAAA4AAAAAAAAAAAAAAAAA&#10;LgIAAGRycy9lMm9Eb2MueG1sUEsBAi0AFAAGAAgAAAAhACGRgNjbAAAABgEAAA8AAAAAAAAAAAAA&#10;AAAAHgQAAGRycy9kb3ducmV2LnhtbFBLBQYAAAAABAAEAPMAAAAmBQAAAAA=&#10;" strokecolor="#4579b8 [3044]"/>
            </w:pict>
          </mc:Fallback>
        </mc:AlternateContent>
      </w:r>
    </w:p>
    <w:p w:rsidR="000206AA" w:rsidRPr="004054CB" w:rsidRDefault="000206AA" w:rsidP="004054CB">
      <w:pPr>
        <w:rPr>
          <w:rFonts w:asciiTheme="majorHAnsi" w:hAnsiTheme="majorHAnsi"/>
          <w:b/>
          <w:sz w:val="28"/>
          <w:szCs w:val="28"/>
          <w:lang w:val="en-IE"/>
        </w:rPr>
      </w:pPr>
      <w:r w:rsidRPr="004054CB">
        <w:rPr>
          <w:rFonts w:asciiTheme="majorHAnsi" w:hAnsiTheme="majorHAnsi"/>
          <w:b/>
          <w:sz w:val="28"/>
          <w:szCs w:val="28"/>
          <w:lang w:val="en-IE"/>
        </w:rPr>
        <w:t>Meeting held on 28 May 2015</w:t>
      </w:r>
    </w:p>
    <w:p w:rsidR="00B96719" w:rsidRDefault="00B96719" w:rsidP="000206AA">
      <w:pPr>
        <w:spacing w:after="200" w:line="276" w:lineRule="auto"/>
        <w:rPr>
          <w:rFonts w:ascii="Calibri" w:hAnsi="Calibri"/>
          <w:sz w:val="22"/>
          <w:szCs w:val="22"/>
          <w:lang w:val="en-IE"/>
        </w:rPr>
      </w:pP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The Chair opened the meeting and welcomed Mr. James </w:t>
      </w:r>
      <w:proofErr w:type="spellStart"/>
      <w:r w:rsidRPr="000206AA">
        <w:rPr>
          <w:rFonts w:ascii="Calibri" w:hAnsi="Calibri"/>
          <w:sz w:val="22"/>
          <w:szCs w:val="22"/>
          <w:lang w:val="en-IE"/>
        </w:rPr>
        <w:t>O’Donoghue</w:t>
      </w:r>
      <w:proofErr w:type="spellEnd"/>
      <w:r w:rsidRPr="000206AA">
        <w:rPr>
          <w:rFonts w:ascii="Calibri" w:hAnsi="Calibri"/>
          <w:sz w:val="22"/>
          <w:szCs w:val="22"/>
          <w:lang w:val="en-IE"/>
        </w:rPr>
        <w:t xml:space="preserve"> as incoming Education Officer</w:t>
      </w: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3.</w:t>
      </w:r>
      <w:r w:rsidRPr="006777A5">
        <w:rPr>
          <w:rFonts w:ascii="Calibri" w:hAnsi="Calibri"/>
          <w:b/>
          <w:sz w:val="22"/>
          <w:szCs w:val="22"/>
          <w:lang w:val="en-IE"/>
        </w:rPr>
        <w:tab/>
        <w:t>Matters arising from the minutes (USC2015/A2/3)</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3.1</w:t>
      </w:r>
      <w:r w:rsidRPr="000206AA">
        <w:rPr>
          <w:rFonts w:ascii="Calibri" w:hAnsi="Calibri"/>
          <w:sz w:val="22"/>
          <w:szCs w:val="22"/>
          <w:lang w:val="en-IE"/>
        </w:rPr>
        <w:tab/>
        <w:t>It was noted that the drafting of proposals with respect to issues related to the external examiners’ process would be completed over the summer months.</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3.2</w:t>
      </w:r>
      <w:r w:rsidRPr="000206AA">
        <w:rPr>
          <w:rFonts w:ascii="Calibri" w:hAnsi="Calibri"/>
          <w:sz w:val="22"/>
          <w:szCs w:val="22"/>
          <w:lang w:val="en-IE"/>
        </w:rPr>
        <w:tab/>
        <w:t>The note from the previous meeting on derogation required from Marks and Standards to allow a 3-hour examination for a five credit module on the BA Joint Honours programme will be suggested in the next academic year.</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3.3</w:t>
      </w:r>
      <w:r w:rsidRPr="000206AA">
        <w:rPr>
          <w:rFonts w:ascii="Calibri" w:hAnsi="Calibri"/>
          <w:sz w:val="22"/>
          <w:szCs w:val="22"/>
          <w:lang w:val="en-IE"/>
        </w:rPr>
        <w:tab/>
        <w:t>It was noted that the Recognition of Prior Learning (RPL) policy will be considered over the summer months and a revised policy will be available for consideration in the new academic year.</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3.4</w:t>
      </w:r>
      <w:r w:rsidRPr="000206AA">
        <w:rPr>
          <w:rFonts w:ascii="Calibri" w:hAnsi="Calibri"/>
          <w:sz w:val="22"/>
          <w:szCs w:val="22"/>
          <w:lang w:val="en-IE"/>
        </w:rPr>
        <w:tab/>
        <w:t>It was noted that implementation of best practice for the management of records of (re-)accreditations of programmes by external professional bodies, and the sign-off of documentation, will be worked on over the summer months.</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3.6</w:t>
      </w:r>
      <w:r w:rsidRPr="000206AA">
        <w:rPr>
          <w:rFonts w:ascii="Calibri" w:hAnsi="Calibri"/>
          <w:sz w:val="22"/>
          <w:szCs w:val="22"/>
          <w:lang w:val="en-IE"/>
        </w:rPr>
        <w:tab/>
        <w:t>It was noted that items relating to Marks and Standards, including legacy re-admission, resit categories and other issues were included in the Marks and Standards.</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3.7</w:t>
      </w:r>
      <w:r w:rsidRPr="000206AA">
        <w:rPr>
          <w:rFonts w:ascii="Calibri" w:hAnsi="Calibri"/>
          <w:sz w:val="22"/>
          <w:szCs w:val="22"/>
          <w:lang w:val="en-IE"/>
        </w:rPr>
        <w:tab/>
        <w:t>It was noted that the cost sharing of expenses for an external examiner located outside Europe was explored with the relevant School.</w:t>
      </w:r>
    </w:p>
    <w:p w:rsidR="006777A5" w:rsidRPr="00764264" w:rsidRDefault="006777A5" w:rsidP="00764264">
      <w:pPr>
        <w:rPr>
          <w:rFonts w:ascii="Arial" w:hAnsi="Arial" w:cs="Arial"/>
          <w:b/>
          <w:sz w:val="20"/>
          <w:szCs w:val="20"/>
          <w:lang w:val="en-IE"/>
        </w:rPr>
      </w:pPr>
    </w:p>
    <w:p w:rsidR="000206AA" w:rsidRPr="00764264" w:rsidRDefault="000206AA" w:rsidP="00764264">
      <w:pPr>
        <w:rPr>
          <w:rFonts w:ascii="Arial" w:hAnsi="Arial" w:cs="Arial"/>
          <w:b/>
          <w:sz w:val="20"/>
          <w:szCs w:val="20"/>
          <w:lang w:val="en-IE"/>
        </w:rPr>
      </w:pPr>
      <w:r w:rsidRPr="00764264">
        <w:rPr>
          <w:rFonts w:ascii="Arial" w:hAnsi="Arial" w:cs="Arial"/>
          <w:b/>
          <w:sz w:val="20"/>
          <w:szCs w:val="20"/>
          <w:lang w:val="en-IE"/>
        </w:rPr>
        <w:t>SECTION B: FACULTY ISSUES</w:t>
      </w:r>
    </w:p>
    <w:p w:rsidR="006777A5" w:rsidRDefault="006777A5" w:rsidP="000206AA">
      <w:pPr>
        <w:spacing w:after="200" w:line="276" w:lineRule="auto"/>
        <w:rPr>
          <w:rFonts w:ascii="Calibri" w:hAnsi="Calibri"/>
          <w:sz w:val="22"/>
          <w:szCs w:val="22"/>
          <w:lang w:val="en-IE"/>
        </w:rPr>
      </w:pP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There were a number of nominations for External examiners for taught programmes which were approved with exception to two which will be dealt with offline.   Secondly there were two renewal of appointments/changes to duties and were approved.  </w:t>
      </w:r>
    </w:p>
    <w:p w:rsidR="000206AA" w:rsidRPr="000206AA" w:rsidRDefault="000206AA" w:rsidP="000206AA">
      <w:pPr>
        <w:spacing w:after="200" w:line="276" w:lineRule="auto"/>
        <w:rPr>
          <w:rFonts w:ascii="Calibri" w:hAnsi="Calibri"/>
          <w:sz w:val="22"/>
          <w:szCs w:val="22"/>
          <w:lang w:val="en-IE"/>
        </w:rPr>
      </w:pPr>
      <w:r w:rsidRPr="000206AA">
        <w:rPr>
          <w:rFonts w:ascii="Calibri" w:hAnsi="Calibri"/>
          <w:sz w:val="22"/>
          <w:szCs w:val="22"/>
          <w:lang w:val="en-IE"/>
        </w:rPr>
        <w:t xml:space="preserve">Readmission request on a legacy basis were presented from three faculties and were approved with exception for one which should be considered as a readmission. </w:t>
      </w:r>
    </w:p>
    <w:p w:rsidR="006777A5" w:rsidRPr="00764264" w:rsidRDefault="006777A5" w:rsidP="00764264">
      <w:pPr>
        <w:rPr>
          <w:rFonts w:ascii="Arial" w:hAnsi="Arial" w:cs="Arial"/>
          <w:b/>
          <w:sz w:val="20"/>
          <w:szCs w:val="20"/>
          <w:lang w:val="en-IE"/>
        </w:rPr>
      </w:pPr>
    </w:p>
    <w:p w:rsidR="000206AA" w:rsidRPr="00764264" w:rsidRDefault="000206AA" w:rsidP="00764264">
      <w:pPr>
        <w:rPr>
          <w:rFonts w:ascii="Arial" w:hAnsi="Arial" w:cs="Arial"/>
          <w:b/>
          <w:sz w:val="20"/>
          <w:szCs w:val="20"/>
          <w:lang w:val="en-IE"/>
        </w:rPr>
      </w:pPr>
      <w:r w:rsidRPr="00764264">
        <w:rPr>
          <w:rFonts w:ascii="Arial" w:hAnsi="Arial" w:cs="Arial"/>
          <w:b/>
          <w:sz w:val="20"/>
          <w:szCs w:val="20"/>
          <w:lang w:val="en-IE"/>
        </w:rPr>
        <w:t>SECTION C: OTHER ISSUES (not Faculty-specific)</w:t>
      </w:r>
    </w:p>
    <w:p w:rsidR="006777A5" w:rsidRDefault="006777A5" w:rsidP="000206AA">
      <w:pPr>
        <w:spacing w:after="200" w:line="276" w:lineRule="auto"/>
        <w:rPr>
          <w:rFonts w:ascii="Calibri" w:hAnsi="Calibri"/>
          <w:sz w:val="22"/>
          <w:szCs w:val="22"/>
          <w:lang w:val="en-IE"/>
        </w:rPr>
      </w:pP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6.</w:t>
      </w:r>
      <w:r w:rsidRPr="006777A5">
        <w:rPr>
          <w:rFonts w:ascii="Calibri" w:hAnsi="Calibri"/>
          <w:b/>
          <w:sz w:val="22"/>
          <w:szCs w:val="22"/>
          <w:lang w:val="en-IE"/>
        </w:rPr>
        <w:tab/>
        <w:t xml:space="preserve">Marks and Standards issues </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 xml:space="preserve">6.1 </w:t>
      </w:r>
      <w:r w:rsidRPr="006777A5">
        <w:rPr>
          <w:rFonts w:ascii="Calibri" w:hAnsi="Calibri"/>
          <w:b/>
          <w:sz w:val="22"/>
          <w:szCs w:val="22"/>
          <w:lang w:val="en-IE"/>
        </w:rPr>
        <w:tab/>
        <w:t>Revised Marks and Standards 2015-2016</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 xml:space="preserve">The Chair noted that following a recommendation by the Internal Auditor the Frequently Asked Questions document relating to Marks and Standards should be integrated into the </w:t>
      </w:r>
      <w:r w:rsidR="006777A5">
        <w:rPr>
          <w:rFonts w:ascii="Calibri" w:hAnsi="Calibri"/>
          <w:sz w:val="22"/>
          <w:szCs w:val="22"/>
          <w:lang w:val="en-IE"/>
        </w:rPr>
        <w:t xml:space="preserve">Marks and Standards document.  </w:t>
      </w:r>
      <w:r w:rsidRPr="000206AA">
        <w:rPr>
          <w:rFonts w:ascii="Calibri" w:hAnsi="Calibri"/>
          <w:sz w:val="22"/>
          <w:szCs w:val="22"/>
          <w:lang w:val="en-IE"/>
        </w:rPr>
        <w:t>An electronic version of the finalised document would be sent to USC and then to Academic Council for approval at the meeting of 22 June 2015.</w:t>
      </w:r>
    </w:p>
    <w:p w:rsidR="000206AA" w:rsidRPr="006777A5" w:rsidRDefault="000206AA" w:rsidP="006B1BCD">
      <w:pPr>
        <w:spacing w:after="200" w:line="276" w:lineRule="auto"/>
        <w:rPr>
          <w:rFonts w:ascii="Calibri" w:hAnsi="Calibri"/>
          <w:b/>
          <w:sz w:val="22"/>
          <w:szCs w:val="22"/>
          <w:lang w:val="en-IE"/>
        </w:rPr>
      </w:pPr>
      <w:r w:rsidRPr="006777A5">
        <w:rPr>
          <w:rFonts w:ascii="Calibri" w:hAnsi="Calibri"/>
          <w:b/>
          <w:sz w:val="22"/>
          <w:szCs w:val="22"/>
          <w:lang w:val="en-IE"/>
        </w:rPr>
        <w:t xml:space="preserve">6.2 </w:t>
      </w:r>
      <w:r w:rsidRPr="006777A5">
        <w:rPr>
          <w:rFonts w:ascii="Calibri" w:hAnsi="Calibri"/>
          <w:b/>
          <w:sz w:val="22"/>
          <w:szCs w:val="22"/>
          <w:lang w:val="en-IE"/>
        </w:rPr>
        <w:tab/>
        <w:t xml:space="preserve">Programme Regulations 2015/16 </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It was noted that Programme Regulations for 2015-2016 would require USC Committee members’ consideration and final approval by mid-July 2015.</w:t>
      </w: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7.</w:t>
      </w:r>
      <w:r w:rsidRPr="006777A5">
        <w:rPr>
          <w:rFonts w:ascii="Calibri" w:hAnsi="Calibri"/>
          <w:b/>
          <w:sz w:val="22"/>
          <w:szCs w:val="22"/>
          <w:lang w:val="en-IE"/>
        </w:rPr>
        <w:tab/>
        <w:t>Incorporation Matters Update</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7.1</w:t>
      </w:r>
      <w:r w:rsidRPr="000206AA">
        <w:rPr>
          <w:rFonts w:ascii="Calibri" w:hAnsi="Calibri"/>
          <w:sz w:val="22"/>
          <w:szCs w:val="22"/>
          <w:lang w:val="en-IE"/>
        </w:rPr>
        <w:tab/>
      </w:r>
      <w:r w:rsidRPr="006777A5">
        <w:rPr>
          <w:rFonts w:ascii="Calibri" w:hAnsi="Calibri"/>
          <w:b/>
          <w:sz w:val="22"/>
          <w:szCs w:val="22"/>
          <w:lang w:val="en-IE"/>
        </w:rPr>
        <w:t>Proposal on Regulations and guidelines: External Examiners for taught programmes/modules</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 xml:space="preserve">The Chair noted the following from work conducted by a sub-group of the Student Experience Working Group.  USC agreed to consider requests for temporary derogations from the regulations and guidelines for appointment of external examiners for taught programmes/modules that may arise in new Faculty of Humanities and Social Sciences and the forthcoming Faculty of Education.   </w:t>
      </w:r>
    </w:p>
    <w:p w:rsidR="000206AA" w:rsidRPr="000206AA" w:rsidRDefault="000206AA" w:rsidP="006B1BCD">
      <w:pPr>
        <w:spacing w:after="200" w:line="276" w:lineRule="auto"/>
        <w:rPr>
          <w:rFonts w:ascii="Calibri" w:hAnsi="Calibri"/>
          <w:sz w:val="22"/>
          <w:szCs w:val="22"/>
          <w:lang w:val="en-IE"/>
        </w:rPr>
      </w:pPr>
      <w:r w:rsidRPr="006777A5">
        <w:rPr>
          <w:rFonts w:ascii="Calibri" w:hAnsi="Calibri"/>
          <w:b/>
          <w:sz w:val="22"/>
          <w:szCs w:val="22"/>
          <w:lang w:val="en-IE"/>
        </w:rPr>
        <w:t>7.2</w:t>
      </w:r>
      <w:r w:rsidRPr="000206AA">
        <w:rPr>
          <w:rFonts w:ascii="Calibri" w:hAnsi="Calibri"/>
          <w:sz w:val="22"/>
          <w:szCs w:val="22"/>
          <w:lang w:val="en-IE"/>
        </w:rPr>
        <w:tab/>
      </w:r>
      <w:r w:rsidRPr="006777A5">
        <w:rPr>
          <w:rFonts w:ascii="Calibri" w:hAnsi="Calibri"/>
          <w:b/>
          <w:sz w:val="22"/>
          <w:szCs w:val="22"/>
          <w:lang w:val="en-IE"/>
        </w:rPr>
        <w:t>Revised Academic Integrity and Plagiarism Policy</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It was noted that a revised Academic Integrity and Plagiarism Policy was up for consideration arising from inputs from St. Patrick’s College, Mater Dei Institute (MDI) and DCU policies.  In principle they were very similar however the main change is the advisory note to students on how to avoid plagiarism and this was approved and will be presented to Academic Council at the meeting of 10 June 2015.</w:t>
      </w:r>
    </w:p>
    <w:p w:rsidR="000206AA" w:rsidRPr="006777A5" w:rsidRDefault="000206AA" w:rsidP="006777A5">
      <w:pPr>
        <w:spacing w:after="200" w:line="276" w:lineRule="auto"/>
        <w:ind w:left="709" w:hanging="709"/>
        <w:rPr>
          <w:rFonts w:ascii="Calibri" w:hAnsi="Calibri"/>
          <w:b/>
          <w:sz w:val="22"/>
          <w:szCs w:val="22"/>
          <w:lang w:val="en-IE"/>
        </w:rPr>
      </w:pPr>
      <w:r w:rsidRPr="006777A5">
        <w:rPr>
          <w:rFonts w:ascii="Calibri" w:hAnsi="Calibri"/>
          <w:b/>
          <w:sz w:val="22"/>
          <w:szCs w:val="22"/>
          <w:lang w:val="en-IE"/>
        </w:rPr>
        <w:t>8.</w:t>
      </w:r>
      <w:r w:rsidRPr="006777A5">
        <w:rPr>
          <w:rFonts w:ascii="Calibri" w:hAnsi="Calibri"/>
          <w:b/>
          <w:sz w:val="22"/>
          <w:szCs w:val="22"/>
          <w:lang w:val="en-IE"/>
        </w:rPr>
        <w:tab/>
        <w:t>Proposed changes to Academic Regulations for Postgraduate Degrees by Research and Thesis for 2015/16</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 xml:space="preserve">Professor L. Looney noted changes as proposed and agreed by Graduate Research Studies </w:t>
      </w:r>
      <w:proofErr w:type="gramStart"/>
      <w:r w:rsidRPr="000206AA">
        <w:rPr>
          <w:rFonts w:ascii="Calibri" w:hAnsi="Calibri"/>
          <w:sz w:val="22"/>
          <w:szCs w:val="22"/>
          <w:lang w:val="en-IE"/>
        </w:rPr>
        <w:t>Board ,</w:t>
      </w:r>
      <w:proofErr w:type="gramEnd"/>
      <w:r w:rsidRPr="000206AA">
        <w:rPr>
          <w:rFonts w:ascii="Calibri" w:hAnsi="Calibri"/>
          <w:sz w:val="22"/>
          <w:szCs w:val="22"/>
          <w:lang w:val="en-IE"/>
        </w:rPr>
        <w:t xml:space="preserve"> in summary, there is an addition of a temporary paragraph at the start of the regulations to take account of the circumstances of Incorporation where DCU research students would be supervised by SPD and MDI colleagues.  Secondly there would be greater clarification around deferral for research students and finally inclusion of item related to DKIT.</w:t>
      </w:r>
    </w:p>
    <w:p w:rsidR="000206AA" w:rsidRPr="006777A5" w:rsidRDefault="000206AA" w:rsidP="000206AA">
      <w:pPr>
        <w:spacing w:after="200" w:line="276" w:lineRule="auto"/>
        <w:rPr>
          <w:rFonts w:ascii="Calibri" w:hAnsi="Calibri"/>
          <w:b/>
          <w:sz w:val="22"/>
          <w:szCs w:val="22"/>
          <w:lang w:val="en-IE"/>
        </w:rPr>
      </w:pPr>
      <w:r w:rsidRPr="006777A5">
        <w:rPr>
          <w:rFonts w:ascii="Calibri" w:hAnsi="Calibri"/>
          <w:b/>
          <w:sz w:val="22"/>
          <w:szCs w:val="22"/>
          <w:lang w:val="en-IE"/>
        </w:rPr>
        <w:t>9.</w:t>
      </w:r>
      <w:r w:rsidRPr="006777A5">
        <w:rPr>
          <w:rFonts w:ascii="Calibri" w:hAnsi="Calibri"/>
          <w:b/>
          <w:sz w:val="22"/>
          <w:szCs w:val="22"/>
          <w:lang w:val="en-IE"/>
        </w:rPr>
        <w:tab/>
        <w:t>Any other business</w:t>
      </w:r>
    </w:p>
    <w:p w:rsidR="000206AA" w:rsidRPr="000206AA" w:rsidRDefault="000206AA" w:rsidP="006B1BCD">
      <w:pPr>
        <w:spacing w:after="200" w:line="276" w:lineRule="auto"/>
        <w:rPr>
          <w:rFonts w:ascii="Calibri" w:hAnsi="Calibri"/>
          <w:sz w:val="22"/>
          <w:szCs w:val="22"/>
          <w:lang w:val="en-IE"/>
        </w:rPr>
      </w:pPr>
      <w:r w:rsidRPr="000206AA">
        <w:rPr>
          <w:rFonts w:ascii="Calibri" w:hAnsi="Calibri"/>
          <w:sz w:val="22"/>
          <w:szCs w:val="22"/>
          <w:lang w:val="en-IE"/>
        </w:rPr>
        <w:t xml:space="preserve">There was a discussion around external examiner nomination and this would continue over the summer months.  </w:t>
      </w:r>
    </w:p>
    <w:p w:rsidR="000206AA" w:rsidRPr="000206AA" w:rsidRDefault="000206AA" w:rsidP="000206AA">
      <w:pPr>
        <w:tabs>
          <w:tab w:val="left" w:pos="709"/>
        </w:tabs>
        <w:rPr>
          <w:rFonts w:ascii="Arial" w:hAnsi="Arial" w:cs="Arial"/>
          <w:b/>
          <w:bCs/>
          <w:sz w:val="20"/>
          <w:szCs w:val="20"/>
          <w:lang w:val="en-IE"/>
        </w:rPr>
      </w:pPr>
    </w:p>
    <w:p w:rsidR="00B87B8D" w:rsidRPr="000206AA" w:rsidRDefault="00B87B8D" w:rsidP="00B87B8D">
      <w:pPr>
        <w:spacing w:after="200"/>
        <w:rPr>
          <w:rFonts w:ascii="Calibri" w:hAnsi="Calibri"/>
          <w:b/>
          <w:sz w:val="22"/>
          <w:szCs w:val="22"/>
          <w:lang w:val="en-IE"/>
        </w:rPr>
      </w:pPr>
      <w:r w:rsidRPr="000206AA">
        <w:rPr>
          <w:rFonts w:ascii="Calibri" w:hAnsi="Calibri"/>
          <w:b/>
          <w:sz w:val="22"/>
          <w:szCs w:val="22"/>
          <w:lang w:val="en-IE"/>
        </w:rPr>
        <w:t>END</w:t>
      </w:r>
    </w:p>
    <w:p w:rsidR="000206AA" w:rsidRPr="000206AA" w:rsidRDefault="000206AA">
      <w:pPr>
        <w:pStyle w:val="ListParagraph"/>
        <w:ind w:left="0"/>
        <w:jc w:val="both"/>
        <w:rPr>
          <w:rFonts w:ascii="Arial" w:hAnsi="Arial" w:cs="Arial"/>
          <w:b/>
          <w:color w:val="000000"/>
          <w:sz w:val="20"/>
          <w:szCs w:val="20"/>
        </w:rPr>
      </w:pPr>
    </w:p>
    <w:sectPr w:rsidR="000206AA" w:rsidRPr="000206AA" w:rsidSect="00803DEA">
      <w:headerReference w:type="default" r:id="rId10"/>
      <w:footerReference w:type="default" r:id="rId11"/>
      <w:headerReference w:type="first" r:id="rId12"/>
      <w:pgSz w:w="11906" w:h="16838"/>
      <w:pgMar w:top="1418" w:right="1418" w:bottom="1134" w:left="1418" w:header="709" w:footer="50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0FAB" w:rsidRDefault="00B30FAB">
      <w:r>
        <w:separator/>
      </w:r>
    </w:p>
  </w:endnote>
  <w:endnote w:type="continuationSeparator" w:id="0">
    <w:p w:rsidR="00B30FAB" w:rsidRDefault="00B30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FAB" w:rsidRPr="00292033" w:rsidRDefault="00B30FAB">
    <w:pPr>
      <w:pStyle w:val="Footer"/>
      <w:jc w:val="right"/>
      <w:rPr>
        <w:rFonts w:ascii="Arial" w:hAnsi="Arial" w:cs="Arial"/>
        <w:sz w:val="16"/>
        <w:szCs w:val="16"/>
      </w:rPr>
    </w:pPr>
    <w:r w:rsidRPr="00292033">
      <w:rPr>
        <w:rFonts w:ascii="Arial" w:hAnsi="Arial" w:cs="Arial"/>
        <w:sz w:val="16"/>
        <w:szCs w:val="16"/>
      </w:rPr>
      <w:t xml:space="preserve">Page </w:t>
    </w:r>
    <w:r w:rsidRPr="00292033">
      <w:rPr>
        <w:rFonts w:ascii="Arial" w:hAnsi="Arial" w:cs="Arial"/>
        <w:b/>
        <w:sz w:val="16"/>
        <w:szCs w:val="16"/>
      </w:rPr>
      <w:fldChar w:fldCharType="begin"/>
    </w:r>
    <w:r w:rsidRPr="00292033">
      <w:rPr>
        <w:rFonts w:ascii="Arial" w:hAnsi="Arial" w:cs="Arial"/>
        <w:b/>
        <w:sz w:val="16"/>
        <w:szCs w:val="16"/>
      </w:rPr>
      <w:instrText xml:space="preserve"> PAGE </w:instrText>
    </w:r>
    <w:r w:rsidRPr="00292033">
      <w:rPr>
        <w:rFonts w:ascii="Arial" w:hAnsi="Arial" w:cs="Arial"/>
        <w:b/>
        <w:sz w:val="16"/>
        <w:szCs w:val="16"/>
      </w:rPr>
      <w:fldChar w:fldCharType="separate"/>
    </w:r>
    <w:r w:rsidR="00F50E40">
      <w:rPr>
        <w:rFonts w:ascii="Arial" w:hAnsi="Arial" w:cs="Arial"/>
        <w:b/>
        <w:noProof/>
        <w:sz w:val="16"/>
        <w:szCs w:val="16"/>
      </w:rPr>
      <w:t>2</w:t>
    </w:r>
    <w:r w:rsidRPr="00292033">
      <w:rPr>
        <w:rFonts w:ascii="Arial" w:hAnsi="Arial" w:cs="Arial"/>
        <w:b/>
        <w:sz w:val="16"/>
        <w:szCs w:val="16"/>
      </w:rPr>
      <w:fldChar w:fldCharType="end"/>
    </w:r>
    <w:r w:rsidRPr="00292033">
      <w:rPr>
        <w:rFonts w:ascii="Arial" w:hAnsi="Arial" w:cs="Arial"/>
        <w:sz w:val="16"/>
        <w:szCs w:val="16"/>
      </w:rPr>
      <w:t xml:space="preserve"> of </w:t>
    </w:r>
    <w:r w:rsidRPr="00292033">
      <w:rPr>
        <w:rFonts w:ascii="Arial" w:hAnsi="Arial" w:cs="Arial"/>
        <w:b/>
        <w:sz w:val="16"/>
        <w:szCs w:val="16"/>
      </w:rPr>
      <w:fldChar w:fldCharType="begin"/>
    </w:r>
    <w:r w:rsidRPr="00292033">
      <w:rPr>
        <w:rFonts w:ascii="Arial" w:hAnsi="Arial" w:cs="Arial"/>
        <w:b/>
        <w:sz w:val="16"/>
        <w:szCs w:val="16"/>
      </w:rPr>
      <w:instrText xml:space="preserve"> NUMPAGES  </w:instrText>
    </w:r>
    <w:r w:rsidRPr="00292033">
      <w:rPr>
        <w:rFonts w:ascii="Arial" w:hAnsi="Arial" w:cs="Arial"/>
        <w:b/>
        <w:sz w:val="16"/>
        <w:szCs w:val="16"/>
      </w:rPr>
      <w:fldChar w:fldCharType="separate"/>
    </w:r>
    <w:r w:rsidR="00F50E40">
      <w:rPr>
        <w:rFonts w:ascii="Arial" w:hAnsi="Arial" w:cs="Arial"/>
        <w:b/>
        <w:noProof/>
        <w:sz w:val="16"/>
        <w:szCs w:val="16"/>
      </w:rPr>
      <w:t>23</w:t>
    </w:r>
    <w:r w:rsidRPr="00292033">
      <w:rPr>
        <w:rFonts w:ascii="Arial" w:hAnsi="Arial" w:cs="Arial"/>
        <w:b/>
        <w:sz w:val="16"/>
        <w:szCs w:val="16"/>
      </w:rPr>
      <w:fldChar w:fldCharType="end"/>
    </w:r>
  </w:p>
  <w:p w:rsidR="00B30FAB" w:rsidRDefault="00B30F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0FAB" w:rsidRDefault="00B30FAB">
      <w:r>
        <w:separator/>
      </w:r>
    </w:p>
  </w:footnote>
  <w:footnote w:type="continuationSeparator" w:id="0">
    <w:p w:rsidR="00B30FAB" w:rsidRDefault="00B30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FAB" w:rsidRDefault="00B30FAB" w:rsidP="00B77921">
    <w:pPr>
      <w:pStyle w:val="Header"/>
      <w:tabs>
        <w:tab w:val="clear" w:pos="4153"/>
        <w:tab w:val="clear" w:pos="8306"/>
        <w:tab w:val="right" w:pos="9360"/>
      </w:tabs>
      <w:rPr>
        <w:rFonts w:ascii="Arial" w:hAnsi="Arial" w:cs="Arial"/>
        <w:sz w:val="16"/>
        <w:szCs w:val="16"/>
      </w:rPr>
    </w:pPr>
    <w:r>
      <w:rPr>
        <w:rFonts w:ascii="Arial" w:hAnsi="Arial" w:cs="Arial"/>
        <w:sz w:val="16"/>
        <w:szCs w:val="16"/>
      </w:rPr>
      <w:t>FAPG Minutes</w:t>
    </w:r>
    <w:r>
      <w:rPr>
        <w:rFonts w:ascii="Arial" w:hAnsi="Arial" w:cs="Arial"/>
        <w:sz w:val="16"/>
        <w:szCs w:val="16"/>
      </w:rPr>
      <w:tab/>
    </w:r>
  </w:p>
  <w:p w:rsidR="00B30FAB" w:rsidRDefault="00B30FAB">
    <w:pPr>
      <w:pStyle w:val="Header"/>
      <w:tabs>
        <w:tab w:val="clear" w:pos="4153"/>
        <w:tab w:val="clear" w:pos="8306"/>
        <w:tab w:val="right" w:pos="9360"/>
      </w:tabs>
      <w:rPr>
        <w:rFonts w:ascii="Arial" w:hAnsi="Arial" w:cs="Arial"/>
        <w:sz w:val="16"/>
        <w:szCs w:val="16"/>
      </w:rPr>
    </w:pPr>
  </w:p>
  <w:p w:rsidR="00B30FAB" w:rsidRDefault="00B30FAB">
    <w:pPr>
      <w:pStyle w:val="Header"/>
      <w:tabs>
        <w:tab w:val="clear" w:pos="4153"/>
        <w:tab w:val="clear" w:pos="8306"/>
        <w:tab w:val="right" w:pos="9360"/>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0FAB" w:rsidRPr="000F5EA2" w:rsidRDefault="00B30FAB" w:rsidP="00121E9B">
    <w:pPr>
      <w:pStyle w:val="Header"/>
      <w:jc w:val="right"/>
      <w:rPr>
        <w:rFonts w:ascii="Arial" w:hAnsi="Arial" w:cs="Arial"/>
        <w:sz w:val="20"/>
        <w:szCs w:val="20"/>
      </w:rPr>
    </w:pPr>
    <w:r>
      <w:tab/>
    </w:r>
    <w:r>
      <w:tab/>
    </w:r>
    <w:r>
      <w:tab/>
    </w:r>
    <w:r>
      <w:rPr>
        <w:rFonts w:ascii="Arial" w:hAnsi="Arial" w:cs="Arial"/>
        <w:sz w:val="20"/>
        <w:szCs w:val="20"/>
      </w:rPr>
      <w:t>Draft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248E4"/>
    <w:multiLevelType w:val="hybridMultilevel"/>
    <w:tmpl w:val="17C6697C"/>
    <w:lvl w:ilvl="0" w:tplc="26F8711E">
      <w:start w:val="1"/>
      <w:numFmt w:val="bullet"/>
      <w:lvlText w:val=""/>
      <w:lvlJc w:val="left"/>
      <w:pPr>
        <w:ind w:left="1440" w:hanging="360"/>
      </w:pPr>
      <w:rPr>
        <w:rFonts w:ascii="Symbol" w:hAnsi="Symbol" w:hint="default"/>
        <w:sz w:val="22"/>
        <w:szCs w:val="18"/>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B5277FE"/>
    <w:multiLevelType w:val="hybridMultilevel"/>
    <w:tmpl w:val="5A9A4980"/>
    <w:lvl w:ilvl="0" w:tplc="3428689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E6361B"/>
    <w:multiLevelType w:val="hybridMultilevel"/>
    <w:tmpl w:val="C292CE0E"/>
    <w:lvl w:ilvl="0" w:tplc="D1E4980C">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3293CD4"/>
    <w:multiLevelType w:val="hybridMultilevel"/>
    <w:tmpl w:val="865ABABA"/>
    <w:lvl w:ilvl="0" w:tplc="3428689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6865DE"/>
    <w:multiLevelType w:val="hybridMultilevel"/>
    <w:tmpl w:val="826872AA"/>
    <w:lvl w:ilvl="0" w:tplc="3428689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BF6599C"/>
    <w:multiLevelType w:val="hybridMultilevel"/>
    <w:tmpl w:val="EB14F0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2191605A"/>
    <w:multiLevelType w:val="hybridMultilevel"/>
    <w:tmpl w:val="60F4E79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nsid w:val="22EB5410"/>
    <w:multiLevelType w:val="hybridMultilevel"/>
    <w:tmpl w:val="D5BAEDF6"/>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2670562A"/>
    <w:multiLevelType w:val="multilevel"/>
    <w:tmpl w:val="4426D286"/>
    <w:lvl w:ilvl="0">
      <w:start w:val="5"/>
      <w:numFmt w:val="decimal"/>
      <w:lvlText w:val="%1"/>
      <w:lvlJc w:val="left"/>
      <w:pPr>
        <w:ind w:left="360" w:hanging="360"/>
      </w:pPr>
      <w:rPr>
        <w:rFonts w:hint="default"/>
        <w:color w:val="000000"/>
      </w:rPr>
    </w:lvl>
    <w:lvl w:ilvl="1">
      <w:start w:val="1"/>
      <w:numFmt w:val="decimal"/>
      <w:lvlText w:val="%1.%2"/>
      <w:lvlJc w:val="left"/>
      <w:pPr>
        <w:ind w:left="1047" w:hanging="360"/>
      </w:pPr>
      <w:rPr>
        <w:rFonts w:hint="default"/>
        <w:i/>
        <w:color w:val="000000"/>
      </w:rPr>
    </w:lvl>
    <w:lvl w:ilvl="2">
      <w:start w:val="1"/>
      <w:numFmt w:val="decimal"/>
      <w:lvlText w:val="%1.%2.%3"/>
      <w:lvlJc w:val="left"/>
      <w:pPr>
        <w:ind w:left="2094" w:hanging="720"/>
      </w:pPr>
      <w:rPr>
        <w:rFonts w:hint="default"/>
        <w:color w:val="000000"/>
      </w:rPr>
    </w:lvl>
    <w:lvl w:ilvl="3">
      <w:start w:val="1"/>
      <w:numFmt w:val="decimal"/>
      <w:lvlText w:val="%1.%2.%3.%4"/>
      <w:lvlJc w:val="left"/>
      <w:pPr>
        <w:ind w:left="2781" w:hanging="720"/>
      </w:pPr>
      <w:rPr>
        <w:rFonts w:hint="default"/>
        <w:color w:val="000000"/>
      </w:rPr>
    </w:lvl>
    <w:lvl w:ilvl="4">
      <w:start w:val="1"/>
      <w:numFmt w:val="decimal"/>
      <w:lvlText w:val="%1.%2.%3.%4.%5"/>
      <w:lvlJc w:val="left"/>
      <w:pPr>
        <w:ind w:left="3828" w:hanging="1080"/>
      </w:pPr>
      <w:rPr>
        <w:rFonts w:hint="default"/>
        <w:color w:val="000000"/>
      </w:rPr>
    </w:lvl>
    <w:lvl w:ilvl="5">
      <w:start w:val="1"/>
      <w:numFmt w:val="decimal"/>
      <w:lvlText w:val="%1.%2.%3.%4.%5.%6"/>
      <w:lvlJc w:val="left"/>
      <w:pPr>
        <w:ind w:left="4515" w:hanging="1080"/>
      </w:pPr>
      <w:rPr>
        <w:rFonts w:hint="default"/>
        <w:color w:val="000000"/>
      </w:rPr>
    </w:lvl>
    <w:lvl w:ilvl="6">
      <w:start w:val="1"/>
      <w:numFmt w:val="decimal"/>
      <w:lvlText w:val="%1.%2.%3.%4.%5.%6.%7"/>
      <w:lvlJc w:val="left"/>
      <w:pPr>
        <w:ind w:left="5562" w:hanging="1440"/>
      </w:pPr>
      <w:rPr>
        <w:rFonts w:hint="default"/>
        <w:color w:val="000000"/>
      </w:rPr>
    </w:lvl>
    <w:lvl w:ilvl="7">
      <w:start w:val="1"/>
      <w:numFmt w:val="decimal"/>
      <w:lvlText w:val="%1.%2.%3.%4.%5.%6.%7.%8"/>
      <w:lvlJc w:val="left"/>
      <w:pPr>
        <w:ind w:left="6249" w:hanging="1440"/>
      </w:pPr>
      <w:rPr>
        <w:rFonts w:hint="default"/>
        <w:color w:val="000000"/>
      </w:rPr>
    </w:lvl>
    <w:lvl w:ilvl="8">
      <w:start w:val="1"/>
      <w:numFmt w:val="decimal"/>
      <w:lvlText w:val="%1.%2.%3.%4.%5.%6.%7.%8.%9"/>
      <w:lvlJc w:val="left"/>
      <w:pPr>
        <w:ind w:left="7296" w:hanging="1800"/>
      </w:pPr>
      <w:rPr>
        <w:rFonts w:hint="default"/>
        <w:color w:val="000000"/>
      </w:rPr>
    </w:lvl>
  </w:abstractNum>
  <w:abstractNum w:abstractNumId="9">
    <w:nsid w:val="2A33229F"/>
    <w:multiLevelType w:val="hybridMultilevel"/>
    <w:tmpl w:val="209A29A4"/>
    <w:lvl w:ilvl="0" w:tplc="3428689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D0839ED"/>
    <w:multiLevelType w:val="hybridMultilevel"/>
    <w:tmpl w:val="DE480D1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95D53F5"/>
    <w:multiLevelType w:val="hybridMultilevel"/>
    <w:tmpl w:val="31A4CCE6"/>
    <w:lvl w:ilvl="0" w:tplc="3428689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D2E55D8"/>
    <w:multiLevelType w:val="hybridMultilevel"/>
    <w:tmpl w:val="B5006406"/>
    <w:lvl w:ilvl="0" w:tplc="DF764594">
      <w:start w:val="1"/>
      <w:numFmt w:val="decimal"/>
      <w:lvlText w:val="%1."/>
      <w:lvlJc w:val="left"/>
      <w:pPr>
        <w:ind w:left="1440" w:hanging="360"/>
      </w:pPr>
      <w:rPr>
        <w:rFonts w:hint="default"/>
      </w:r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13">
    <w:nsid w:val="3D5930AF"/>
    <w:multiLevelType w:val="hybridMultilevel"/>
    <w:tmpl w:val="1F2ADB10"/>
    <w:lvl w:ilvl="0" w:tplc="04090001">
      <w:start w:val="1"/>
      <w:numFmt w:val="bullet"/>
      <w:lvlText w:val=""/>
      <w:lvlJc w:val="left"/>
      <w:pPr>
        <w:ind w:left="1429" w:hanging="360"/>
      </w:pPr>
      <w:rPr>
        <w:rFonts w:ascii="Symbol" w:hAnsi="Symbol" w:hint="default"/>
      </w:rPr>
    </w:lvl>
    <w:lvl w:ilvl="1" w:tplc="8C5AB942">
      <w:numFmt w:val="bullet"/>
      <w:lvlText w:val="•"/>
      <w:lvlJc w:val="left"/>
      <w:pPr>
        <w:ind w:left="2521" w:hanging="732"/>
      </w:pPr>
      <w:rPr>
        <w:rFonts w:ascii="Arial" w:eastAsia="PMingLiU" w:hAnsi="Arial" w:cs="Arial"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4">
    <w:nsid w:val="422F5649"/>
    <w:multiLevelType w:val="hybridMultilevel"/>
    <w:tmpl w:val="DB421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4720B28"/>
    <w:multiLevelType w:val="hybridMultilevel"/>
    <w:tmpl w:val="D364466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13252B"/>
    <w:multiLevelType w:val="hybridMultilevel"/>
    <w:tmpl w:val="FD14B6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460E4333"/>
    <w:multiLevelType w:val="hybridMultilevel"/>
    <w:tmpl w:val="55BC99C0"/>
    <w:lvl w:ilvl="0" w:tplc="D1E4980C">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6A86911"/>
    <w:multiLevelType w:val="hybridMultilevel"/>
    <w:tmpl w:val="14C0498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9">
    <w:nsid w:val="47164D7F"/>
    <w:multiLevelType w:val="hybridMultilevel"/>
    <w:tmpl w:val="AA866CAA"/>
    <w:lvl w:ilvl="0" w:tplc="D1E4980C">
      <w:numFmt w:val="bullet"/>
      <w:lvlText w:val="•"/>
      <w:lvlJc w:val="left"/>
      <w:pPr>
        <w:ind w:left="1080" w:hanging="360"/>
      </w:pPr>
      <w:rPr>
        <w:rFonts w:ascii="Calibri" w:eastAsia="Calibr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8367B56"/>
    <w:multiLevelType w:val="hybridMultilevel"/>
    <w:tmpl w:val="92A4101E"/>
    <w:lvl w:ilvl="0" w:tplc="970AEB60">
      <w:start w:val="1"/>
      <w:numFmt w:val="decimal"/>
      <w:lvlText w:val="%1."/>
      <w:lvlJc w:val="left"/>
      <w:pPr>
        <w:ind w:left="644" w:hanging="360"/>
      </w:pPr>
      <w:rPr>
        <w:rFonts w:hint="default"/>
        <w:b/>
      </w:rPr>
    </w:lvl>
    <w:lvl w:ilvl="1" w:tplc="4276F402">
      <w:start w:val="6"/>
      <w:numFmt w:val="bullet"/>
      <w:lvlText w:val="-"/>
      <w:lvlJc w:val="left"/>
      <w:pPr>
        <w:ind w:left="1440" w:hanging="360"/>
      </w:pPr>
      <w:rPr>
        <w:rFonts w:ascii="Arial" w:eastAsia="PMingLiU" w:hAnsi="Arial" w:cs="Aria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4C855EAB"/>
    <w:multiLevelType w:val="hybridMultilevel"/>
    <w:tmpl w:val="5FEEC51A"/>
    <w:lvl w:ilvl="0" w:tplc="E1621ED6">
      <w:start w:val="7"/>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02B3808"/>
    <w:multiLevelType w:val="hybridMultilevel"/>
    <w:tmpl w:val="8BFA8A3C"/>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3">
    <w:nsid w:val="520F42F4"/>
    <w:multiLevelType w:val="hybridMultilevel"/>
    <w:tmpl w:val="90D2469A"/>
    <w:lvl w:ilvl="0" w:tplc="D1E4980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2DC11E5"/>
    <w:multiLevelType w:val="hybridMultilevel"/>
    <w:tmpl w:val="86560606"/>
    <w:lvl w:ilvl="0" w:tplc="D1E4980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5241640"/>
    <w:multiLevelType w:val="hybridMultilevel"/>
    <w:tmpl w:val="A7200502"/>
    <w:lvl w:ilvl="0" w:tplc="D1E4980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7AE03D6"/>
    <w:multiLevelType w:val="multilevel"/>
    <w:tmpl w:val="A7064278"/>
    <w:lvl w:ilvl="0">
      <w:start w:val="5"/>
      <w:numFmt w:val="decimal"/>
      <w:lvlText w:val="%1"/>
      <w:lvlJc w:val="left"/>
      <w:pPr>
        <w:ind w:left="360" w:hanging="360"/>
      </w:pPr>
      <w:rPr>
        <w:rFonts w:hint="default"/>
      </w:rPr>
    </w:lvl>
    <w:lvl w:ilvl="1">
      <w:start w:val="4"/>
      <w:numFmt w:val="decimal"/>
      <w:lvlText w:val="%1.%2"/>
      <w:lvlJc w:val="left"/>
      <w:pPr>
        <w:ind w:left="1047" w:hanging="360"/>
      </w:pPr>
      <w:rPr>
        <w:rFonts w:hint="default"/>
      </w:rPr>
    </w:lvl>
    <w:lvl w:ilvl="2">
      <w:start w:val="1"/>
      <w:numFmt w:val="decimal"/>
      <w:lvlText w:val="%1.%2.%3"/>
      <w:lvlJc w:val="left"/>
      <w:pPr>
        <w:ind w:left="2094" w:hanging="720"/>
      </w:pPr>
      <w:rPr>
        <w:rFonts w:hint="default"/>
      </w:rPr>
    </w:lvl>
    <w:lvl w:ilvl="3">
      <w:start w:val="1"/>
      <w:numFmt w:val="decimal"/>
      <w:lvlText w:val="%1.%2.%3.%4"/>
      <w:lvlJc w:val="left"/>
      <w:pPr>
        <w:ind w:left="2781" w:hanging="720"/>
      </w:pPr>
      <w:rPr>
        <w:rFonts w:hint="default"/>
      </w:rPr>
    </w:lvl>
    <w:lvl w:ilvl="4">
      <w:start w:val="1"/>
      <w:numFmt w:val="decimal"/>
      <w:lvlText w:val="%1.%2.%3.%4.%5"/>
      <w:lvlJc w:val="left"/>
      <w:pPr>
        <w:ind w:left="3828" w:hanging="1080"/>
      </w:pPr>
      <w:rPr>
        <w:rFonts w:hint="default"/>
      </w:rPr>
    </w:lvl>
    <w:lvl w:ilvl="5">
      <w:start w:val="1"/>
      <w:numFmt w:val="decimal"/>
      <w:lvlText w:val="%1.%2.%3.%4.%5.%6"/>
      <w:lvlJc w:val="left"/>
      <w:pPr>
        <w:ind w:left="4515" w:hanging="1080"/>
      </w:pPr>
      <w:rPr>
        <w:rFonts w:hint="default"/>
      </w:rPr>
    </w:lvl>
    <w:lvl w:ilvl="6">
      <w:start w:val="1"/>
      <w:numFmt w:val="decimal"/>
      <w:lvlText w:val="%1.%2.%3.%4.%5.%6.%7"/>
      <w:lvlJc w:val="left"/>
      <w:pPr>
        <w:ind w:left="5562" w:hanging="1440"/>
      </w:pPr>
      <w:rPr>
        <w:rFonts w:hint="default"/>
      </w:rPr>
    </w:lvl>
    <w:lvl w:ilvl="7">
      <w:start w:val="1"/>
      <w:numFmt w:val="decimal"/>
      <w:lvlText w:val="%1.%2.%3.%4.%5.%6.%7.%8"/>
      <w:lvlJc w:val="left"/>
      <w:pPr>
        <w:ind w:left="6249" w:hanging="1440"/>
      </w:pPr>
      <w:rPr>
        <w:rFonts w:hint="default"/>
      </w:rPr>
    </w:lvl>
    <w:lvl w:ilvl="8">
      <w:start w:val="1"/>
      <w:numFmt w:val="decimal"/>
      <w:lvlText w:val="%1.%2.%3.%4.%5.%6.%7.%8.%9"/>
      <w:lvlJc w:val="left"/>
      <w:pPr>
        <w:ind w:left="7296" w:hanging="1800"/>
      </w:pPr>
      <w:rPr>
        <w:rFonts w:hint="default"/>
      </w:rPr>
    </w:lvl>
  </w:abstractNum>
  <w:abstractNum w:abstractNumId="27">
    <w:nsid w:val="584762E9"/>
    <w:multiLevelType w:val="hybridMultilevel"/>
    <w:tmpl w:val="D5BAEDF6"/>
    <w:lvl w:ilvl="0" w:tplc="1809000F">
      <w:start w:val="1"/>
      <w:numFmt w:val="decimal"/>
      <w:lvlText w:val="%1."/>
      <w:lvlJc w:val="left"/>
      <w:pPr>
        <w:ind w:left="1211"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nsid w:val="5DBE1C93"/>
    <w:multiLevelType w:val="hybridMultilevel"/>
    <w:tmpl w:val="B4E41E90"/>
    <w:lvl w:ilvl="0" w:tplc="D1E4980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6AA5B58"/>
    <w:multiLevelType w:val="hybridMultilevel"/>
    <w:tmpl w:val="EC701BC0"/>
    <w:lvl w:ilvl="0" w:tplc="26F8711E">
      <w:start w:val="1"/>
      <w:numFmt w:val="bullet"/>
      <w:lvlText w:val=""/>
      <w:lvlJc w:val="left"/>
      <w:pPr>
        <w:ind w:left="1440" w:hanging="360"/>
      </w:pPr>
      <w:rPr>
        <w:rFonts w:ascii="Symbol" w:hAnsi="Symbol" w:hint="default"/>
        <w:sz w:val="22"/>
        <w:szCs w:val="18"/>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7C7E337C"/>
    <w:multiLevelType w:val="multilevel"/>
    <w:tmpl w:val="9CCE3858"/>
    <w:lvl w:ilvl="0">
      <w:start w:val="1"/>
      <w:numFmt w:val="decimal"/>
      <w:lvlText w:val="%1."/>
      <w:lvlJc w:val="left"/>
      <w:pPr>
        <w:ind w:left="720" w:hanging="720"/>
      </w:pPr>
      <w:rPr>
        <w:rFonts w:cs="Times New Roman" w:hint="default"/>
        <w:b/>
      </w:rPr>
    </w:lvl>
    <w:lvl w:ilvl="1">
      <w:start w:val="1"/>
      <w:numFmt w:val="decimal"/>
      <w:isLgl/>
      <w:lvlText w:val="%1.%2"/>
      <w:lvlJc w:val="left"/>
      <w:pPr>
        <w:ind w:left="705" w:hanging="705"/>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31">
    <w:nsid w:val="7F74466F"/>
    <w:multiLevelType w:val="multilevel"/>
    <w:tmpl w:val="0994EB8C"/>
    <w:lvl w:ilvl="0">
      <w:start w:val="6"/>
      <w:numFmt w:val="decimal"/>
      <w:lvlText w:val="%1."/>
      <w:lvlJc w:val="left"/>
      <w:pPr>
        <w:ind w:left="720" w:hanging="720"/>
      </w:pPr>
      <w:rPr>
        <w:rFonts w:cs="Times New Roman" w:hint="default"/>
        <w:b/>
      </w:rPr>
    </w:lvl>
    <w:lvl w:ilvl="1">
      <w:start w:val="1"/>
      <w:numFmt w:val="decimal"/>
      <w:isLgl/>
      <w:lvlText w:val="%1.%2"/>
      <w:lvlJc w:val="left"/>
      <w:pPr>
        <w:ind w:left="705" w:hanging="705"/>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num w:numId="1">
    <w:abstractNumId w:val="30"/>
  </w:num>
  <w:num w:numId="2">
    <w:abstractNumId w:val="8"/>
  </w:num>
  <w:num w:numId="3">
    <w:abstractNumId w:val="26"/>
  </w:num>
  <w:num w:numId="4">
    <w:abstractNumId w:val="15"/>
  </w:num>
  <w:num w:numId="5">
    <w:abstractNumId w:val="31"/>
  </w:num>
  <w:num w:numId="6">
    <w:abstractNumId w:val="9"/>
  </w:num>
  <w:num w:numId="7">
    <w:abstractNumId w:val="3"/>
  </w:num>
  <w:num w:numId="8">
    <w:abstractNumId w:val="1"/>
  </w:num>
  <w:num w:numId="9">
    <w:abstractNumId w:val="11"/>
  </w:num>
  <w:num w:numId="10">
    <w:abstractNumId w:val="4"/>
  </w:num>
  <w:num w:numId="11">
    <w:abstractNumId w:val="5"/>
  </w:num>
  <w:num w:numId="12">
    <w:abstractNumId w:val="20"/>
  </w:num>
  <w:num w:numId="13">
    <w:abstractNumId w:val="12"/>
  </w:num>
  <w:num w:numId="14">
    <w:abstractNumId w:val="16"/>
  </w:num>
  <w:num w:numId="15">
    <w:abstractNumId w:val="13"/>
  </w:num>
  <w:num w:numId="16">
    <w:abstractNumId w:val="10"/>
  </w:num>
  <w:num w:numId="17">
    <w:abstractNumId w:val="18"/>
  </w:num>
  <w:num w:numId="18">
    <w:abstractNumId w:val="6"/>
  </w:num>
  <w:num w:numId="19">
    <w:abstractNumId w:val="29"/>
  </w:num>
  <w:num w:numId="20">
    <w:abstractNumId w:val="0"/>
  </w:num>
  <w:num w:numId="21">
    <w:abstractNumId w:val="21"/>
  </w:num>
  <w:num w:numId="22">
    <w:abstractNumId w:val="27"/>
  </w:num>
  <w:num w:numId="23">
    <w:abstractNumId w:val="7"/>
  </w:num>
  <w:num w:numId="24">
    <w:abstractNumId w:val="22"/>
  </w:num>
  <w:num w:numId="25">
    <w:abstractNumId w:val="14"/>
  </w:num>
  <w:num w:numId="26">
    <w:abstractNumId w:val="25"/>
  </w:num>
  <w:num w:numId="27">
    <w:abstractNumId w:val="19"/>
  </w:num>
  <w:num w:numId="28">
    <w:abstractNumId w:val="2"/>
  </w:num>
  <w:num w:numId="29">
    <w:abstractNumId w:val="24"/>
  </w:num>
  <w:num w:numId="30">
    <w:abstractNumId w:val="17"/>
  </w:num>
  <w:num w:numId="31">
    <w:abstractNumId w:val="23"/>
  </w:num>
  <w:num w:numId="32">
    <w:abstractNumId w:val="2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435"/>
    <w:rsid w:val="000005FD"/>
    <w:rsid w:val="00012D78"/>
    <w:rsid w:val="00014462"/>
    <w:rsid w:val="00014E80"/>
    <w:rsid w:val="000206AA"/>
    <w:rsid w:val="000210F2"/>
    <w:rsid w:val="000214D5"/>
    <w:rsid w:val="00023CC3"/>
    <w:rsid w:val="00037970"/>
    <w:rsid w:val="00037BA1"/>
    <w:rsid w:val="00041961"/>
    <w:rsid w:val="00041999"/>
    <w:rsid w:val="000448C7"/>
    <w:rsid w:val="00047BD0"/>
    <w:rsid w:val="00087F24"/>
    <w:rsid w:val="00090412"/>
    <w:rsid w:val="00096C85"/>
    <w:rsid w:val="000A0C0F"/>
    <w:rsid w:val="000A1B1C"/>
    <w:rsid w:val="000A792E"/>
    <w:rsid w:val="000B091F"/>
    <w:rsid w:val="000B3666"/>
    <w:rsid w:val="000B7EAC"/>
    <w:rsid w:val="000C0C7D"/>
    <w:rsid w:val="000C252E"/>
    <w:rsid w:val="000C40EE"/>
    <w:rsid w:val="000C493D"/>
    <w:rsid w:val="000C702E"/>
    <w:rsid w:val="000D18F2"/>
    <w:rsid w:val="000D3BF4"/>
    <w:rsid w:val="000D47A9"/>
    <w:rsid w:val="000D4E98"/>
    <w:rsid w:val="000D569D"/>
    <w:rsid w:val="000E00E5"/>
    <w:rsid w:val="000E4F68"/>
    <w:rsid w:val="000F173A"/>
    <w:rsid w:val="00101177"/>
    <w:rsid w:val="001071D8"/>
    <w:rsid w:val="00114CBC"/>
    <w:rsid w:val="00116B81"/>
    <w:rsid w:val="00121E9B"/>
    <w:rsid w:val="00130E45"/>
    <w:rsid w:val="00133983"/>
    <w:rsid w:val="001459ED"/>
    <w:rsid w:val="00151A2F"/>
    <w:rsid w:val="001548B1"/>
    <w:rsid w:val="00164C87"/>
    <w:rsid w:val="00165437"/>
    <w:rsid w:val="001659E3"/>
    <w:rsid w:val="00165D65"/>
    <w:rsid w:val="001818E9"/>
    <w:rsid w:val="00182488"/>
    <w:rsid w:val="001825E4"/>
    <w:rsid w:val="00182FB2"/>
    <w:rsid w:val="001839A5"/>
    <w:rsid w:val="001932F4"/>
    <w:rsid w:val="001A0000"/>
    <w:rsid w:val="001A5E6F"/>
    <w:rsid w:val="001B2140"/>
    <w:rsid w:val="001C47C4"/>
    <w:rsid w:val="001E5ECD"/>
    <w:rsid w:val="001F1CF7"/>
    <w:rsid w:val="001F41C8"/>
    <w:rsid w:val="0020221F"/>
    <w:rsid w:val="00206058"/>
    <w:rsid w:val="0021178C"/>
    <w:rsid w:val="002121CF"/>
    <w:rsid w:val="00213B10"/>
    <w:rsid w:val="00217D04"/>
    <w:rsid w:val="00232152"/>
    <w:rsid w:val="00240924"/>
    <w:rsid w:val="00241A53"/>
    <w:rsid w:val="00241B47"/>
    <w:rsid w:val="00242A32"/>
    <w:rsid w:val="00242F3F"/>
    <w:rsid w:val="00255B0B"/>
    <w:rsid w:val="00257196"/>
    <w:rsid w:val="00257A9B"/>
    <w:rsid w:val="002638E1"/>
    <w:rsid w:val="00266A42"/>
    <w:rsid w:val="002747BE"/>
    <w:rsid w:val="00282779"/>
    <w:rsid w:val="00283A90"/>
    <w:rsid w:val="00283B78"/>
    <w:rsid w:val="00287BF6"/>
    <w:rsid w:val="0029168A"/>
    <w:rsid w:val="00292033"/>
    <w:rsid w:val="00296D5F"/>
    <w:rsid w:val="002A4FCA"/>
    <w:rsid w:val="002A6A74"/>
    <w:rsid w:val="002A7766"/>
    <w:rsid w:val="002B4737"/>
    <w:rsid w:val="002C0303"/>
    <w:rsid w:val="002C0C71"/>
    <w:rsid w:val="002C7675"/>
    <w:rsid w:val="002D2774"/>
    <w:rsid w:val="002D63D8"/>
    <w:rsid w:val="002E2BCB"/>
    <w:rsid w:val="002E5722"/>
    <w:rsid w:val="002E5F21"/>
    <w:rsid w:val="00300B55"/>
    <w:rsid w:val="003011D4"/>
    <w:rsid w:val="003153FC"/>
    <w:rsid w:val="0032413A"/>
    <w:rsid w:val="00326983"/>
    <w:rsid w:val="003269C1"/>
    <w:rsid w:val="00336459"/>
    <w:rsid w:val="003417FA"/>
    <w:rsid w:val="003429FF"/>
    <w:rsid w:val="0034748D"/>
    <w:rsid w:val="003614C3"/>
    <w:rsid w:val="003657F0"/>
    <w:rsid w:val="003705A3"/>
    <w:rsid w:val="00373AE6"/>
    <w:rsid w:val="003838E0"/>
    <w:rsid w:val="00391A24"/>
    <w:rsid w:val="00397CC5"/>
    <w:rsid w:val="003A6B5A"/>
    <w:rsid w:val="003A7754"/>
    <w:rsid w:val="003B1288"/>
    <w:rsid w:val="003B33B8"/>
    <w:rsid w:val="003B42FB"/>
    <w:rsid w:val="003C7296"/>
    <w:rsid w:val="003D327B"/>
    <w:rsid w:val="003D7793"/>
    <w:rsid w:val="003E03DC"/>
    <w:rsid w:val="003E10B7"/>
    <w:rsid w:val="003E2CAE"/>
    <w:rsid w:val="003E36C8"/>
    <w:rsid w:val="003E6D8B"/>
    <w:rsid w:val="003E6FA8"/>
    <w:rsid w:val="003F019F"/>
    <w:rsid w:val="003F0AF4"/>
    <w:rsid w:val="003F7FC9"/>
    <w:rsid w:val="004013D2"/>
    <w:rsid w:val="004040D3"/>
    <w:rsid w:val="004054CB"/>
    <w:rsid w:val="00407FAC"/>
    <w:rsid w:val="004406C2"/>
    <w:rsid w:val="00442A19"/>
    <w:rsid w:val="00445B8D"/>
    <w:rsid w:val="00463435"/>
    <w:rsid w:val="004770EE"/>
    <w:rsid w:val="004779B0"/>
    <w:rsid w:val="00485DAA"/>
    <w:rsid w:val="00493D1A"/>
    <w:rsid w:val="004954A2"/>
    <w:rsid w:val="00497F35"/>
    <w:rsid w:val="004A3C7A"/>
    <w:rsid w:val="004B16FC"/>
    <w:rsid w:val="004B1C77"/>
    <w:rsid w:val="004B5AB7"/>
    <w:rsid w:val="004B5DCA"/>
    <w:rsid w:val="004B6F02"/>
    <w:rsid w:val="004C059A"/>
    <w:rsid w:val="004C126C"/>
    <w:rsid w:val="004D226F"/>
    <w:rsid w:val="004D4E43"/>
    <w:rsid w:val="004D73EA"/>
    <w:rsid w:val="004F554B"/>
    <w:rsid w:val="00501863"/>
    <w:rsid w:val="00502D1B"/>
    <w:rsid w:val="0050550D"/>
    <w:rsid w:val="005165FD"/>
    <w:rsid w:val="00516ABB"/>
    <w:rsid w:val="00520CC3"/>
    <w:rsid w:val="00532E96"/>
    <w:rsid w:val="005330C0"/>
    <w:rsid w:val="00535359"/>
    <w:rsid w:val="00535FE0"/>
    <w:rsid w:val="00546400"/>
    <w:rsid w:val="00550D31"/>
    <w:rsid w:val="00552A06"/>
    <w:rsid w:val="00553249"/>
    <w:rsid w:val="00557A60"/>
    <w:rsid w:val="00565FD9"/>
    <w:rsid w:val="00571A24"/>
    <w:rsid w:val="00571B53"/>
    <w:rsid w:val="0057345C"/>
    <w:rsid w:val="005756C8"/>
    <w:rsid w:val="00580C8F"/>
    <w:rsid w:val="0058159E"/>
    <w:rsid w:val="00584D50"/>
    <w:rsid w:val="005877BB"/>
    <w:rsid w:val="005A7048"/>
    <w:rsid w:val="005B1166"/>
    <w:rsid w:val="005B197B"/>
    <w:rsid w:val="005C2C10"/>
    <w:rsid w:val="005C38E8"/>
    <w:rsid w:val="005C776C"/>
    <w:rsid w:val="005E0EB4"/>
    <w:rsid w:val="005E2089"/>
    <w:rsid w:val="005E689C"/>
    <w:rsid w:val="005E7403"/>
    <w:rsid w:val="005F0217"/>
    <w:rsid w:val="005F22DF"/>
    <w:rsid w:val="005F6577"/>
    <w:rsid w:val="00604558"/>
    <w:rsid w:val="0060629F"/>
    <w:rsid w:val="00606A58"/>
    <w:rsid w:val="0061232C"/>
    <w:rsid w:val="00616A45"/>
    <w:rsid w:val="006271B0"/>
    <w:rsid w:val="00637E9F"/>
    <w:rsid w:val="00646136"/>
    <w:rsid w:val="00652D63"/>
    <w:rsid w:val="006534E0"/>
    <w:rsid w:val="00665537"/>
    <w:rsid w:val="00667D38"/>
    <w:rsid w:val="0067726C"/>
    <w:rsid w:val="006777A5"/>
    <w:rsid w:val="00697C2A"/>
    <w:rsid w:val="006A338C"/>
    <w:rsid w:val="006B1BCD"/>
    <w:rsid w:val="006B3F28"/>
    <w:rsid w:val="006C2254"/>
    <w:rsid w:val="006C4CE8"/>
    <w:rsid w:val="006C6E74"/>
    <w:rsid w:val="006C7A74"/>
    <w:rsid w:val="006D4493"/>
    <w:rsid w:val="006E3988"/>
    <w:rsid w:val="007004CD"/>
    <w:rsid w:val="00700ED1"/>
    <w:rsid w:val="007016BF"/>
    <w:rsid w:val="007020F4"/>
    <w:rsid w:val="007034EF"/>
    <w:rsid w:val="00704B54"/>
    <w:rsid w:val="0070518D"/>
    <w:rsid w:val="00705210"/>
    <w:rsid w:val="007052C3"/>
    <w:rsid w:val="00706BDC"/>
    <w:rsid w:val="007151C0"/>
    <w:rsid w:val="00722DF5"/>
    <w:rsid w:val="00723D8F"/>
    <w:rsid w:val="00724BD5"/>
    <w:rsid w:val="007265E8"/>
    <w:rsid w:val="00735C3E"/>
    <w:rsid w:val="007402DD"/>
    <w:rsid w:val="0074301A"/>
    <w:rsid w:val="007568A6"/>
    <w:rsid w:val="00757DE6"/>
    <w:rsid w:val="00764264"/>
    <w:rsid w:val="007712A1"/>
    <w:rsid w:val="00781268"/>
    <w:rsid w:val="00787A04"/>
    <w:rsid w:val="00787EEA"/>
    <w:rsid w:val="00790DFD"/>
    <w:rsid w:val="007B09F3"/>
    <w:rsid w:val="007B1054"/>
    <w:rsid w:val="007B263E"/>
    <w:rsid w:val="007B410B"/>
    <w:rsid w:val="007B42E2"/>
    <w:rsid w:val="007B5A2B"/>
    <w:rsid w:val="007D5E41"/>
    <w:rsid w:val="007D7ED8"/>
    <w:rsid w:val="007E1641"/>
    <w:rsid w:val="007E2587"/>
    <w:rsid w:val="007E2E30"/>
    <w:rsid w:val="007E44F4"/>
    <w:rsid w:val="007F1C94"/>
    <w:rsid w:val="007F3C34"/>
    <w:rsid w:val="00803DEA"/>
    <w:rsid w:val="0080421E"/>
    <w:rsid w:val="00804514"/>
    <w:rsid w:val="00806A66"/>
    <w:rsid w:val="008224FA"/>
    <w:rsid w:val="00830648"/>
    <w:rsid w:val="0084406F"/>
    <w:rsid w:val="00844B8F"/>
    <w:rsid w:val="00846FFA"/>
    <w:rsid w:val="00853F4D"/>
    <w:rsid w:val="00864963"/>
    <w:rsid w:val="00874B9F"/>
    <w:rsid w:val="00876DEC"/>
    <w:rsid w:val="008772F2"/>
    <w:rsid w:val="008819D7"/>
    <w:rsid w:val="00883779"/>
    <w:rsid w:val="00891496"/>
    <w:rsid w:val="00892DA9"/>
    <w:rsid w:val="00897F6A"/>
    <w:rsid w:val="008A12BA"/>
    <w:rsid w:val="008A1E6A"/>
    <w:rsid w:val="008A61DC"/>
    <w:rsid w:val="008A703E"/>
    <w:rsid w:val="008B1442"/>
    <w:rsid w:val="008B2BB0"/>
    <w:rsid w:val="008C6DCF"/>
    <w:rsid w:val="008E06D5"/>
    <w:rsid w:val="008E2FEA"/>
    <w:rsid w:val="008E787D"/>
    <w:rsid w:val="008F0BED"/>
    <w:rsid w:val="008F5DED"/>
    <w:rsid w:val="009020E0"/>
    <w:rsid w:val="00903CB6"/>
    <w:rsid w:val="00904535"/>
    <w:rsid w:val="00924718"/>
    <w:rsid w:val="00925C74"/>
    <w:rsid w:val="00942A02"/>
    <w:rsid w:val="00945402"/>
    <w:rsid w:val="00950022"/>
    <w:rsid w:val="00951495"/>
    <w:rsid w:val="00965F4A"/>
    <w:rsid w:val="009727C1"/>
    <w:rsid w:val="009823AC"/>
    <w:rsid w:val="00994B10"/>
    <w:rsid w:val="00995B95"/>
    <w:rsid w:val="009A3AEF"/>
    <w:rsid w:val="009A3E3B"/>
    <w:rsid w:val="009B0472"/>
    <w:rsid w:val="009B16CB"/>
    <w:rsid w:val="009C0559"/>
    <w:rsid w:val="009C0E24"/>
    <w:rsid w:val="009D09FA"/>
    <w:rsid w:val="009D54C1"/>
    <w:rsid w:val="009E420D"/>
    <w:rsid w:val="009F017B"/>
    <w:rsid w:val="009F0632"/>
    <w:rsid w:val="009F4024"/>
    <w:rsid w:val="009F7268"/>
    <w:rsid w:val="00A0104F"/>
    <w:rsid w:val="00A10C84"/>
    <w:rsid w:val="00A236E6"/>
    <w:rsid w:val="00A31281"/>
    <w:rsid w:val="00A320E1"/>
    <w:rsid w:val="00A3751D"/>
    <w:rsid w:val="00A40209"/>
    <w:rsid w:val="00A60978"/>
    <w:rsid w:val="00A60E27"/>
    <w:rsid w:val="00A650F1"/>
    <w:rsid w:val="00A67208"/>
    <w:rsid w:val="00A679AD"/>
    <w:rsid w:val="00A75813"/>
    <w:rsid w:val="00A87769"/>
    <w:rsid w:val="00A92BFD"/>
    <w:rsid w:val="00AA2101"/>
    <w:rsid w:val="00AA6378"/>
    <w:rsid w:val="00AB1308"/>
    <w:rsid w:val="00AB7289"/>
    <w:rsid w:val="00AB7CE0"/>
    <w:rsid w:val="00AC0958"/>
    <w:rsid w:val="00AC3F0F"/>
    <w:rsid w:val="00AD04CE"/>
    <w:rsid w:val="00AD0912"/>
    <w:rsid w:val="00AD183C"/>
    <w:rsid w:val="00AD5545"/>
    <w:rsid w:val="00AD5E55"/>
    <w:rsid w:val="00AF193B"/>
    <w:rsid w:val="00B10982"/>
    <w:rsid w:val="00B144D6"/>
    <w:rsid w:val="00B257FB"/>
    <w:rsid w:val="00B26004"/>
    <w:rsid w:val="00B30FAB"/>
    <w:rsid w:val="00B3563A"/>
    <w:rsid w:val="00B379A6"/>
    <w:rsid w:val="00B37F98"/>
    <w:rsid w:val="00B40917"/>
    <w:rsid w:val="00B436F6"/>
    <w:rsid w:val="00B503A3"/>
    <w:rsid w:val="00B54D4B"/>
    <w:rsid w:val="00B614A6"/>
    <w:rsid w:val="00B74EE8"/>
    <w:rsid w:val="00B77921"/>
    <w:rsid w:val="00B8296F"/>
    <w:rsid w:val="00B83425"/>
    <w:rsid w:val="00B87B8D"/>
    <w:rsid w:val="00B95244"/>
    <w:rsid w:val="00B96719"/>
    <w:rsid w:val="00BA05AB"/>
    <w:rsid w:val="00BA416C"/>
    <w:rsid w:val="00BB0D16"/>
    <w:rsid w:val="00BC07C7"/>
    <w:rsid w:val="00BC2B41"/>
    <w:rsid w:val="00BC649D"/>
    <w:rsid w:val="00BD38D7"/>
    <w:rsid w:val="00BE17BC"/>
    <w:rsid w:val="00BE1D8A"/>
    <w:rsid w:val="00BE61B1"/>
    <w:rsid w:val="00BE7DEA"/>
    <w:rsid w:val="00BF3E4A"/>
    <w:rsid w:val="00BF5FAD"/>
    <w:rsid w:val="00C072FE"/>
    <w:rsid w:val="00C30441"/>
    <w:rsid w:val="00C3241C"/>
    <w:rsid w:val="00C42727"/>
    <w:rsid w:val="00C518EB"/>
    <w:rsid w:val="00C51BD7"/>
    <w:rsid w:val="00C57865"/>
    <w:rsid w:val="00C603E4"/>
    <w:rsid w:val="00C66D11"/>
    <w:rsid w:val="00C766B2"/>
    <w:rsid w:val="00C84A17"/>
    <w:rsid w:val="00C9449B"/>
    <w:rsid w:val="00C97738"/>
    <w:rsid w:val="00CA2F26"/>
    <w:rsid w:val="00CA2FA3"/>
    <w:rsid w:val="00CB13C9"/>
    <w:rsid w:val="00CB1503"/>
    <w:rsid w:val="00CB1632"/>
    <w:rsid w:val="00CB226D"/>
    <w:rsid w:val="00CB6F5D"/>
    <w:rsid w:val="00CB73B3"/>
    <w:rsid w:val="00CC3A11"/>
    <w:rsid w:val="00CC71DD"/>
    <w:rsid w:val="00CC7869"/>
    <w:rsid w:val="00CD0848"/>
    <w:rsid w:val="00CD2106"/>
    <w:rsid w:val="00CE22D0"/>
    <w:rsid w:val="00CE2916"/>
    <w:rsid w:val="00CE5102"/>
    <w:rsid w:val="00D14AA6"/>
    <w:rsid w:val="00D45152"/>
    <w:rsid w:val="00D4786A"/>
    <w:rsid w:val="00D601B1"/>
    <w:rsid w:val="00D72BC0"/>
    <w:rsid w:val="00D7673F"/>
    <w:rsid w:val="00D85EB7"/>
    <w:rsid w:val="00D8715B"/>
    <w:rsid w:val="00D916EA"/>
    <w:rsid w:val="00D94771"/>
    <w:rsid w:val="00D971EB"/>
    <w:rsid w:val="00DB3D43"/>
    <w:rsid w:val="00DB7D1F"/>
    <w:rsid w:val="00DC13D8"/>
    <w:rsid w:val="00DD27F2"/>
    <w:rsid w:val="00DD4322"/>
    <w:rsid w:val="00DE3F49"/>
    <w:rsid w:val="00DF2A8F"/>
    <w:rsid w:val="00DF6D25"/>
    <w:rsid w:val="00E04A4C"/>
    <w:rsid w:val="00E054A3"/>
    <w:rsid w:val="00E15DF5"/>
    <w:rsid w:val="00E22B15"/>
    <w:rsid w:val="00E255F0"/>
    <w:rsid w:val="00E25D31"/>
    <w:rsid w:val="00E317B2"/>
    <w:rsid w:val="00E31DB9"/>
    <w:rsid w:val="00E338C9"/>
    <w:rsid w:val="00E344E3"/>
    <w:rsid w:val="00E34762"/>
    <w:rsid w:val="00E37010"/>
    <w:rsid w:val="00E403F7"/>
    <w:rsid w:val="00E41660"/>
    <w:rsid w:val="00E4796B"/>
    <w:rsid w:val="00E50024"/>
    <w:rsid w:val="00E51D7C"/>
    <w:rsid w:val="00E520ED"/>
    <w:rsid w:val="00E649A4"/>
    <w:rsid w:val="00E666B3"/>
    <w:rsid w:val="00E77A12"/>
    <w:rsid w:val="00E82FFA"/>
    <w:rsid w:val="00E84914"/>
    <w:rsid w:val="00E84C99"/>
    <w:rsid w:val="00E8511E"/>
    <w:rsid w:val="00E86B5C"/>
    <w:rsid w:val="00E9109F"/>
    <w:rsid w:val="00E92764"/>
    <w:rsid w:val="00EA0396"/>
    <w:rsid w:val="00EA102F"/>
    <w:rsid w:val="00EA2C30"/>
    <w:rsid w:val="00EA76D2"/>
    <w:rsid w:val="00EB0839"/>
    <w:rsid w:val="00EB2E83"/>
    <w:rsid w:val="00ED4696"/>
    <w:rsid w:val="00ED56FB"/>
    <w:rsid w:val="00ED7226"/>
    <w:rsid w:val="00EF58C0"/>
    <w:rsid w:val="00EF6F03"/>
    <w:rsid w:val="00F00F29"/>
    <w:rsid w:val="00F302B7"/>
    <w:rsid w:val="00F31AF3"/>
    <w:rsid w:val="00F323AC"/>
    <w:rsid w:val="00F34EDF"/>
    <w:rsid w:val="00F400E6"/>
    <w:rsid w:val="00F416E1"/>
    <w:rsid w:val="00F50E40"/>
    <w:rsid w:val="00F5286F"/>
    <w:rsid w:val="00F578AE"/>
    <w:rsid w:val="00F60530"/>
    <w:rsid w:val="00F6168A"/>
    <w:rsid w:val="00F61850"/>
    <w:rsid w:val="00F66368"/>
    <w:rsid w:val="00F71524"/>
    <w:rsid w:val="00F71977"/>
    <w:rsid w:val="00F83277"/>
    <w:rsid w:val="00F853EC"/>
    <w:rsid w:val="00F86188"/>
    <w:rsid w:val="00F901D1"/>
    <w:rsid w:val="00F9433B"/>
    <w:rsid w:val="00F97122"/>
    <w:rsid w:val="00F975B8"/>
    <w:rsid w:val="00FA2A19"/>
    <w:rsid w:val="00FB0013"/>
    <w:rsid w:val="00FB193C"/>
    <w:rsid w:val="00FD5954"/>
    <w:rsid w:val="00FF069F"/>
    <w:rsid w:val="00FF2D3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63435"/>
    <w:rPr>
      <w:rFonts w:eastAsia="Calibri"/>
      <w:sz w:val="24"/>
      <w:szCs w:val="24"/>
      <w:lang w:val="en-GB" w:eastAsia="en-US"/>
    </w:rPr>
  </w:style>
  <w:style w:type="paragraph" w:styleId="Heading1">
    <w:name w:val="heading 1"/>
    <w:basedOn w:val="Normal"/>
    <w:next w:val="Normal"/>
    <w:link w:val="Heading1Char"/>
    <w:qFormat/>
    <w:rsid w:val="00552A0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E4166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463435"/>
    <w:pPr>
      <w:keepNext/>
      <w:autoSpaceDE w:val="0"/>
      <w:autoSpaceDN w:val="0"/>
      <w:adjustRightInd w:val="0"/>
      <w:ind w:left="720" w:hanging="720"/>
      <w:outlineLvl w:val="2"/>
    </w:pPr>
    <w:rPr>
      <w:rFonts w:ascii="Arial" w:hAnsi="Arial" w:cs="Arial"/>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locked/>
    <w:rsid w:val="00463435"/>
    <w:rPr>
      <w:rFonts w:ascii="Arial" w:eastAsia="Calibri" w:hAnsi="Arial" w:cs="Arial"/>
      <w:b/>
      <w:color w:val="000000"/>
      <w:lang w:val="en-GB" w:eastAsia="en-US" w:bidi="ar-SA"/>
    </w:rPr>
  </w:style>
  <w:style w:type="paragraph" w:styleId="Title">
    <w:name w:val="Title"/>
    <w:basedOn w:val="Normal"/>
    <w:link w:val="TitleChar"/>
    <w:qFormat/>
    <w:rsid w:val="00463435"/>
    <w:pPr>
      <w:jc w:val="center"/>
    </w:pPr>
    <w:rPr>
      <w:rFonts w:ascii="Arial" w:hAnsi="Arial" w:cs="Arial"/>
      <w:b/>
      <w:bCs/>
      <w:smallCaps/>
      <w:sz w:val="28"/>
    </w:rPr>
  </w:style>
  <w:style w:type="character" w:customStyle="1" w:styleId="TitleChar">
    <w:name w:val="Title Char"/>
    <w:basedOn w:val="DefaultParagraphFont"/>
    <w:link w:val="Title"/>
    <w:locked/>
    <w:rsid w:val="00463435"/>
    <w:rPr>
      <w:rFonts w:ascii="Arial" w:eastAsia="Calibri" w:hAnsi="Arial" w:cs="Arial"/>
      <w:b/>
      <w:bCs/>
      <w:smallCaps/>
      <w:sz w:val="28"/>
      <w:szCs w:val="24"/>
      <w:lang w:val="en-GB" w:eastAsia="en-US" w:bidi="ar-SA"/>
    </w:rPr>
  </w:style>
  <w:style w:type="paragraph" w:styleId="Header">
    <w:name w:val="header"/>
    <w:basedOn w:val="Normal"/>
    <w:link w:val="HeaderChar"/>
    <w:rsid w:val="00463435"/>
    <w:pPr>
      <w:tabs>
        <w:tab w:val="center" w:pos="4153"/>
        <w:tab w:val="right" w:pos="8306"/>
      </w:tabs>
    </w:pPr>
  </w:style>
  <w:style w:type="character" w:customStyle="1" w:styleId="HeaderChar">
    <w:name w:val="Header Char"/>
    <w:basedOn w:val="DefaultParagraphFont"/>
    <w:link w:val="Header"/>
    <w:locked/>
    <w:rsid w:val="00463435"/>
    <w:rPr>
      <w:rFonts w:eastAsia="Calibri"/>
      <w:sz w:val="24"/>
      <w:szCs w:val="24"/>
      <w:lang w:val="en-GB" w:eastAsia="en-US" w:bidi="ar-SA"/>
    </w:rPr>
  </w:style>
  <w:style w:type="paragraph" w:styleId="Footer">
    <w:name w:val="footer"/>
    <w:basedOn w:val="Normal"/>
    <w:link w:val="FooterChar"/>
    <w:rsid w:val="00463435"/>
    <w:pPr>
      <w:tabs>
        <w:tab w:val="center" w:pos="4153"/>
        <w:tab w:val="right" w:pos="8306"/>
      </w:tabs>
    </w:pPr>
  </w:style>
  <w:style w:type="character" w:customStyle="1" w:styleId="FooterChar">
    <w:name w:val="Footer Char"/>
    <w:basedOn w:val="DefaultParagraphFont"/>
    <w:link w:val="Footer"/>
    <w:locked/>
    <w:rsid w:val="00463435"/>
    <w:rPr>
      <w:rFonts w:eastAsia="Calibri"/>
      <w:sz w:val="24"/>
      <w:szCs w:val="24"/>
      <w:lang w:val="en-GB" w:eastAsia="en-US" w:bidi="ar-SA"/>
    </w:rPr>
  </w:style>
  <w:style w:type="paragraph" w:styleId="BodyTextIndent3">
    <w:name w:val="Body Text Indent 3"/>
    <w:basedOn w:val="Normal"/>
    <w:link w:val="BodyTextIndent3Char"/>
    <w:rsid w:val="00463435"/>
    <w:pPr>
      <w:tabs>
        <w:tab w:val="left" w:pos="1260"/>
        <w:tab w:val="left" w:pos="1440"/>
      </w:tabs>
      <w:ind w:left="720"/>
      <w:jc w:val="both"/>
    </w:pPr>
    <w:rPr>
      <w:rFonts w:ascii="Arial" w:hAnsi="Arial" w:cs="Arial"/>
      <w:color w:val="000000"/>
      <w:sz w:val="20"/>
      <w:szCs w:val="20"/>
      <w:lang w:val="en-IE"/>
    </w:rPr>
  </w:style>
  <w:style w:type="character" w:customStyle="1" w:styleId="BodyTextIndent3Char">
    <w:name w:val="Body Text Indent 3 Char"/>
    <w:basedOn w:val="DefaultParagraphFont"/>
    <w:link w:val="BodyTextIndent3"/>
    <w:locked/>
    <w:rsid w:val="00463435"/>
    <w:rPr>
      <w:rFonts w:ascii="Arial" w:eastAsia="Calibri" w:hAnsi="Arial" w:cs="Arial"/>
      <w:color w:val="000000"/>
      <w:lang w:val="en-IE" w:eastAsia="en-US" w:bidi="ar-SA"/>
    </w:rPr>
  </w:style>
  <w:style w:type="paragraph" w:styleId="ListParagraph">
    <w:name w:val="List Paragraph"/>
    <w:basedOn w:val="Normal"/>
    <w:uiPriority w:val="34"/>
    <w:qFormat/>
    <w:rsid w:val="00463435"/>
    <w:pPr>
      <w:ind w:left="720"/>
      <w:contextualSpacing/>
    </w:pPr>
  </w:style>
  <w:style w:type="paragraph" w:styleId="BalloonText">
    <w:name w:val="Balloon Text"/>
    <w:basedOn w:val="Normal"/>
    <w:semiHidden/>
    <w:rsid w:val="00B95244"/>
    <w:rPr>
      <w:rFonts w:ascii="Tahoma" w:hAnsi="Tahoma" w:cs="Tahoma"/>
      <w:sz w:val="16"/>
      <w:szCs w:val="16"/>
    </w:rPr>
  </w:style>
  <w:style w:type="paragraph" w:styleId="BodyTextIndent">
    <w:name w:val="Body Text Indent"/>
    <w:basedOn w:val="Normal"/>
    <w:link w:val="BodyTextIndentChar"/>
    <w:rsid w:val="00E8511E"/>
    <w:pPr>
      <w:spacing w:after="120"/>
      <w:ind w:left="283"/>
    </w:pPr>
  </w:style>
  <w:style w:type="character" w:customStyle="1" w:styleId="BodyTextIndentChar">
    <w:name w:val="Body Text Indent Char"/>
    <w:basedOn w:val="DefaultParagraphFont"/>
    <w:link w:val="BodyTextIndent"/>
    <w:rsid w:val="00E8511E"/>
    <w:rPr>
      <w:rFonts w:eastAsia="Calibri"/>
      <w:sz w:val="24"/>
      <w:szCs w:val="24"/>
      <w:lang w:val="en-GB" w:eastAsia="en-US"/>
    </w:rPr>
  </w:style>
  <w:style w:type="paragraph" w:customStyle="1" w:styleId="Default">
    <w:name w:val="Default"/>
    <w:rsid w:val="00B503A3"/>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DefaultParagraphFont"/>
    <w:rsid w:val="00532E96"/>
  </w:style>
  <w:style w:type="character" w:customStyle="1" w:styleId="Heading2Char">
    <w:name w:val="Heading 2 Char"/>
    <w:basedOn w:val="DefaultParagraphFont"/>
    <w:link w:val="Heading2"/>
    <w:semiHidden/>
    <w:rsid w:val="00E41660"/>
    <w:rPr>
      <w:rFonts w:asciiTheme="majorHAnsi" w:eastAsiaTheme="majorEastAsia" w:hAnsiTheme="majorHAnsi" w:cstheme="majorBidi"/>
      <w:b/>
      <w:bCs/>
      <w:color w:val="4F81BD" w:themeColor="accent1"/>
      <w:sz w:val="26"/>
      <w:szCs w:val="26"/>
      <w:lang w:val="en-GB" w:eastAsia="en-US"/>
    </w:rPr>
  </w:style>
  <w:style w:type="character" w:customStyle="1" w:styleId="Heading1Char">
    <w:name w:val="Heading 1 Char"/>
    <w:basedOn w:val="DefaultParagraphFont"/>
    <w:link w:val="Heading1"/>
    <w:rsid w:val="00552A06"/>
    <w:rPr>
      <w:rFonts w:asciiTheme="majorHAnsi" w:eastAsiaTheme="majorEastAsia" w:hAnsiTheme="majorHAnsi" w:cstheme="majorBidi"/>
      <w:b/>
      <w:bCs/>
      <w:color w:val="365F91" w:themeColor="accent1" w:themeShade="BF"/>
      <w:sz w:val="28"/>
      <w:szCs w:val="28"/>
      <w:lang w:val="en-GB" w:eastAsia="en-US"/>
    </w:rPr>
  </w:style>
  <w:style w:type="character" w:styleId="Hyperlink">
    <w:name w:val="Hyperlink"/>
    <w:basedOn w:val="DefaultParagraphFont"/>
    <w:rsid w:val="004054CB"/>
    <w:rPr>
      <w:color w:val="0000FF" w:themeColor="hyperlink"/>
      <w:u w:val="single"/>
    </w:rPr>
  </w:style>
  <w:style w:type="character" w:styleId="FollowedHyperlink">
    <w:name w:val="FollowedHyperlink"/>
    <w:basedOn w:val="DefaultParagraphFont"/>
    <w:rsid w:val="004054C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63435"/>
    <w:rPr>
      <w:rFonts w:eastAsia="Calibri"/>
      <w:sz w:val="24"/>
      <w:szCs w:val="24"/>
      <w:lang w:val="en-GB" w:eastAsia="en-US"/>
    </w:rPr>
  </w:style>
  <w:style w:type="paragraph" w:styleId="Heading1">
    <w:name w:val="heading 1"/>
    <w:basedOn w:val="Normal"/>
    <w:next w:val="Normal"/>
    <w:link w:val="Heading1Char"/>
    <w:qFormat/>
    <w:rsid w:val="00552A0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E4166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463435"/>
    <w:pPr>
      <w:keepNext/>
      <w:autoSpaceDE w:val="0"/>
      <w:autoSpaceDN w:val="0"/>
      <w:adjustRightInd w:val="0"/>
      <w:ind w:left="720" w:hanging="720"/>
      <w:outlineLvl w:val="2"/>
    </w:pPr>
    <w:rPr>
      <w:rFonts w:ascii="Arial" w:hAnsi="Arial" w:cs="Arial"/>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locked/>
    <w:rsid w:val="00463435"/>
    <w:rPr>
      <w:rFonts w:ascii="Arial" w:eastAsia="Calibri" w:hAnsi="Arial" w:cs="Arial"/>
      <w:b/>
      <w:color w:val="000000"/>
      <w:lang w:val="en-GB" w:eastAsia="en-US" w:bidi="ar-SA"/>
    </w:rPr>
  </w:style>
  <w:style w:type="paragraph" w:styleId="Title">
    <w:name w:val="Title"/>
    <w:basedOn w:val="Normal"/>
    <w:link w:val="TitleChar"/>
    <w:qFormat/>
    <w:rsid w:val="00463435"/>
    <w:pPr>
      <w:jc w:val="center"/>
    </w:pPr>
    <w:rPr>
      <w:rFonts w:ascii="Arial" w:hAnsi="Arial" w:cs="Arial"/>
      <w:b/>
      <w:bCs/>
      <w:smallCaps/>
      <w:sz w:val="28"/>
    </w:rPr>
  </w:style>
  <w:style w:type="character" w:customStyle="1" w:styleId="TitleChar">
    <w:name w:val="Title Char"/>
    <w:basedOn w:val="DefaultParagraphFont"/>
    <w:link w:val="Title"/>
    <w:locked/>
    <w:rsid w:val="00463435"/>
    <w:rPr>
      <w:rFonts w:ascii="Arial" w:eastAsia="Calibri" w:hAnsi="Arial" w:cs="Arial"/>
      <w:b/>
      <w:bCs/>
      <w:smallCaps/>
      <w:sz w:val="28"/>
      <w:szCs w:val="24"/>
      <w:lang w:val="en-GB" w:eastAsia="en-US" w:bidi="ar-SA"/>
    </w:rPr>
  </w:style>
  <w:style w:type="paragraph" w:styleId="Header">
    <w:name w:val="header"/>
    <w:basedOn w:val="Normal"/>
    <w:link w:val="HeaderChar"/>
    <w:rsid w:val="00463435"/>
    <w:pPr>
      <w:tabs>
        <w:tab w:val="center" w:pos="4153"/>
        <w:tab w:val="right" w:pos="8306"/>
      </w:tabs>
    </w:pPr>
  </w:style>
  <w:style w:type="character" w:customStyle="1" w:styleId="HeaderChar">
    <w:name w:val="Header Char"/>
    <w:basedOn w:val="DefaultParagraphFont"/>
    <w:link w:val="Header"/>
    <w:locked/>
    <w:rsid w:val="00463435"/>
    <w:rPr>
      <w:rFonts w:eastAsia="Calibri"/>
      <w:sz w:val="24"/>
      <w:szCs w:val="24"/>
      <w:lang w:val="en-GB" w:eastAsia="en-US" w:bidi="ar-SA"/>
    </w:rPr>
  </w:style>
  <w:style w:type="paragraph" w:styleId="Footer">
    <w:name w:val="footer"/>
    <w:basedOn w:val="Normal"/>
    <w:link w:val="FooterChar"/>
    <w:rsid w:val="00463435"/>
    <w:pPr>
      <w:tabs>
        <w:tab w:val="center" w:pos="4153"/>
        <w:tab w:val="right" w:pos="8306"/>
      </w:tabs>
    </w:pPr>
  </w:style>
  <w:style w:type="character" w:customStyle="1" w:styleId="FooterChar">
    <w:name w:val="Footer Char"/>
    <w:basedOn w:val="DefaultParagraphFont"/>
    <w:link w:val="Footer"/>
    <w:locked/>
    <w:rsid w:val="00463435"/>
    <w:rPr>
      <w:rFonts w:eastAsia="Calibri"/>
      <w:sz w:val="24"/>
      <w:szCs w:val="24"/>
      <w:lang w:val="en-GB" w:eastAsia="en-US" w:bidi="ar-SA"/>
    </w:rPr>
  </w:style>
  <w:style w:type="paragraph" w:styleId="BodyTextIndent3">
    <w:name w:val="Body Text Indent 3"/>
    <w:basedOn w:val="Normal"/>
    <w:link w:val="BodyTextIndent3Char"/>
    <w:rsid w:val="00463435"/>
    <w:pPr>
      <w:tabs>
        <w:tab w:val="left" w:pos="1260"/>
        <w:tab w:val="left" w:pos="1440"/>
      </w:tabs>
      <w:ind w:left="720"/>
      <w:jc w:val="both"/>
    </w:pPr>
    <w:rPr>
      <w:rFonts w:ascii="Arial" w:hAnsi="Arial" w:cs="Arial"/>
      <w:color w:val="000000"/>
      <w:sz w:val="20"/>
      <w:szCs w:val="20"/>
      <w:lang w:val="en-IE"/>
    </w:rPr>
  </w:style>
  <w:style w:type="character" w:customStyle="1" w:styleId="BodyTextIndent3Char">
    <w:name w:val="Body Text Indent 3 Char"/>
    <w:basedOn w:val="DefaultParagraphFont"/>
    <w:link w:val="BodyTextIndent3"/>
    <w:locked/>
    <w:rsid w:val="00463435"/>
    <w:rPr>
      <w:rFonts w:ascii="Arial" w:eastAsia="Calibri" w:hAnsi="Arial" w:cs="Arial"/>
      <w:color w:val="000000"/>
      <w:lang w:val="en-IE" w:eastAsia="en-US" w:bidi="ar-SA"/>
    </w:rPr>
  </w:style>
  <w:style w:type="paragraph" w:styleId="ListParagraph">
    <w:name w:val="List Paragraph"/>
    <w:basedOn w:val="Normal"/>
    <w:uiPriority w:val="34"/>
    <w:qFormat/>
    <w:rsid w:val="00463435"/>
    <w:pPr>
      <w:ind w:left="720"/>
      <w:contextualSpacing/>
    </w:pPr>
  </w:style>
  <w:style w:type="paragraph" w:styleId="BalloonText">
    <w:name w:val="Balloon Text"/>
    <w:basedOn w:val="Normal"/>
    <w:semiHidden/>
    <w:rsid w:val="00B95244"/>
    <w:rPr>
      <w:rFonts w:ascii="Tahoma" w:hAnsi="Tahoma" w:cs="Tahoma"/>
      <w:sz w:val="16"/>
      <w:szCs w:val="16"/>
    </w:rPr>
  </w:style>
  <w:style w:type="paragraph" w:styleId="BodyTextIndent">
    <w:name w:val="Body Text Indent"/>
    <w:basedOn w:val="Normal"/>
    <w:link w:val="BodyTextIndentChar"/>
    <w:rsid w:val="00E8511E"/>
    <w:pPr>
      <w:spacing w:after="120"/>
      <w:ind w:left="283"/>
    </w:pPr>
  </w:style>
  <w:style w:type="character" w:customStyle="1" w:styleId="BodyTextIndentChar">
    <w:name w:val="Body Text Indent Char"/>
    <w:basedOn w:val="DefaultParagraphFont"/>
    <w:link w:val="BodyTextIndent"/>
    <w:rsid w:val="00E8511E"/>
    <w:rPr>
      <w:rFonts w:eastAsia="Calibri"/>
      <w:sz w:val="24"/>
      <w:szCs w:val="24"/>
      <w:lang w:val="en-GB" w:eastAsia="en-US"/>
    </w:rPr>
  </w:style>
  <w:style w:type="paragraph" w:customStyle="1" w:styleId="Default">
    <w:name w:val="Default"/>
    <w:rsid w:val="00B503A3"/>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DefaultParagraphFont"/>
    <w:rsid w:val="00532E96"/>
  </w:style>
  <w:style w:type="character" w:customStyle="1" w:styleId="Heading2Char">
    <w:name w:val="Heading 2 Char"/>
    <w:basedOn w:val="DefaultParagraphFont"/>
    <w:link w:val="Heading2"/>
    <w:semiHidden/>
    <w:rsid w:val="00E41660"/>
    <w:rPr>
      <w:rFonts w:asciiTheme="majorHAnsi" w:eastAsiaTheme="majorEastAsia" w:hAnsiTheme="majorHAnsi" w:cstheme="majorBidi"/>
      <w:b/>
      <w:bCs/>
      <w:color w:val="4F81BD" w:themeColor="accent1"/>
      <w:sz w:val="26"/>
      <w:szCs w:val="26"/>
      <w:lang w:val="en-GB" w:eastAsia="en-US"/>
    </w:rPr>
  </w:style>
  <w:style w:type="character" w:customStyle="1" w:styleId="Heading1Char">
    <w:name w:val="Heading 1 Char"/>
    <w:basedOn w:val="DefaultParagraphFont"/>
    <w:link w:val="Heading1"/>
    <w:rsid w:val="00552A06"/>
    <w:rPr>
      <w:rFonts w:asciiTheme="majorHAnsi" w:eastAsiaTheme="majorEastAsia" w:hAnsiTheme="majorHAnsi" w:cstheme="majorBidi"/>
      <w:b/>
      <w:bCs/>
      <w:color w:val="365F91" w:themeColor="accent1" w:themeShade="BF"/>
      <w:sz w:val="28"/>
      <w:szCs w:val="28"/>
      <w:lang w:val="en-GB" w:eastAsia="en-US"/>
    </w:rPr>
  </w:style>
  <w:style w:type="character" w:styleId="Hyperlink">
    <w:name w:val="Hyperlink"/>
    <w:basedOn w:val="DefaultParagraphFont"/>
    <w:rsid w:val="004054CB"/>
    <w:rPr>
      <w:color w:val="0000FF" w:themeColor="hyperlink"/>
      <w:u w:val="single"/>
    </w:rPr>
  </w:style>
  <w:style w:type="character" w:styleId="FollowedHyperlink">
    <w:name w:val="FollowedHyperlink"/>
    <w:basedOn w:val="DefaultParagraphFont"/>
    <w:rsid w:val="004054C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134080">
      <w:bodyDiv w:val="1"/>
      <w:marLeft w:val="0"/>
      <w:marRight w:val="0"/>
      <w:marTop w:val="0"/>
      <w:marBottom w:val="0"/>
      <w:divBdr>
        <w:top w:val="none" w:sz="0" w:space="0" w:color="auto"/>
        <w:left w:val="none" w:sz="0" w:space="0" w:color="auto"/>
        <w:bottom w:val="none" w:sz="0" w:space="0" w:color="auto"/>
        <w:right w:val="none" w:sz="0" w:space="0" w:color="auto"/>
      </w:divBdr>
      <w:divsChild>
        <w:div w:id="2139370557">
          <w:marLeft w:val="0"/>
          <w:marRight w:val="0"/>
          <w:marTop w:val="0"/>
          <w:marBottom w:val="0"/>
          <w:divBdr>
            <w:top w:val="none" w:sz="0" w:space="0" w:color="auto"/>
            <w:left w:val="none" w:sz="0" w:space="0" w:color="auto"/>
            <w:bottom w:val="none" w:sz="0" w:space="0" w:color="auto"/>
            <w:right w:val="none" w:sz="0" w:space="0" w:color="auto"/>
          </w:divBdr>
        </w:div>
        <w:div w:id="259145754">
          <w:marLeft w:val="0"/>
          <w:marRight w:val="0"/>
          <w:marTop w:val="0"/>
          <w:marBottom w:val="0"/>
          <w:divBdr>
            <w:top w:val="none" w:sz="0" w:space="0" w:color="auto"/>
            <w:left w:val="none" w:sz="0" w:space="0" w:color="auto"/>
            <w:bottom w:val="none" w:sz="0" w:space="0" w:color="auto"/>
            <w:right w:val="none" w:sz="0" w:space="0" w:color="auto"/>
          </w:divBdr>
        </w:div>
        <w:div w:id="1153331045">
          <w:marLeft w:val="0"/>
          <w:marRight w:val="0"/>
          <w:marTop w:val="0"/>
          <w:marBottom w:val="0"/>
          <w:divBdr>
            <w:top w:val="none" w:sz="0" w:space="0" w:color="auto"/>
            <w:left w:val="none" w:sz="0" w:space="0" w:color="auto"/>
            <w:bottom w:val="none" w:sz="0" w:space="0" w:color="auto"/>
            <w:right w:val="none" w:sz="0" w:space="0" w:color="auto"/>
          </w:divBdr>
        </w:div>
        <w:div w:id="722875251">
          <w:marLeft w:val="0"/>
          <w:marRight w:val="0"/>
          <w:marTop w:val="0"/>
          <w:marBottom w:val="0"/>
          <w:divBdr>
            <w:top w:val="none" w:sz="0" w:space="0" w:color="auto"/>
            <w:left w:val="none" w:sz="0" w:space="0" w:color="auto"/>
            <w:bottom w:val="none" w:sz="0" w:space="0" w:color="auto"/>
            <w:right w:val="none" w:sz="0" w:space="0" w:color="auto"/>
          </w:divBdr>
        </w:div>
        <w:div w:id="1707874568">
          <w:marLeft w:val="0"/>
          <w:marRight w:val="0"/>
          <w:marTop w:val="0"/>
          <w:marBottom w:val="0"/>
          <w:divBdr>
            <w:top w:val="none" w:sz="0" w:space="0" w:color="auto"/>
            <w:left w:val="none" w:sz="0" w:space="0" w:color="auto"/>
            <w:bottom w:val="none" w:sz="0" w:space="0" w:color="auto"/>
            <w:right w:val="none" w:sz="0" w:space="0" w:color="auto"/>
          </w:divBdr>
        </w:div>
        <w:div w:id="1537085375">
          <w:marLeft w:val="0"/>
          <w:marRight w:val="0"/>
          <w:marTop w:val="0"/>
          <w:marBottom w:val="0"/>
          <w:divBdr>
            <w:top w:val="none" w:sz="0" w:space="0" w:color="auto"/>
            <w:left w:val="none" w:sz="0" w:space="0" w:color="auto"/>
            <w:bottom w:val="none" w:sz="0" w:space="0" w:color="auto"/>
            <w:right w:val="none" w:sz="0" w:space="0" w:color="auto"/>
          </w:divBdr>
        </w:div>
        <w:div w:id="665936507">
          <w:marLeft w:val="0"/>
          <w:marRight w:val="0"/>
          <w:marTop w:val="0"/>
          <w:marBottom w:val="0"/>
          <w:divBdr>
            <w:top w:val="none" w:sz="0" w:space="0" w:color="auto"/>
            <w:left w:val="none" w:sz="0" w:space="0" w:color="auto"/>
            <w:bottom w:val="none" w:sz="0" w:space="0" w:color="auto"/>
            <w:right w:val="none" w:sz="0" w:space="0" w:color="auto"/>
          </w:divBdr>
        </w:div>
        <w:div w:id="555356018">
          <w:marLeft w:val="0"/>
          <w:marRight w:val="0"/>
          <w:marTop w:val="0"/>
          <w:marBottom w:val="0"/>
          <w:divBdr>
            <w:top w:val="none" w:sz="0" w:space="0" w:color="auto"/>
            <w:left w:val="none" w:sz="0" w:space="0" w:color="auto"/>
            <w:bottom w:val="none" w:sz="0" w:space="0" w:color="auto"/>
            <w:right w:val="none" w:sz="0" w:space="0" w:color="auto"/>
          </w:divBdr>
        </w:div>
      </w:divsChild>
    </w:div>
    <w:div w:id="166557257">
      <w:bodyDiv w:val="1"/>
      <w:marLeft w:val="0"/>
      <w:marRight w:val="0"/>
      <w:marTop w:val="0"/>
      <w:marBottom w:val="0"/>
      <w:divBdr>
        <w:top w:val="none" w:sz="0" w:space="0" w:color="auto"/>
        <w:left w:val="none" w:sz="0" w:space="0" w:color="auto"/>
        <w:bottom w:val="none" w:sz="0" w:space="0" w:color="auto"/>
        <w:right w:val="none" w:sz="0" w:space="0" w:color="auto"/>
      </w:divBdr>
      <w:divsChild>
        <w:div w:id="928926993">
          <w:marLeft w:val="0"/>
          <w:marRight w:val="0"/>
          <w:marTop w:val="0"/>
          <w:marBottom w:val="0"/>
          <w:divBdr>
            <w:top w:val="none" w:sz="0" w:space="0" w:color="auto"/>
            <w:left w:val="none" w:sz="0" w:space="0" w:color="auto"/>
            <w:bottom w:val="none" w:sz="0" w:space="0" w:color="auto"/>
            <w:right w:val="none" w:sz="0" w:space="0" w:color="auto"/>
          </w:divBdr>
        </w:div>
        <w:div w:id="665978363">
          <w:marLeft w:val="0"/>
          <w:marRight w:val="0"/>
          <w:marTop w:val="0"/>
          <w:marBottom w:val="0"/>
          <w:divBdr>
            <w:top w:val="none" w:sz="0" w:space="0" w:color="auto"/>
            <w:left w:val="none" w:sz="0" w:space="0" w:color="auto"/>
            <w:bottom w:val="none" w:sz="0" w:space="0" w:color="auto"/>
            <w:right w:val="none" w:sz="0" w:space="0" w:color="auto"/>
          </w:divBdr>
        </w:div>
      </w:divsChild>
    </w:div>
    <w:div w:id="429400438">
      <w:bodyDiv w:val="1"/>
      <w:marLeft w:val="0"/>
      <w:marRight w:val="0"/>
      <w:marTop w:val="0"/>
      <w:marBottom w:val="0"/>
      <w:divBdr>
        <w:top w:val="none" w:sz="0" w:space="0" w:color="auto"/>
        <w:left w:val="none" w:sz="0" w:space="0" w:color="auto"/>
        <w:bottom w:val="none" w:sz="0" w:space="0" w:color="auto"/>
        <w:right w:val="none" w:sz="0" w:space="0" w:color="auto"/>
      </w:divBdr>
      <w:divsChild>
        <w:div w:id="1193570433">
          <w:marLeft w:val="0"/>
          <w:marRight w:val="0"/>
          <w:marTop w:val="0"/>
          <w:marBottom w:val="0"/>
          <w:divBdr>
            <w:top w:val="none" w:sz="0" w:space="0" w:color="auto"/>
            <w:left w:val="none" w:sz="0" w:space="0" w:color="auto"/>
            <w:bottom w:val="none" w:sz="0" w:space="0" w:color="auto"/>
            <w:right w:val="none" w:sz="0" w:space="0" w:color="auto"/>
          </w:divBdr>
        </w:div>
        <w:div w:id="1008680205">
          <w:marLeft w:val="0"/>
          <w:marRight w:val="0"/>
          <w:marTop w:val="0"/>
          <w:marBottom w:val="0"/>
          <w:divBdr>
            <w:top w:val="none" w:sz="0" w:space="0" w:color="auto"/>
            <w:left w:val="none" w:sz="0" w:space="0" w:color="auto"/>
            <w:bottom w:val="none" w:sz="0" w:space="0" w:color="auto"/>
            <w:right w:val="none" w:sz="0" w:space="0" w:color="auto"/>
          </w:divBdr>
        </w:div>
        <w:div w:id="843588896">
          <w:marLeft w:val="0"/>
          <w:marRight w:val="0"/>
          <w:marTop w:val="0"/>
          <w:marBottom w:val="0"/>
          <w:divBdr>
            <w:top w:val="none" w:sz="0" w:space="0" w:color="auto"/>
            <w:left w:val="none" w:sz="0" w:space="0" w:color="auto"/>
            <w:bottom w:val="none" w:sz="0" w:space="0" w:color="auto"/>
            <w:right w:val="none" w:sz="0" w:space="0" w:color="auto"/>
          </w:divBdr>
        </w:div>
        <w:div w:id="1565069326">
          <w:marLeft w:val="0"/>
          <w:marRight w:val="0"/>
          <w:marTop w:val="0"/>
          <w:marBottom w:val="0"/>
          <w:divBdr>
            <w:top w:val="none" w:sz="0" w:space="0" w:color="auto"/>
            <w:left w:val="none" w:sz="0" w:space="0" w:color="auto"/>
            <w:bottom w:val="none" w:sz="0" w:space="0" w:color="auto"/>
            <w:right w:val="none" w:sz="0" w:space="0" w:color="auto"/>
          </w:divBdr>
        </w:div>
        <w:div w:id="2076774568">
          <w:marLeft w:val="0"/>
          <w:marRight w:val="0"/>
          <w:marTop w:val="0"/>
          <w:marBottom w:val="0"/>
          <w:divBdr>
            <w:top w:val="none" w:sz="0" w:space="0" w:color="auto"/>
            <w:left w:val="none" w:sz="0" w:space="0" w:color="auto"/>
            <w:bottom w:val="none" w:sz="0" w:space="0" w:color="auto"/>
            <w:right w:val="none" w:sz="0" w:space="0" w:color="auto"/>
          </w:divBdr>
        </w:div>
        <w:div w:id="1994749233">
          <w:marLeft w:val="0"/>
          <w:marRight w:val="0"/>
          <w:marTop w:val="0"/>
          <w:marBottom w:val="0"/>
          <w:divBdr>
            <w:top w:val="none" w:sz="0" w:space="0" w:color="auto"/>
            <w:left w:val="none" w:sz="0" w:space="0" w:color="auto"/>
            <w:bottom w:val="none" w:sz="0" w:space="0" w:color="auto"/>
            <w:right w:val="none" w:sz="0" w:space="0" w:color="auto"/>
          </w:divBdr>
        </w:div>
        <w:div w:id="109401903">
          <w:marLeft w:val="0"/>
          <w:marRight w:val="0"/>
          <w:marTop w:val="0"/>
          <w:marBottom w:val="0"/>
          <w:divBdr>
            <w:top w:val="none" w:sz="0" w:space="0" w:color="auto"/>
            <w:left w:val="none" w:sz="0" w:space="0" w:color="auto"/>
            <w:bottom w:val="none" w:sz="0" w:space="0" w:color="auto"/>
            <w:right w:val="none" w:sz="0" w:space="0" w:color="auto"/>
          </w:divBdr>
        </w:div>
        <w:div w:id="1189178325">
          <w:marLeft w:val="0"/>
          <w:marRight w:val="0"/>
          <w:marTop w:val="0"/>
          <w:marBottom w:val="0"/>
          <w:divBdr>
            <w:top w:val="none" w:sz="0" w:space="0" w:color="auto"/>
            <w:left w:val="none" w:sz="0" w:space="0" w:color="auto"/>
            <w:bottom w:val="none" w:sz="0" w:space="0" w:color="auto"/>
            <w:right w:val="none" w:sz="0" w:space="0" w:color="auto"/>
          </w:divBdr>
        </w:div>
        <w:div w:id="1643919704">
          <w:marLeft w:val="0"/>
          <w:marRight w:val="0"/>
          <w:marTop w:val="0"/>
          <w:marBottom w:val="0"/>
          <w:divBdr>
            <w:top w:val="none" w:sz="0" w:space="0" w:color="auto"/>
            <w:left w:val="none" w:sz="0" w:space="0" w:color="auto"/>
            <w:bottom w:val="none" w:sz="0" w:space="0" w:color="auto"/>
            <w:right w:val="none" w:sz="0" w:space="0" w:color="auto"/>
          </w:divBdr>
        </w:div>
        <w:div w:id="2133209338">
          <w:marLeft w:val="0"/>
          <w:marRight w:val="0"/>
          <w:marTop w:val="0"/>
          <w:marBottom w:val="0"/>
          <w:divBdr>
            <w:top w:val="none" w:sz="0" w:space="0" w:color="auto"/>
            <w:left w:val="none" w:sz="0" w:space="0" w:color="auto"/>
            <w:bottom w:val="none" w:sz="0" w:space="0" w:color="auto"/>
            <w:right w:val="none" w:sz="0" w:space="0" w:color="auto"/>
          </w:divBdr>
        </w:div>
        <w:div w:id="1988971600">
          <w:marLeft w:val="0"/>
          <w:marRight w:val="0"/>
          <w:marTop w:val="0"/>
          <w:marBottom w:val="0"/>
          <w:divBdr>
            <w:top w:val="none" w:sz="0" w:space="0" w:color="auto"/>
            <w:left w:val="none" w:sz="0" w:space="0" w:color="auto"/>
            <w:bottom w:val="none" w:sz="0" w:space="0" w:color="auto"/>
            <w:right w:val="none" w:sz="0" w:space="0" w:color="auto"/>
          </w:divBdr>
        </w:div>
        <w:div w:id="903876679">
          <w:marLeft w:val="0"/>
          <w:marRight w:val="0"/>
          <w:marTop w:val="0"/>
          <w:marBottom w:val="0"/>
          <w:divBdr>
            <w:top w:val="none" w:sz="0" w:space="0" w:color="auto"/>
            <w:left w:val="none" w:sz="0" w:space="0" w:color="auto"/>
            <w:bottom w:val="none" w:sz="0" w:space="0" w:color="auto"/>
            <w:right w:val="none" w:sz="0" w:space="0" w:color="auto"/>
          </w:divBdr>
        </w:div>
        <w:div w:id="326901434">
          <w:marLeft w:val="0"/>
          <w:marRight w:val="0"/>
          <w:marTop w:val="0"/>
          <w:marBottom w:val="0"/>
          <w:divBdr>
            <w:top w:val="none" w:sz="0" w:space="0" w:color="auto"/>
            <w:left w:val="none" w:sz="0" w:space="0" w:color="auto"/>
            <w:bottom w:val="none" w:sz="0" w:space="0" w:color="auto"/>
            <w:right w:val="none" w:sz="0" w:space="0" w:color="auto"/>
          </w:divBdr>
        </w:div>
        <w:div w:id="1644893874">
          <w:marLeft w:val="0"/>
          <w:marRight w:val="0"/>
          <w:marTop w:val="0"/>
          <w:marBottom w:val="0"/>
          <w:divBdr>
            <w:top w:val="none" w:sz="0" w:space="0" w:color="auto"/>
            <w:left w:val="none" w:sz="0" w:space="0" w:color="auto"/>
            <w:bottom w:val="none" w:sz="0" w:space="0" w:color="auto"/>
            <w:right w:val="none" w:sz="0" w:space="0" w:color="auto"/>
          </w:divBdr>
        </w:div>
        <w:div w:id="955255652">
          <w:marLeft w:val="0"/>
          <w:marRight w:val="0"/>
          <w:marTop w:val="0"/>
          <w:marBottom w:val="0"/>
          <w:divBdr>
            <w:top w:val="none" w:sz="0" w:space="0" w:color="auto"/>
            <w:left w:val="none" w:sz="0" w:space="0" w:color="auto"/>
            <w:bottom w:val="none" w:sz="0" w:space="0" w:color="auto"/>
            <w:right w:val="none" w:sz="0" w:space="0" w:color="auto"/>
          </w:divBdr>
        </w:div>
        <w:div w:id="119342192">
          <w:marLeft w:val="0"/>
          <w:marRight w:val="0"/>
          <w:marTop w:val="0"/>
          <w:marBottom w:val="0"/>
          <w:divBdr>
            <w:top w:val="none" w:sz="0" w:space="0" w:color="auto"/>
            <w:left w:val="none" w:sz="0" w:space="0" w:color="auto"/>
            <w:bottom w:val="none" w:sz="0" w:space="0" w:color="auto"/>
            <w:right w:val="none" w:sz="0" w:space="0" w:color="auto"/>
          </w:divBdr>
        </w:div>
        <w:div w:id="853764686">
          <w:marLeft w:val="0"/>
          <w:marRight w:val="0"/>
          <w:marTop w:val="0"/>
          <w:marBottom w:val="0"/>
          <w:divBdr>
            <w:top w:val="none" w:sz="0" w:space="0" w:color="auto"/>
            <w:left w:val="none" w:sz="0" w:space="0" w:color="auto"/>
            <w:bottom w:val="none" w:sz="0" w:space="0" w:color="auto"/>
            <w:right w:val="none" w:sz="0" w:space="0" w:color="auto"/>
          </w:divBdr>
        </w:div>
        <w:div w:id="1573419342">
          <w:marLeft w:val="0"/>
          <w:marRight w:val="0"/>
          <w:marTop w:val="0"/>
          <w:marBottom w:val="0"/>
          <w:divBdr>
            <w:top w:val="none" w:sz="0" w:space="0" w:color="auto"/>
            <w:left w:val="none" w:sz="0" w:space="0" w:color="auto"/>
            <w:bottom w:val="none" w:sz="0" w:space="0" w:color="auto"/>
            <w:right w:val="none" w:sz="0" w:space="0" w:color="auto"/>
          </w:divBdr>
        </w:div>
        <w:div w:id="1288656344">
          <w:marLeft w:val="0"/>
          <w:marRight w:val="0"/>
          <w:marTop w:val="0"/>
          <w:marBottom w:val="0"/>
          <w:divBdr>
            <w:top w:val="none" w:sz="0" w:space="0" w:color="auto"/>
            <w:left w:val="none" w:sz="0" w:space="0" w:color="auto"/>
            <w:bottom w:val="none" w:sz="0" w:space="0" w:color="auto"/>
            <w:right w:val="none" w:sz="0" w:space="0" w:color="auto"/>
          </w:divBdr>
        </w:div>
        <w:div w:id="1870334645">
          <w:marLeft w:val="0"/>
          <w:marRight w:val="0"/>
          <w:marTop w:val="0"/>
          <w:marBottom w:val="0"/>
          <w:divBdr>
            <w:top w:val="none" w:sz="0" w:space="0" w:color="auto"/>
            <w:left w:val="none" w:sz="0" w:space="0" w:color="auto"/>
            <w:bottom w:val="none" w:sz="0" w:space="0" w:color="auto"/>
            <w:right w:val="none" w:sz="0" w:space="0" w:color="auto"/>
          </w:divBdr>
        </w:div>
        <w:div w:id="1382361105">
          <w:marLeft w:val="0"/>
          <w:marRight w:val="0"/>
          <w:marTop w:val="0"/>
          <w:marBottom w:val="0"/>
          <w:divBdr>
            <w:top w:val="none" w:sz="0" w:space="0" w:color="auto"/>
            <w:left w:val="none" w:sz="0" w:space="0" w:color="auto"/>
            <w:bottom w:val="none" w:sz="0" w:space="0" w:color="auto"/>
            <w:right w:val="none" w:sz="0" w:space="0" w:color="auto"/>
          </w:divBdr>
        </w:div>
      </w:divsChild>
    </w:div>
    <w:div w:id="971012316">
      <w:bodyDiv w:val="1"/>
      <w:marLeft w:val="0"/>
      <w:marRight w:val="0"/>
      <w:marTop w:val="0"/>
      <w:marBottom w:val="0"/>
      <w:divBdr>
        <w:top w:val="none" w:sz="0" w:space="0" w:color="auto"/>
        <w:left w:val="none" w:sz="0" w:space="0" w:color="auto"/>
        <w:bottom w:val="none" w:sz="0" w:space="0" w:color="auto"/>
        <w:right w:val="none" w:sz="0" w:space="0" w:color="auto"/>
      </w:divBdr>
      <w:divsChild>
        <w:div w:id="180706858">
          <w:marLeft w:val="0"/>
          <w:marRight w:val="0"/>
          <w:marTop w:val="0"/>
          <w:marBottom w:val="0"/>
          <w:divBdr>
            <w:top w:val="none" w:sz="0" w:space="0" w:color="auto"/>
            <w:left w:val="none" w:sz="0" w:space="0" w:color="auto"/>
            <w:bottom w:val="none" w:sz="0" w:space="0" w:color="auto"/>
            <w:right w:val="none" w:sz="0" w:space="0" w:color="auto"/>
          </w:divBdr>
        </w:div>
        <w:div w:id="1594973983">
          <w:marLeft w:val="0"/>
          <w:marRight w:val="0"/>
          <w:marTop w:val="0"/>
          <w:marBottom w:val="0"/>
          <w:divBdr>
            <w:top w:val="none" w:sz="0" w:space="0" w:color="auto"/>
            <w:left w:val="none" w:sz="0" w:space="0" w:color="auto"/>
            <w:bottom w:val="none" w:sz="0" w:space="0" w:color="auto"/>
            <w:right w:val="none" w:sz="0" w:space="0" w:color="auto"/>
          </w:divBdr>
        </w:div>
        <w:div w:id="1199588203">
          <w:marLeft w:val="0"/>
          <w:marRight w:val="0"/>
          <w:marTop w:val="0"/>
          <w:marBottom w:val="0"/>
          <w:divBdr>
            <w:top w:val="none" w:sz="0" w:space="0" w:color="auto"/>
            <w:left w:val="none" w:sz="0" w:space="0" w:color="auto"/>
            <w:bottom w:val="none" w:sz="0" w:space="0" w:color="auto"/>
            <w:right w:val="none" w:sz="0" w:space="0" w:color="auto"/>
          </w:divBdr>
        </w:div>
        <w:div w:id="1075973085">
          <w:marLeft w:val="0"/>
          <w:marRight w:val="0"/>
          <w:marTop w:val="0"/>
          <w:marBottom w:val="0"/>
          <w:divBdr>
            <w:top w:val="none" w:sz="0" w:space="0" w:color="auto"/>
            <w:left w:val="none" w:sz="0" w:space="0" w:color="auto"/>
            <w:bottom w:val="none" w:sz="0" w:space="0" w:color="auto"/>
            <w:right w:val="none" w:sz="0" w:space="0" w:color="auto"/>
          </w:divBdr>
        </w:div>
      </w:divsChild>
    </w:div>
    <w:div w:id="1184898990">
      <w:bodyDiv w:val="1"/>
      <w:marLeft w:val="0"/>
      <w:marRight w:val="0"/>
      <w:marTop w:val="0"/>
      <w:marBottom w:val="0"/>
      <w:divBdr>
        <w:top w:val="none" w:sz="0" w:space="0" w:color="auto"/>
        <w:left w:val="none" w:sz="0" w:space="0" w:color="auto"/>
        <w:bottom w:val="none" w:sz="0" w:space="0" w:color="auto"/>
        <w:right w:val="none" w:sz="0" w:space="0" w:color="auto"/>
      </w:divBdr>
    </w:div>
    <w:div w:id="1562982066">
      <w:bodyDiv w:val="1"/>
      <w:marLeft w:val="0"/>
      <w:marRight w:val="0"/>
      <w:marTop w:val="0"/>
      <w:marBottom w:val="0"/>
      <w:divBdr>
        <w:top w:val="none" w:sz="0" w:space="0" w:color="auto"/>
        <w:left w:val="none" w:sz="0" w:space="0" w:color="auto"/>
        <w:bottom w:val="none" w:sz="0" w:space="0" w:color="auto"/>
        <w:right w:val="none" w:sz="0" w:space="0" w:color="auto"/>
      </w:divBdr>
      <w:divsChild>
        <w:div w:id="1008020332">
          <w:marLeft w:val="0"/>
          <w:marRight w:val="0"/>
          <w:marTop w:val="0"/>
          <w:marBottom w:val="0"/>
          <w:divBdr>
            <w:top w:val="none" w:sz="0" w:space="0" w:color="auto"/>
            <w:left w:val="none" w:sz="0" w:space="0" w:color="auto"/>
            <w:bottom w:val="none" w:sz="0" w:space="0" w:color="auto"/>
            <w:right w:val="none" w:sz="0" w:space="0" w:color="auto"/>
          </w:divBdr>
        </w:div>
        <w:div w:id="70322153">
          <w:blockQuote w:val="1"/>
          <w:marLeft w:val="600"/>
          <w:marRight w:val="0"/>
          <w:marTop w:val="0"/>
          <w:marBottom w:val="0"/>
          <w:divBdr>
            <w:top w:val="none" w:sz="0" w:space="0" w:color="auto"/>
            <w:left w:val="none" w:sz="0" w:space="0" w:color="auto"/>
            <w:bottom w:val="none" w:sz="0" w:space="0" w:color="auto"/>
            <w:right w:val="none" w:sz="0" w:space="0" w:color="auto"/>
          </w:divBdr>
          <w:divsChild>
            <w:div w:id="1571504056">
              <w:marLeft w:val="0"/>
              <w:marRight w:val="0"/>
              <w:marTop w:val="0"/>
              <w:marBottom w:val="0"/>
              <w:divBdr>
                <w:top w:val="none" w:sz="0" w:space="0" w:color="auto"/>
                <w:left w:val="none" w:sz="0" w:space="0" w:color="auto"/>
                <w:bottom w:val="none" w:sz="0" w:space="0" w:color="auto"/>
                <w:right w:val="none" w:sz="0" w:space="0" w:color="auto"/>
              </w:divBdr>
            </w:div>
          </w:divsChild>
        </w:div>
        <w:div w:id="1505171657">
          <w:marLeft w:val="0"/>
          <w:marRight w:val="0"/>
          <w:marTop w:val="0"/>
          <w:marBottom w:val="0"/>
          <w:divBdr>
            <w:top w:val="none" w:sz="0" w:space="0" w:color="auto"/>
            <w:left w:val="none" w:sz="0" w:space="0" w:color="auto"/>
            <w:bottom w:val="none" w:sz="0" w:space="0" w:color="auto"/>
            <w:right w:val="none" w:sz="0" w:space="0" w:color="auto"/>
          </w:divBdr>
        </w:div>
        <w:div w:id="1917006863">
          <w:blockQuote w:val="1"/>
          <w:marLeft w:val="600"/>
          <w:marRight w:val="0"/>
          <w:marTop w:val="0"/>
          <w:marBottom w:val="0"/>
          <w:divBdr>
            <w:top w:val="none" w:sz="0" w:space="0" w:color="auto"/>
            <w:left w:val="none" w:sz="0" w:space="0" w:color="auto"/>
            <w:bottom w:val="none" w:sz="0" w:space="0" w:color="auto"/>
            <w:right w:val="none" w:sz="0" w:space="0" w:color="auto"/>
          </w:divBdr>
          <w:divsChild>
            <w:div w:id="1961448737">
              <w:marLeft w:val="0"/>
              <w:marRight w:val="0"/>
              <w:marTop w:val="0"/>
              <w:marBottom w:val="0"/>
              <w:divBdr>
                <w:top w:val="none" w:sz="0" w:space="0" w:color="auto"/>
                <w:left w:val="none" w:sz="0" w:space="0" w:color="auto"/>
                <w:bottom w:val="none" w:sz="0" w:space="0" w:color="auto"/>
                <w:right w:val="none" w:sz="0" w:space="0" w:color="auto"/>
              </w:divBdr>
            </w:div>
          </w:divsChild>
        </w:div>
        <w:div w:id="928662939">
          <w:marLeft w:val="0"/>
          <w:marRight w:val="0"/>
          <w:marTop w:val="0"/>
          <w:marBottom w:val="0"/>
          <w:divBdr>
            <w:top w:val="none" w:sz="0" w:space="0" w:color="auto"/>
            <w:left w:val="none" w:sz="0" w:space="0" w:color="auto"/>
            <w:bottom w:val="none" w:sz="0" w:space="0" w:color="auto"/>
            <w:right w:val="none" w:sz="0" w:space="0" w:color="auto"/>
          </w:divBdr>
        </w:div>
      </w:divsChild>
    </w:div>
    <w:div w:id="2095393812">
      <w:bodyDiv w:val="1"/>
      <w:marLeft w:val="0"/>
      <w:marRight w:val="0"/>
      <w:marTop w:val="0"/>
      <w:marBottom w:val="0"/>
      <w:divBdr>
        <w:top w:val="none" w:sz="0" w:space="0" w:color="auto"/>
        <w:left w:val="none" w:sz="0" w:space="0" w:color="auto"/>
        <w:bottom w:val="none" w:sz="0" w:space="0" w:color="auto"/>
        <w:right w:val="none" w:sz="0" w:space="0" w:color="auto"/>
      </w:divBdr>
      <w:divsChild>
        <w:div w:id="1494108686">
          <w:marLeft w:val="0"/>
          <w:marRight w:val="0"/>
          <w:marTop w:val="0"/>
          <w:marBottom w:val="0"/>
          <w:divBdr>
            <w:top w:val="none" w:sz="0" w:space="0" w:color="auto"/>
            <w:left w:val="none" w:sz="0" w:space="0" w:color="auto"/>
            <w:bottom w:val="none" w:sz="0" w:space="0" w:color="auto"/>
            <w:right w:val="none" w:sz="0" w:space="0" w:color="auto"/>
          </w:divBdr>
        </w:div>
        <w:div w:id="680203037">
          <w:marLeft w:val="0"/>
          <w:marRight w:val="0"/>
          <w:marTop w:val="0"/>
          <w:marBottom w:val="0"/>
          <w:divBdr>
            <w:top w:val="none" w:sz="0" w:space="0" w:color="auto"/>
            <w:left w:val="none" w:sz="0" w:space="0" w:color="auto"/>
            <w:bottom w:val="none" w:sz="0" w:space="0" w:color="auto"/>
            <w:right w:val="none" w:sz="0" w:space="0" w:color="auto"/>
          </w:divBdr>
        </w:div>
        <w:div w:id="11063911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D4955-F071-45E7-A05A-029252905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23</Pages>
  <Words>6406</Words>
  <Characters>35122</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Minutes of Faculty Administration Peer Group (FAPG) meeting that took place on Tuesday, 23rd April 2013, at 11</vt:lpstr>
    </vt:vector>
  </TitlesOfParts>
  <Company>DCU</Company>
  <LinksUpToDate>false</LinksUpToDate>
  <CharactersWithSpaces>41446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Faculty Administration Peer Group (FAPG) meeting that took place on Tuesday, 23rd April 2013, at 11</dc:title>
  <dc:creator>DCU User</dc:creator>
  <cp:lastModifiedBy>Dublin City University</cp:lastModifiedBy>
  <cp:revision>8</cp:revision>
  <cp:lastPrinted>2015-09-03T14:32:00Z</cp:lastPrinted>
  <dcterms:created xsi:type="dcterms:W3CDTF">2015-09-02T16:01:00Z</dcterms:created>
  <dcterms:modified xsi:type="dcterms:W3CDTF">2015-09-21T11:18:00Z</dcterms:modified>
</cp:coreProperties>
</file>