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79C00" w14:textId="77777777" w:rsidR="00DB5A68" w:rsidRDefault="00DB5A68" w:rsidP="00752B8A">
      <w:pPr>
        <w:pBdr>
          <w:top w:val="nil"/>
          <w:left w:val="nil"/>
          <w:bottom w:val="nil"/>
          <w:right w:val="nil"/>
          <w:between w:val="nil"/>
        </w:pBdr>
        <w:spacing w:after="0" w:line="240" w:lineRule="auto"/>
        <w:ind w:left="567"/>
        <w:jc w:val="center"/>
        <w:rPr>
          <w:color w:val="5B9BD5"/>
          <w:sz w:val="22"/>
        </w:rPr>
      </w:pPr>
      <w:bookmarkStart w:id="0" w:name="_GoBack"/>
      <w:bookmarkEnd w:id="0"/>
    </w:p>
    <w:p w14:paraId="1B135061" w14:textId="77777777" w:rsidR="00DB5A68" w:rsidRDefault="00DB5A68" w:rsidP="00752B8A">
      <w:pPr>
        <w:pBdr>
          <w:top w:val="nil"/>
          <w:left w:val="nil"/>
          <w:bottom w:val="nil"/>
          <w:right w:val="nil"/>
          <w:between w:val="nil"/>
        </w:pBdr>
        <w:spacing w:after="0" w:line="240" w:lineRule="auto"/>
        <w:ind w:left="567"/>
        <w:jc w:val="center"/>
        <w:rPr>
          <w:color w:val="5B9BD5"/>
          <w:sz w:val="22"/>
        </w:rPr>
      </w:pPr>
    </w:p>
    <w:p w14:paraId="32C47EF0" w14:textId="77777777" w:rsidR="00DB5A68" w:rsidRDefault="00DB5A68" w:rsidP="00752B8A">
      <w:pPr>
        <w:pBdr>
          <w:top w:val="nil"/>
          <w:left w:val="nil"/>
          <w:bottom w:val="nil"/>
          <w:right w:val="nil"/>
          <w:between w:val="nil"/>
        </w:pBdr>
        <w:spacing w:after="0" w:line="240" w:lineRule="auto"/>
        <w:ind w:left="567"/>
        <w:jc w:val="center"/>
        <w:rPr>
          <w:color w:val="5B9BD5"/>
          <w:sz w:val="22"/>
        </w:rPr>
      </w:pPr>
    </w:p>
    <w:p w14:paraId="29E61BAC" w14:textId="77777777" w:rsidR="00DB5A68" w:rsidRDefault="00DB5A68" w:rsidP="00752B8A">
      <w:pPr>
        <w:pBdr>
          <w:top w:val="nil"/>
          <w:left w:val="nil"/>
          <w:bottom w:val="nil"/>
          <w:right w:val="nil"/>
          <w:between w:val="nil"/>
        </w:pBdr>
        <w:spacing w:after="0" w:line="240" w:lineRule="auto"/>
        <w:ind w:left="567"/>
        <w:jc w:val="center"/>
        <w:rPr>
          <w:color w:val="5B9BD5"/>
          <w:sz w:val="22"/>
        </w:rPr>
      </w:pPr>
    </w:p>
    <w:p w14:paraId="20A6B2E3" w14:textId="77777777" w:rsidR="00DB5A68" w:rsidRDefault="00DB5A68" w:rsidP="00752B8A">
      <w:pPr>
        <w:pBdr>
          <w:top w:val="nil"/>
          <w:left w:val="nil"/>
          <w:bottom w:val="nil"/>
          <w:right w:val="nil"/>
          <w:between w:val="nil"/>
        </w:pBdr>
        <w:spacing w:after="0" w:line="240" w:lineRule="auto"/>
        <w:ind w:left="567"/>
        <w:jc w:val="center"/>
        <w:rPr>
          <w:color w:val="5B9BD5"/>
          <w:sz w:val="22"/>
        </w:rPr>
      </w:pPr>
    </w:p>
    <w:p w14:paraId="6ECCD322" w14:textId="77777777" w:rsidR="00DB5A68" w:rsidRDefault="00DB5A68" w:rsidP="00752B8A">
      <w:pPr>
        <w:pBdr>
          <w:top w:val="nil"/>
          <w:left w:val="nil"/>
          <w:bottom w:val="nil"/>
          <w:right w:val="nil"/>
          <w:between w:val="nil"/>
        </w:pBdr>
        <w:spacing w:after="0" w:line="240" w:lineRule="auto"/>
        <w:ind w:left="567"/>
        <w:jc w:val="center"/>
        <w:rPr>
          <w:color w:val="5B9BD5"/>
          <w:sz w:val="22"/>
        </w:rPr>
      </w:pPr>
    </w:p>
    <w:p w14:paraId="3EF834B8" w14:textId="77777777" w:rsidR="00DB5A68" w:rsidRDefault="00DB5A68" w:rsidP="00752B8A">
      <w:pPr>
        <w:pBdr>
          <w:top w:val="nil"/>
          <w:left w:val="nil"/>
          <w:bottom w:val="nil"/>
          <w:right w:val="nil"/>
          <w:between w:val="nil"/>
        </w:pBdr>
        <w:spacing w:after="0" w:line="240" w:lineRule="auto"/>
        <w:ind w:left="567"/>
        <w:jc w:val="center"/>
        <w:rPr>
          <w:color w:val="5B9BD5"/>
          <w:sz w:val="22"/>
        </w:rPr>
      </w:pPr>
    </w:p>
    <w:p w14:paraId="742BBADB" w14:textId="77777777" w:rsidR="00DB5A68" w:rsidRDefault="00DB5A68" w:rsidP="00752B8A">
      <w:pPr>
        <w:pBdr>
          <w:top w:val="nil"/>
          <w:left w:val="nil"/>
          <w:bottom w:val="nil"/>
          <w:right w:val="nil"/>
          <w:between w:val="nil"/>
        </w:pBdr>
        <w:spacing w:after="0" w:line="240" w:lineRule="auto"/>
        <w:ind w:left="567"/>
        <w:jc w:val="center"/>
        <w:rPr>
          <w:color w:val="5B9BD5"/>
          <w:sz w:val="22"/>
        </w:rPr>
      </w:pPr>
    </w:p>
    <w:p w14:paraId="0A9077A1" w14:textId="77777777" w:rsidR="00DB5A68" w:rsidRDefault="00DB5A68" w:rsidP="00752B8A">
      <w:pPr>
        <w:pBdr>
          <w:top w:val="nil"/>
          <w:left w:val="nil"/>
          <w:bottom w:val="nil"/>
          <w:right w:val="nil"/>
          <w:between w:val="nil"/>
        </w:pBdr>
        <w:spacing w:after="0" w:line="240" w:lineRule="auto"/>
        <w:ind w:left="567"/>
        <w:jc w:val="center"/>
        <w:rPr>
          <w:color w:val="5B9BD5"/>
          <w:sz w:val="22"/>
        </w:rPr>
      </w:pPr>
    </w:p>
    <w:p w14:paraId="2D3AF3BD" w14:textId="77777777" w:rsidR="00DB5A68" w:rsidRDefault="00DB5A68" w:rsidP="00752B8A">
      <w:pPr>
        <w:pBdr>
          <w:top w:val="nil"/>
          <w:left w:val="nil"/>
          <w:bottom w:val="nil"/>
          <w:right w:val="nil"/>
          <w:between w:val="nil"/>
        </w:pBdr>
        <w:spacing w:after="0" w:line="240" w:lineRule="auto"/>
        <w:ind w:left="567"/>
        <w:jc w:val="center"/>
        <w:rPr>
          <w:color w:val="5B9BD5"/>
          <w:sz w:val="22"/>
        </w:rPr>
      </w:pPr>
    </w:p>
    <w:p w14:paraId="6772D387" w14:textId="77777777" w:rsidR="00DB5A68" w:rsidRDefault="00DB5A68" w:rsidP="00752B8A">
      <w:pPr>
        <w:pBdr>
          <w:top w:val="nil"/>
          <w:left w:val="nil"/>
          <w:bottom w:val="nil"/>
          <w:right w:val="nil"/>
          <w:between w:val="nil"/>
        </w:pBdr>
        <w:spacing w:after="0" w:line="240" w:lineRule="auto"/>
        <w:ind w:left="567"/>
        <w:jc w:val="center"/>
        <w:rPr>
          <w:color w:val="5B9BD5"/>
          <w:sz w:val="22"/>
        </w:rPr>
      </w:pPr>
    </w:p>
    <w:p w14:paraId="1C688DC9" w14:textId="180FEF83" w:rsidR="0067631D" w:rsidRPr="0087731A" w:rsidRDefault="0067631D" w:rsidP="00752B8A">
      <w:pPr>
        <w:pBdr>
          <w:top w:val="nil"/>
          <w:left w:val="nil"/>
          <w:bottom w:val="nil"/>
          <w:right w:val="nil"/>
          <w:between w:val="nil"/>
        </w:pBdr>
        <w:spacing w:after="0" w:line="240" w:lineRule="auto"/>
        <w:ind w:left="567"/>
        <w:jc w:val="center"/>
        <w:rPr>
          <w:color w:val="5B9BD5"/>
          <w:sz w:val="22"/>
        </w:rPr>
      </w:pPr>
    </w:p>
    <w:p w14:paraId="08E9B7B4" w14:textId="52C16398" w:rsidR="0067631D" w:rsidRDefault="00831329" w:rsidP="00752B8A">
      <w:pPr>
        <w:pBdr>
          <w:top w:val="nil"/>
          <w:left w:val="nil"/>
          <w:bottom w:val="nil"/>
          <w:right w:val="nil"/>
          <w:between w:val="nil"/>
        </w:pBdr>
        <w:spacing w:after="0" w:line="240" w:lineRule="auto"/>
        <w:ind w:left="567"/>
        <w:jc w:val="center"/>
        <w:rPr>
          <w:color w:val="5B9BD5"/>
          <w:sz w:val="22"/>
        </w:rPr>
      </w:pPr>
      <w:r>
        <w:rPr>
          <w:noProof/>
          <w:lang w:eastAsia="en-IE"/>
        </w:rPr>
        <w:drawing>
          <wp:anchor distT="0" distB="0" distL="114300" distR="114300" simplePos="0" relativeHeight="251683840" behindDoc="1" locked="0" layoutInCell="1" allowOverlap="1" wp14:anchorId="5923E8B8" wp14:editId="4AD40AF3">
            <wp:simplePos x="0" y="0"/>
            <wp:positionH relativeFrom="column">
              <wp:posOffset>2537460</wp:posOffset>
            </wp:positionH>
            <wp:positionV relativeFrom="paragraph">
              <wp:posOffset>339090</wp:posOffset>
            </wp:positionV>
            <wp:extent cx="1482725" cy="1619885"/>
            <wp:effectExtent l="0" t="0" r="3175" b="0"/>
            <wp:wrapTopAndBottom/>
            <wp:docPr id="11" name="Picture 11" descr="C:\Users\priorn\Desktop\DCU_logo_stacked_slate_yellow-01.png"/>
            <wp:cNvGraphicFramePr/>
            <a:graphic xmlns:a="http://schemas.openxmlformats.org/drawingml/2006/main">
              <a:graphicData uri="http://schemas.openxmlformats.org/drawingml/2006/picture">
                <pic:pic xmlns:pic="http://schemas.openxmlformats.org/drawingml/2006/picture">
                  <pic:nvPicPr>
                    <pic:cNvPr id="11" name="Picture 11" descr="C:\Users\priorn\Desktop\DCU_logo_stacked_slate_yellow-01.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2725" cy="1619885"/>
                    </a:xfrm>
                    <a:prstGeom prst="rect">
                      <a:avLst/>
                    </a:prstGeom>
                    <a:noFill/>
                    <a:ln>
                      <a:noFill/>
                    </a:ln>
                  </pic:spPr>
                </pic:pic>
              </a:graphicData>
            </a:graphic>
          </wp:anchor>
        </w:drawing>
      </w:r>
    </w:p>
    <w:p w14:paraId="4FE5078D" w14:textId="205F8AA2" w:rsidR="00DB5A68" w:rsidRDefault="00DB5A68" w:rsidP="00752B8A">
      <w:pPr>
        <w:pBdr>
          <w:top w:val="nil"/>
          <w:left w:val="nil"/>
          <w:bottom w:val="nil"/>
          <w:right w:val="nil"/>
          <w:between w:val="nil"/>
        </w:pBdr>
        <w:spacing w:after="0" w:line="240" w:lineRule="auto"/>
        <w:ind w:left="567"/>
        <w:jc w:val="center"/>
        <w:rPr>
          <w:color w:val="5B9BD5"/>
          <w:sz w:val="22"/>
        </w:rPr>
      </w:pPr>
    </w:p>
    <w:p w14:paraId="0C563D99" w14:textId="05C0DBEA" w:rsidR="00DB5A68" w:rsidRDefault="00DB5A68" w:rsidP="00752B8A">
      <w:pPr>
        <w:pBdr>
          <w:top w:val="nil"/>
          <w:left w:val="nil"/>
          <w:bottom w:val="nil"/>
          <w:right w:val="nil"/>
          <w:between w:val="nil"/>
        </w:pBdr>
        <w:spacing w:after="0" w:line="240" w:lineRule="auto"/>
        <w:ind w:left="567"/>
        <w:jc w:val="center"/>
        <w:rPr>
          <w:color w:val="5B9BD5"/>
          <w:sz w:val="22"/>
        </w:rPr>
      </w:pPr>
    </w:p>
    <w:p w14:paraId="21267649" w14:textId="5B948345" w:rsidR="00DB5A68" w:rsidRDefault="00DB5A68" w:rsidP="00752B8A">
      <w:pPr>
        <w:pBdr>
          <w:top w:val="nil"/>
          <w:left w:val="nil"/>
          <w:bottom w:val="nil"/>
          <w:right w:val="nil"/>
          <w:between w:val="nil"/>
        </w:pBdr>
        <w:spacing w:after="0" w:line="240" w:lineRule="auto"/>
        <w:ind w:left="567"/>
        <w:jc w:val="center"/>
        <w:rPr>
          <w:color w:val="5B9BD5"/>
          <w:sz w:val="22"/>
        </w:rPr>
      </w:pPr>
    </w:p>
    <w:p w14:paraId="7AF8D76B" w14:textId="376D0CEC" w:rsidR="00DB5A68" w:rsidRDefault="00DB5A68" w:rsidP="00752B8A">
      <w:pPr>
        <w:pBdr>
          <w:top w:val="nil"/>
          <w:left w:val="nil"/>
          <w:bottom w:val="nil"/>
          <w:right w:val="nil"/>
          <w:between w:val="nil"/>
        </w:pBdr>
        <w:spacing w:after="0" w:line="240" w:lineRule="auto"/>
        <w:ind w:left="567"/>
        <w:jc w:val="center"/>
        <w:rPr>
          <w:color w:val="5B9BD5"/>
          <w:sz w:val="22"/>
        </w:rPr>
      </w:pPr>
    </w:p>
    <w:p w14:paraId="1E7D9FC4" w14:textId="77777777" w:rsidR="00831329" w:rsidRDefault="00831329" w:rsidP="00831329">
      <w:pPr>
        <w:suppressAutoHyphens/>
        <w:spacing w:after="0" w:line="240" w:lineRule="auto"/>
        <w:jc w:val="center"/>
        <w:rPr>
          <w:b/>
          <w:sz w:val="72"/>
          <w:szCs w:val="72"/>
          <w:lang w:eastAsia="en-US"/>
        </w:rPr>
      </w:pPr>
      <w:r w:rsidRPr="00831329">
        <w:rPr>
          <w:b/>
          <w:sz w:val="72"/>
          <w:szCs w:val="72"/>
          <w:lang w:eastAsia="en-US"/>
        </w:rPr>
        <w:t xml:space="preserve">Child </w:t>
      </w:r>
      <w:r>
        <w:rPr>
          <w:b/>
          <w:sz w:val="72"/>
          <w:szCs w:val="72"/>
          <w:lang w:eastAsia="en-US"/>
        </w:rPr>
        <w:t>Protection</w:t>
      </w:r>
    </w:p>
    <w:p w14:paraId="01C731DB" w14:textId="259D4750" w:rsidR="00831329" w:rsidRDefault="00831329" w:rsidP="00831329">
      <w:pPr>
        <w:suppressAutoHyphens/>
        <w:spacing w:after="0" w:line="240" w:lineRule="auto"/>
        <w:jc w:val="center"/>
        <w:rPr>
          <w:b/>
          <w:sz w:val="72"/>
          <w:szCs w:val="72"/>
          <w:lang w:eastAsia="en-US"/>
        </w:rPr>
      </w:pPr>
      <w:r>
        <w:rPr>
          <w:b/>
          <w:sz w:val="72"/>
          <w:szCs w:val="72"/>
          <w:lang w:eastAsia="en-US"/>
        </w:rPr>
        <w:t>Procedures</w:t>
      </w:r>
    </w:p>
    <w:p w14:paraId="1DC58236" w14:textId="6306F253" w:rsidR="00831329" w:rsidRDefault="00831329" w:rsidP="00831329">
      <w:pPr>
        <w:suppressAutoHyphens/>
        <w:spacing w:after="0" w:line="240" w:lineRule="auto"/>
        <w:jc w:val="center"/>
        <w:rPr>
          <w:b/>
          <w:sz w:val="72"/>
          <w:szCs w:val="72"/>
          <w:lang w:eastAsia="en-US"/>
        </w:rPr>
      </w:pPr>
    </w:p>
    <w:p w14:paraId="1C8B38CA" w14:textId="72D06888" w:rsidR="00831329" w:rsidRDefault="00831329" w:rsidP="00831329">
      <w:pPr>
        <w:suppressAutoHyphens/>
        <w:spacing w:after="0" w:line="240" w:lineRule="auto"/>
        <w:jc w:val="center"/>
        <w:rPr>
          <w:b/>
          <w:sz w:val="72"/>
          <w:szCs w:val="72"/>
          <w:lang w:eastAsia="en-US"/>
        </w:rPr>
      </w:pPr>
    </w:p>
    <w:p w14:paraId="40471E85" w14:textId="77777777" w:rsidR="002C4EC4" w:rsidRDefault="002C4EC4" w:rsidP="00831329">
      <w:pPr>
        <w:suppressAutoHyphens/>
        <w:spacing w:after="0" w:line="240" w:lineRule="auto"/>
        <w:jc w:val="center"/>
        <w:rPr>
          <w:b/>
          <w:sz w:val="72"/>
          <w:szCs w:val="72"/>
          <w:lang w:eastAsia="en-US"/>
        </w:rPr>
      </w:pPr>
    </w:p>
    <w:p w14:paraId="472C5788" w14:textId="77777777" w:rsidR="00831329" w:rsidRDefault="00831329" w:rsidP="00831329">
      <w:pPr>
        <w:textAlignment w:val="baseline"/>
        <w:rPr>
          <w:rFonts w:asciiTheme="minorHAnsi" w:hAnsiTheme="minorHAnsi" w:cstheme="minorHAnsi"/>
          <w:b/>
          <w:lang w:eastAsia="en-IE"/>
        </w:rPr>
      </w:pPr>
    </w:p>
    <w:p w14:paraId="0B0800FD" w14:textId="6DFABCDD" w:rsidR="00831329" w:rsidRPr="00831329" w:rsidRDefault="00831329" w:rsidP="00831329">
      <w:pPr>
        <w:ind w:left="567" w:hanging="141"/>
        <w:textAlignment w:val="baseline"/>
        <w:rPr>
          <w:rFonts w:asciiTheme="minorHAnsi" w:hAnsiTheme="minorHAnsi" w:cstheme="minorHAnsi"/>
          <w:b/>
          <w:lang w:eastAsia="en-IE"/>
        </w:rPr>
      </w:pPr>
      <w:r w:rsidRPr="00831329">
        <w:rPr>
          <w:rFonts w:asciiTheme="minorHAnsi" w:hAnsiTheme="minorHAnsi" w:cstheme="minorHAnsi"/>
          <w:b/>
          <w:lang w:eastAsia="en-IE"/>
        </w:rPr>
        <w:t>Version</w:t>
      </w:r>
    </w:p>
    <w:p w14:paraId="61CE1E06" w14:textId="3C86C4E3" w:rsidR="00831329" w:rsidRPr="00831329" w:rsidRDefault="00831329" w:rsidP="00831329">
      <w:pPr>
        <w:suppressAutoHyphens/>
        <w:spacing w:after="0" w:line="240" w:lineRule="auto"/>
        <w:jc w:val="center"/>
        <w:rPr>
          <w:b/>
          <w:sz w:val="18"/>
          <w:szCs w:val="24"/>
          <w:lang w:eastAsia="en-US"/>
        </w:rPr>
      </w:pPr>
      <w:r w:rsidRPr="00831329">
        <w:rPr>
          <w:noProof/>
          <w:lang w:eastAsia="en-IE"/>
        </w:rPr>
        <w:drawing>
          <wp:inline distT="0" distB="0" distL="0" distR="0" wp14:anchorId="3A41E3D9" wp14:editId="17C004D9">
            <wp:extent cx="6073140" cy="9296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3140" cy="929640"/>
                    </a:xfrm>
                    <a:prstGeom prst="rect">
                      <a:avLst/>
                    </a:prstGeom>
                    <a:noFill/>
                    <a:ln>
                      <a:noFill/>
                    </a:ln>
                  </pic:spPr>
                </pic:pic>
              </a:graphicData>
            </a:graphic>
          </wp:inline>
        </w:drawing>
      </w:r>
    </w:p>
    <w:p w14:paraId="7E710C5B" w14:textId="77777777" w:rsidR="00EA55A5" w:rsidRPr="0087731A" w:rsidRDefault="00EA55A5" w:rsidP="00752B8A">
      <w:pPr>
        <w:pBdr>
          <w:top w:val="nil"/>
          <w:left w:val="nil"/>
          <w:bottom w:val="nil"/>
          <w:right w:val="nil"/>
          <w:between w:val="nil"/>
        </w:pBdr>
        <w:spacing w:after="0" w:line="240" w:lineRule="auto"/>
        <w:ind w:left="567"/>
        <w:jc w:val="center"/>
        <w:rPr>
          <w:color w:val="5B9BD5"/>
          <w:sz w:val="22"/>
        </w:rPr>
      </w:pPr>
    </w:p>
    <w:p w14:paraId="51F3EFFA" w14:textId="77777777" w:rsidR="00EA55A5" w:rsidRPr="0087731A" w:rsidRDefault="000E716A" w:rsidP="00752B8A">
      <w:pPr>
        <w:pBdr>
          <w:top w:val="nil"/>
          <w:left w:val="nil"/>
          <w:bottom w:val="nil"/>
          <w:right w:val="nil"/>
          <w:between w:val="nil"/>
        </w:pBdr>
        <w:spacing w:after="0" w:line="240" w:lineRule="auto"/>
        <w:ind w:left="567"/>
        <w:jc w:val="center"/>
        <w:rPr>
          <w:color w:val="5B9BD5"/>
          <w:sz w:val="22"/>
        </w:rPr>
      </w:pPr>
      <w:r w:rsidRPr="0087731A">
        <w:rPr>
          <w:noProof/>
          <w:sz w:val="22"/>
          <w:lang w:eastAsia="en-IE"/>
        </w:rPr>
        <mc:AlternateContent>
          <mc:Choice Requires="wps">
            <w:drawing>
              <wp:anchor distT="0" distB="0" distL="114300" distR="114300" simplePos="0" relativeHeight="251658240" behindDoc="0" locked="0" layoutInCell="1" hidden="0" allowOverlap="1" wp14:anchorId="7E3111C2" wp14:editId="3B833A5C">
                <wp:simplePos x="0" y="0"/>
                <wp:positionH relativeFrom="column">
                  <wp:posOffset>50801</wp:posOffset>
                </wp:positionH>
                <wp:positionV relativeFrom="paragraph">
                  <wp:posOffset>9080500</wp:posOffset>
                </wp:positionV>
                <wp:extent cx="6562725" cy="567309"/>
                <wp:effectExtent l="0" t="0" r="0" b="0"/>
                <wp:wrapNone/>
                <wp:docPr id="7" name="Rectangle 7"/>
                <wp:cNvGraphicFramePr/>
                <a:graphic xmlns:a="http://schemas.openxmlformats.org/drawingml/2006/main">
                  <a:graphicData uri="http://schemas.microsoft.com/office/word/2010/wordprocessingShape">
                    <wps:wsp>
                      <wps:cNvSpPr/>
                      <wps:spPr>
                        <a:xfrm>
                          <a:off x="2069400" y="3501108"/>
                          <a:ext cx="6553200" cy="557784"/>
                        </a:xfrm>
                        <a:prstGeom prst="rect">
                          <a:avLst/>
                        </a:prstGeom>
                        <a:noFill/>
                        <a:ln>
                          <a:noFill/>
                        </a:ln>
                      </wps:spPr>
                      <wps:txbx>
                        <w:txbxContent>
                          <w:p w14:paraId="58B1B14C" w14:textId="77777777" w:rsidR="003845EF" w:rsidRDefault="003845EF">
                            <w:pPr>
                              <w:spacing w:after="40" w:line="240" w:lineRule="auto"/>
                              <w:jc w:val="center"/>
                              <w:textDirection w:val="btLr"/>
                            </w:pPr>
                            <w:r>
                              <w:rPr>
                                <w:rFonts w:ascii="Arial" w:eastAsia="Arial" w:hAnsi="Arial" w:cs="Arial"/>
                                <w:smallCaps/>
                                <w:color w:val="5B9BD5"/>
                                <w:sz w:val="28"/>
                              </w:rPr>
                              <w:t>MAY 27, 2018</w:t>
                            </w:r>
                          </w:p>
                          <w:p w14:paraId="33EB9564" w14:textId="77777777" w:rsidR="003845EF" w:rsidRDefault="003845EF">
                            <w:pPr>
                              <w:spacing w:after="0" w:line="240" w:lineRule="auto"/>
                              <w:jc w:val="center"/>
                              <w:textDirection w:val="btLr"/>
                            </w:pPr>
                            <w:r>
                              <w:rPr>
                                <w:rFonts w:ascii="Arial" w:eastAsia="Arial" w:hAnsi="Arial" w:cs="Arial"/>
                                <w:color w:val="5B9BD5"/>
                                <w:sz w:val="28"/>
                              </w:rPr>
                              <w:t xml:space="preserve">     </w:t>
                            </w:r>
                          </w:p>
                        </w:txbxContent>
                      </wps:txbx>
                      <wps:bodyPr spcFirstLastPara="1" wrap="square" lIns="0" tIns="0" rIns="0" bIns="0" anchor="b" anchorCtr="0"/>
                    </wps:wsp>
                  </a:graphicData>
                </a:graphic>
              </wp:anchor>
            </w:drawing>
          </mc:Choice>
          <mc:Fallback>
            <w:pict>
              <v:rect w14:anchorId="7E3111C2" id="Rectangle 7" o:spid="_x0000_s1026" style="position:absolute;left:0;text-align:left;margin-left:4pt;margin-top:715pt;width:516.75pt;height:44.65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" filled="f" stroked="f">
                <v:textbox inset="0,0,0,0">
                  <w:txbxContent>
                    <w:p w14:paraId="58B1B14C" w14:textId="77777777" w:rsidR="003845EF" w:rsidRDefault="003845EF">
                      <w:pPr>
                        <w:spacing w:after="40" w:line="240" w:lineRule="auto"/>
                        <w:jc w:val="center"/>
                        <w:textDirection w:val="btLr"/>
                      </w:pPr>
                      <w:r>
                        <w:rPr>
                          <w:rFonts w:ascii="Arial" w:eastAsia="Arial" w:hAnsi="Arial" w:cs="Arial"/>
                          <w:smallCaps/>
                          <w:color w:val="5B9BD5"/>
                          <w:sz w:val="28"/>
                        </w:rPr>
                        <w:t>MAY 27, 2018</w:t>
                      </w:r>
                    </w:p>
                    <w:p w14:paraId="33EB9564" w14:textId="77777777" w:rsidR="003845EF" w:rsidRDefault="003845EF">
                      <w:pPr>
                        <w:spacing w:after="0" w:line="240" w:lineRule="auto"/>
                        <w:jc w:val="center"/>
                        <w:textDirection w:val="btLr"/>
                      </w:pPr>
                      <w:r>
                        <w:rPr>
                          <w:rFonts w:ascii="Arial" w:eastAsia="Arial" w:hAnsi="Arial" w:cs="Arial"/>
                          <w:color w:val="5B9BD5"/>
                          <w:sz w:val="28"/>
                        </w:rPr>
                        <w:t xml:space="preserve">     </w:t>
                      </w:r>
                    </w:p>
                  </w:txbxContent>
                </v:textbox>
              </v:rect>
            </w:pict>
          </mc:Fallback>
        </mc:AlternateContent>
      </w:r>
    </w:p>
    <w:p w14:paraId="164A1979" w14:textId="5CDE9BE2" w:rsidR="00EA55A5" w:rsidRPr="0087731A" w:rsidRDefault="000E716A" w:rsidP="00752B8A">
      <w:pPr>
        <w:spacing w:after="0" w:line="240" w:lineRule="auto"/>
        <w:ind w:left="567"/>
        <w:rPr>
          <w:sz w:val="22"/>
        </w:rPr>
      </w:pPr>
      <w:r w:rsidRPr="0087731A">
        <w:rPr>
          <w:sz w:val="22"/>
        </w:rPr>
        <w:br w:type="page"/>
      </w:r>
    </w:p>
    <w:p w14:paraId="69FABC4D" w14:textId="2FB9FE62" w:rsidR="00DC19B7" w:rsidRDefault="00660F37" w:rsidP="00752B8A">
      <w:pPr>
        <w:pStyle w:val="Heading1"/>
        <w:spacing w:before="0" w:line="240" w:lineRule="auto"/>
        <w:ind w:left="567"/>
        <w:jc w:val="center"/>
        <w:rPr>
          <w:b/>
          <w:bCs/>
          <w:sz w:val="22"/>
          <w:szCs w:val="22"/>
        </w:rPr>
      </w:pPr>
      <w:bookmarkStart w:id="1" w:name="_33mnhpwreu9c" w:colFirst="0" w:colLast="0"/>
      <w:bookmarkStart w:id="2" w:name="_Toc350134"/>
      <w:bookmarkStart w:id="3" w:name="_Toc350267"/>
      <w:bookmarkStart w:id="4" w:name="_Toc350618"/>
      <w:bookmarkStart w:id="5" w:name="_Toc794558"/>
      <w:bookmarkEnd w:id="1"/>
      <w:r w:rsidRPr="00DB5A68">
        <w:rPr>
          <w:b/>
          <w:bCs/>
          <w:sz w:val="22"/>
          <w:szCs w:val="22"/>
        </w:rPr>
        <w:lastRenderedPageBreak/>
        <w:t>Dublin City University</w:t>
      </w:r>
      <w:bookmarkEnd w:id="2"/>
      <w:bookmarkEnd w:id="3"/>
      <w:bookmarkEnd w:id="4"/>
      <w:bookmarkEnd w:id="5"/>
    </w:p>
    <w:p w14:paraId="0D60D404" w14:textId="77777777" w:rsidR="003845EF" w:rsidRPr="003845EF" w:rsidRDefault="003845EF" w:rsidP="003845EF">
      <w:pPr>
        <w:pStyle w:val="Listheading"/>
      </w:pPr>
    </w:p>
    <w:p w14:paraId="65D0BEBE" w14:textId="77777777" w:rsidR="00EA55A5" w:rsidRPr="00DB5A68" w:rsidRDefault="000E716A" w:rsidP="00752B8A">
      <w:pPr>
        <w:pStyle w:val="Heading1"/>
        <w:spacing w:before="0" w:line="240" w:lineRule="auto"/>
        <w:ind w:left="567"/>
        <w:rPr>
          <w:b/>
          <w:bCs/>
          <w:sz w:val="24"/>
          <w:szCs w:val="24"/>
        </w:rPr>
      </w:pPr>
      <w:bookmarkStart w:id="6" w:name="_Toc350135"/>
      <w:bookmarkStart w:id="7" w:name="_Toc350269"/>
      <w:bookmarkStart w:id="8" w:name="_Toc350621"/>
      <w:bookmarkStart w:id="9" w:name="_Toc794561"/>
      <w:r w:rsidRPr="00DB5A68">
        <w:rPr>
          <w:b/>
          <w:bCs/>
          <w:sz w:val="24"/>
          <w:szCs w:val="24"/>
        </w:rPr>
        <w:t>Statement of Intent</w:t>
      </w:r>
      <w:bookmarkEnd w:id="6"/>
      <w:bookmarkEnd w:id="7"/>
      <w:bookmarkEnd w:id="8"/>
      <w:bookmarkEnd w:id="9"/>
    </w:p>
    <w:p w14:paraId="143263BB" w14:textId="77777777" w:rsidR="00EA55A5" w:rsidRPr="0087731A" w:rsidRDefault="000E716A" w:rsidP="00752B8A">
      <w:pPr>
        <w:spacing w:after="0" w:line="240" w:lineRule="auto"/>
        <w:ind w:left="567"/>
        <w:rPr>
          <w:sz w:val="22"/>
        </w:rPr>
      </w:pPr>
      <w:r w:rsidRPr="0087731A">
        <w:rPr>
          <w:sz w:val="22"/>
        </w:rPr>
        <w:t>Dublin City University (DCU) recognises its responsibility to promote and safeguard the welfare of children, young people and vulnerable persons.</w:t>
      </w:r>
    </w:p>
    <w:p w14:paraId="2C033498" w14:textId="77777777" w:rsidR="00DB5A68" w:rsidRDefault="00DB5A68" w:rsidP="00752B8A">
      <w:pPr>
        <w:spacing w:after="0" w:line="240" w:lineRule="auto"/>
        <w:ind w:left="567"/>
        <w:rPr>
          <w:sz w:val="22"/>
        </w:rPr>
      </w:pPr>
    </w:p>
    <w:p w14:paraId="6C28B534" w14:textId="322E0F06" w:rsidR="00EA55A5" w:rsidRPr="00DB5A68" w:rsidRDefault="000E716A" w:rsidP="00752B8A">
      <w:pPr>
        <w:spacing w:after="0" w:line="240" w:lineRule="auto"/>
        <w:ind w:left="567"/>
        <w:rPr>
          <w:b/>
          <w:bCs/>
          <w:sz w:val="22"/>
        </w:rPr>
      </w:pPr>
      <w:r w:rsidRPr="00DB5A68">
        <w:rPr>
          <w:b/>
          <w:bCs/>
          <w:sz w:val="22"/>
        </w:rPr>
        <w:t xml:space="preserve">DCU believes and subscribes to the view that: </w:t>
      </w:r>
    </w:p>
    <w:p w14:paraId="70BC7589" w14:textId="77777777" w:rsidR="00EA55A5" w:rsidRPr="00DB5A68" w:rsidRDefault="000E716A" w:rsidP="001F6D14">
      <w:pPr>
        <w:numPr>
          <w:ilvl w:val="0"/>
          <w:numId w:val="10"/>
        </w:numPr>
        <w:spacing w:after="0" w:line="240" w:lineRule="auto"/>
        <w:ind w:left="1134" w:hanging="283"/>
        <w:rPr>
          <w:sz w:val="22"/>
        </w:rPr>
      </w:pPr>
      <w:r w:rsidRPr="00DB5A68">
        <w:rPr>
          <w:sz w:val="22"/>
        </w:rPr>
        <w:t xml:space="preserve">It is unacceptable for a child / young person / vulnerable person (here in after referred to as ‘a child’) to experience any form of harm or abuse. </w:t>
      </w:r>
    </w:p>
    <w:p w14:paraId="08F60D79" w14:textId="77777777" w:rsidR="00EA55A5" w:rsidRPr="00DB5A68" w:rsidRDefault="000E716A" w:rsidP="001F6D14">
      <w:pPr>
        <w:numPr>
          <w:ilvl w:val="0"/>
          <w:numId w:val="10"/>
        </w:numPr>
        <w:spacing w:after="0" w:line="240" w:lineRule="auto"/>
        <w:ind w:left="1134" w:hanging="283"/>
        <w:rPr>
          <w:sz w:val="22"/>
        </w:rPr>
      </w:pPr>
      <w:r w:rsidRPr="00DB5A68">
        <w:rPr>
          <w:sz w:val="22"/>
        </w:rPr>
        <w:t xml:space="preserve">The welfare and protection of the child is paramount </w:t>
      </w:r>
    </w:p>
    <w:p w14:paraId="7683FC80" w14:textId="77777777" w:rsidR="00DB5A68" w:rsidRDefault="00DB5A68" w:rsidP="00752B8A">
      <w:pPr>
        <w:pBdr>
          <w:top w:val="nil"/>
          <w:left w:val="nil"/>
          <w:bottom w:val="nil"/>
          <w:right w:val="nil"/>
          <w:between w:val="nil"/>
        </w:pBdr>
        <w:spacing w:after="0" w:line="240" w:lineRule="auto"/>
        <w:ind w:left="567"/>
        <w:rPr>
          <w:color w:val="000000"/>
          <w:sz w:val="22"/>
        </w:rPr>
      </w:pPr>
    </w:p>
    <w:p w14:paraId="626F8271" w14:textId="120575C7" w:rsidR="00EA55A5" w:rsidRPr="0087731A" w:rsidRDefault="000E716A" w:rsidP="00752B8A">
      <w:pPr>
        <w:pBdr>
          <w:top w:val="nil"/>
          <w:left w:val="nil"/>
          <w:bottom w:val="nil"/>
          <w:right w:val="nil"/>
          <w:between w:val="nil"/>
        </w:pBdr>
        <w:spacing w:after="0" w:line="240" w:lineRule="auto"/>
        <w:ind w:left="567"/>
        <w:rPr>
          <w:color w:val="000000"/>
          <w:sz w:val="22"/>
        </w:rPr>
      </w:pPr>
      <w:r w:rsidRPr="0087731A">
        <w:rPr>
          <w:color w:val="000000"/>
          <w:sz w:val="22"/>
        </w:rPr>
        <w:t>All children should be valued and treated in an equitable and fair manner which takes into account, ability, age, gender, religion, social and ethnic background or political persuasion.</w:t>
      </w:r>
    </w:p>
    <w:p w14:paraId="6AEC1EB0" w14:textId="77777777" w:rsidR="00EA55A5" w:rsidRPr="0087731A" w:rsidRDefault="00EA55A5" w:rsidP="00752B8A">
      <w:pPr>
        <w:spacing w:after="0" w:line="240" w:lineRule="auto"/>
        <w:ind w:left="567"/>
        <w:rPr>
          <w:sz w:val="22"/>
        </w:rPr>
      </w:pPr>
    </w:p>
    <w:p w14:paraId="7F622684" w14:textId="77777777" w:rsidR="00EA55A5" w:rsidRPr="0087731A" w:rsidRDefault="000E716A" w:rsidP="00752B8A">
      <w:pPr>
        <w:spacing w:after="0" w:line="240" w:lineRule="auto"/>
        <w:ind w:left="567"/>
        <w:rPr>
          <w:sz w:val="22"/>
        </w:rPr>
      </w:pPr>
      <w:r w:rsidRPr="0087731A">
        <w:rPr>
          <w:sz w:val="22"/>
        </w:rPr>
        <w:t>DCU is committed to adopting and upholding the highest possible standards in child protection and shall take all reasonable steps in relation to the protection and welfare of children, young people and vulnerable persons who may be present within its facilities or on university related placements, avail of its services, or participate in research conducted by or on behalf of the university.</w:t>
      </w:r>
    </w:p>
    <w:p w14:paraId="736C9B66" w14:textId="77777777" w:rsidR="00EA55A5" w:rsidRPr="0087731A" w:rsidRDefault="00EA55A5" w:rsidP="00752B8A">
      <w:pPr>
        <w:spacing w:after="0" w:line="240" w:lineRule="auto"/>
        <w:ind w:left="567"/>
        <w:rPr>
          <w:sz w:val="22"/>
        </w:rPr>
      </w:pPr>
    </w:p>
    <w:p w14:paraId="2892853A" w14:textId="68EAE933" w:rsidR="00EA55A5" w:rsidRPr="0087731A" w:rsidRDefault="000E716A" w:rsidP="00752B8A">
      <w:pPr>
        <w:spacing w:after="0" w:line="240" w:lineRule="auto"/>
        <w:ind w:left="567"/>
        <w:rPr>
          <w:sz w:val="22"/>
        </w:rPr>
      </w:pPr>
      <w:r w:rsidRPr="0087731A">
        <w:rPr>
          <w:sz w:val="22"/>
        </w:rPr>
        <w:t>The DCU Ch</w:t>
      </w:r>
      <w:r w:rsidR="003B11D0" w:rsidRPr="0087731A">
        <w:rPr>
          <w:sz w:val="22"/>
        </w:rPr>
        <w:t>ild Protection Procedures</w:t>
      </w:r>
      <w:r w:rsidRPr="0087731A">
        <w:rPr>
          <w:sz w:val="22"/>
        </w:rPr>
        <w:t xml:space="preserve"> have been developed following extensive consultation and take account of the Children First Act, 2015 and the updated Children First: National Guidance for the Protection and Welfare of Children published in 2017.</w:t>
      </w:r>
    </w:p>
    <w:p w14:paraId="180DCE93" w14:textId="77777777" w:rsidR="00EA55A5" w:rsidRPr="0087731A" w:rsidRDefault="00EA55A5" w:rsidP="00752B8A">
      <w:pPr>
        <w:spacing w:after="0" w:line="240" w:lineRule="auto"/>
        <w:ind w:left="567"/>
        <w:rPr>
          <w:sz w:val="22"/>
        </w:rPr>
      </w:pPr>
    </w:p>
    <w:p w14:paraId="64BAA256" w14:textId="6E7C5035" w:rsidR="00EA55A5" w:rsidRPr="00DB5A68" w:rsidRDefault="000E716A" w:rsidP="00752B8A">
      <w:pPr>
        <w:spacing w:after="0" w:line="240" w:lineRule="auto"/>
        <w:ind w:left="567" w:right="14"/>
        <w:rPr>
          <w:sz w:val="22"/>
          <w:u w:val="single"/>
        </w:rPr>
      </w:pPr>
      <w:r w:rsidRPr="00DB5A68">
        <w:rPr>
          <w:sz w:val="22"/>
          <w:u w:val="single"/>
        </w:rPr>
        <w:t>The DCU Ch</w:t>
      </w:r>
      <w:r w:rsidR="003B11D0" w:rsidRPr="00DB5A68">
        <w:rPr>
          <w:sz w:val="22"/>
          <w:u w:val="single"/>
        </w:rPr>
        <w:t>ild Protection Procedures</w:t>
      </w:r>
      <w:r w:rsidRPr="00DB5A68">
        <w:rPr>
          <w:sz w:val="22"/>
          <w:u w:val="single"/>
        </w:rPr>
        <w:t xml:space="preserve"> apply to </w:t>
      </w:r>
      <w:r w:rsidR="008C119B" w:rsidRPr="00DB5A68">
        <w:rPr>
          <w:b/>
          <w:sz w:val="22"/>
          <w:u w:val="single"/>
        </w:rPr>
        <w:t>University Members</w:t>
      </w:r>
      <w:r w:rsidR="008C119B" w:rsidRPr="00DB5A68">
        <w:rPr>
          <w:sz w:val="22"/>
          <w:u w:val="single"/>
        </w:rPr>
        <w:t>, including:</w:t>
      </w:r>
    </w:p>
    <w:p w14:paraId="66F29B46" w14:textId="77777777" w:rsidR="00EA55A5" w:rsidRPr="0087731A" w:rsidRDefault="000E716A" w:rsidP="001F6D14">
      <w:pPr>
        <w:numPr>
          <w:ilvl w:val="0"/>
          <w:numId w:val="11"/>
        </w:numPr>
        <w:spacing w:after="0" w:line="240" w:lineRule="auto"/>
        <w:ind w:left="1134" w:right="14" w:hanging="227"/>
        <w:jc w:val="both"/>
        <w:rPr>
          <w:sz w:val="22"/>
        </w:rPr>
      </w:pPr>
      <w:r w:rsidRPr="0087731A">
        <w:rPr>
          <w:sz w:val="22"/>
        </w:rPr>
        <w:t>All employees of Dublin City University, including campus companies and research centres;</w:t>
      </w:r>
    </w:p>
    <w:p w14:paraId="043BCB10" w14:textId="77777777" w:rsidR="00EA55A5" w:rsidRPr="0087731A" w:rsidRDefault="000E716A" w:rsidP="001F6D14">
      <w:pPr>
        <w:numPr>
          <w:ilvl w:val="0"/>
          <w:numId w:val="11"/>
        </w:numPr>
        <w:spacing w:after="0" w:line="240" w:lineRule="auto"/>
        <w:ind w:left="1134" w:right="14" w:hanging="227"/>
        <w:jc w:val="both"/>
        <w:rPr>
          <w:sz w:val="22"/>
        </w:rPr>
      </w:pPr>
      <w:r w:rsidRPr="0087731A">
        <w:rPr>
          <w:sz w:val="22"/>
        </w:rPr>
        <w:t>All students, who may have contact with children or vulnerable adults on or off campus in the course of their duties or in fulfilment of the requirements of their programmes of study; and</w:t>
      </w:r>
    </w:p>
    <w:p w14:paraId="04E9D73E" w14:textId="77777777" w:rsidR="00EA55A5" w:rsidRPr="0087731A" w:rsidRDefault="000E716A" w:rsidP="001F6D14">
      <w:pPr>
        <w:numPr>
          <w:ilvl w:val="0"/>
          <w:numId w:val="11"/>
        </w:numPr>
        <w:spacing w:after="0" w:line="240" w:lineRule="auto"/>
        <w:ind w:left="1134" w:right="14" w:hanging="227"/>
        <w:jc w:val="both"/>
        <w:rPr>
          <w:sz w:val="22"/>
        </w:rPr>
      </w:pPr>
      <w:r w:rsidRPr="0087731A">
        <w:rPr>
          <w:sz w:val="22"/>
        </w:rPr>
        <w:t>All other external parties (e.g. agents, organisations, groups, summer residency programmes/activities) operating both within a DCU campus and on behalf of DCU will be required to adopt this document.</w:t>
      </w:r>
    </w:p>
    <w:p w14:paraId="19F3225E" w14:textId="77777777" w:rsidR="00EA55A5" w:rsidRPr="0087731A" w:rsidRDefault="00EA55A5" w:rsidP="00DB5A68">
      <w:pPr>
        <w:spacing w:after="0" w:line="240" w:lineRule="auto"/>
        <w:ind w:left="567" w:right="14"/>
        <w:jc w:val="both"/>
        <w:rPr>
          <w:sz w:val="22"/>
        </w:rPr>
      </w:pPr>
    </w:p>
    <w:p w14:paraId="1F7A3682" w14:textId="002C6936" w:rsidR="00EA55A5" w:rsidRPr="00DB5A68" w:rsidRDefault="000E716A" w:rsidP="00752B8A">
      <w:pPr>
        <w:spacing w:after="0" w:line="240" w:lineRule="auto"/>
        <w:ind w:left="567" w:right="14"/>
        <w:rPr>
          <w:sz w:val="22"/>
          <w:u w:val="single"/>
        </w:rPr>
      </w:pPr>
      <w:r w:rsidRPr="00DB5A68">
        <w:rPr>
          <w:sz w:val="22"/>
          <w:u w:val="single"/>
        </w:rPr>
        <w:t>The purpose of the procedures is</w:t>
      </w:r>
      <w:r w:rsidR="00DB5A68" w:rsidRPr="00DB5A68">
        <w:rPr>
          <w:sz w:val="22"/>
          <w:u w:val="single"/>
        </w:rPr>
        <w:t>:</w:t>
      </w:r>
    </w:p>
    <w:p w14:paraId="2E89E235" w14:textId="77777777" w:rsidR="00EA55A5" w:rsidRPr="0087731A" w:rsidRDefault="000E716A" w:rsidP="00DB5A68">
      <w:pPr>
        <w:numPr>
          <w:ilvl w:val="0"/>
          <w:numId w:val="1"/>
        </w:numPr>
        <w:pBdr>
          <w:top w:val="nil"/>
          <w:left w:val="nil"/>
          <w:bottom w:val="nil"/>
          <w:right w:val="nil"/>
          <w:between w:val="nil"/>
        </w:pBdr>
        <w:spacing w:after="0" w:line="240" w:lineRule="auto"/>
        <w:ind w:left="1134" w:right="678"/>
        <w:jc w:val="both"/>
        <w:rPr>
          <w:color w:val="000000"/>
          <w:sz w:val="22"/>
        </w:rPr>
      </w:pPr>
      <w:r w:rsidRPr="0087731A">
        <w:rPr>
          <w:color w:val="000000"/>
          <w:sz w:val="22"/>
        </w:rPr>
        <w:t>To raise awareness of child abuse and neglect</w:t>
      </w:r>
    </w:p>
    <w:p w14:paraId="7AB7E1F1" w14:textId="77777777" w:rsidR="00EA55A5" w:rsidRPr="0087731A" w:rsidRDefault="000E716A" w:rsidP="00DB5A68">
      <w:pPr>
        <w:numPr>
          <w:ilvl w:val="0"/>
          <w:numId w:val="1"/>
        </w:numPr>
        <w:pBdr>
          <w:top w:val="nil"/>
          <w:left w:val="nil"/>
          <w:bottom w:val="nil"/>
          <w:right w:val="nil"/>
          <w:between w:val="nil"/>
        </w:pBdr>
        <w:spacing w:after="0" w:line="240" w:lineRule="auto"/>
        <w:ind w:left="1134" w:right="678"/>
        <w:jc w:val="both"/>
        <w:rPr>
          <w:color w:val="000000"/>
          <w:sz w:val="22"/>
        </w:rPr>
      </w:pPr>
      <w:r w:rsidRPr="0087731A">
        <w:rPr>
          <w:color w:val="000000"/>
          <w:sz w:val="22"/>
        </w:rPr>
        <w:t>To provide sufficient information to assist all members of the DCU community in identifying and, dealing effectively with child</w:t>
      </w:r>
      <w:r w:rsidRPr="0087731A">
        <w:rPr>
          <w:sz w:val="22"/>
        </w:rPr>
        <w:t xml:space="preserve"> protection</w:t>
      </w:r>
      <w:r w:rsidRPr="0087731A">
        <w:rPr>
          <w:color w:val="000000"/>
          <w:sz w:val="22"/>
        </w:rPr>
        <w:t xml:space="preserve"> concerns</w:t>
      </w:r>
    </w:p>
    <w:p w14:paraId="7B63E0D2" w14:textId="77777777" w:rsidR="00EA55A5" w:rsidRPr="0087731A" w:rsidRDefault="000E716A" w:rsidP="00DB5A68">
      <w:pPr>
        <w:numPr>
          <w:ilvl w:val="0"/>
          <w:numId w:val="1"/>
        </w:numPr>
        <w:pBdr>
          <w:top w:val="nil"/>
          <w:left w:val="nil"/>
          <w:bottom w:val="nil"/>
          <w:right w:val="nil"/>
          <w:between w:val="nil"/>
        </w:pBdr>
        <w:spacing w:after="0" w:line="240" w:lineRule="auto"/>
        <w:ind w:left="1134" w:right="678"/>
        <w:jc w:val="both"/>
        <w:rPr>
          <w:color w:val="000000"/>
          <w:sz w:val="22"/>
        </w:rPr>
      </w:pPr>
      <w:r w:rsidRPr="0087731A">
        <w:rPr>
          <w:color w:val="000000"/>
          <w:sz w:val="22"/>
        </w:rPr>
        <w:t xml:space="preserve">To give clear direction and guidance to all members of the DCU community in relation to meeting their new statutory obligations under the Children First Act, 2015 and in the continued implementation of the best practice (non-statutory) guidance set out in Children First National Guidance 2017 </w:t>
      </w:r>
    </w:p>
    <w:p w14:paraId="264289AB" w14:textId="394B64FE" w:rsidR="00EA55A5" w:rsidRPr="0087731A" w:rsidRDefault="00EA55A5" w:rsidP="00752B8A">
      <w:pPr>
        <w:spacing w:after="0" w:line="240" w:lineRule="auto"/>
        <w:ind w:left="567"/>
        <w:rPr>
          <w:sz w:val="22"/>
        </w:rPr>
      </w:pPr>
    </w:p>
    <w:p w14:paraId="61A81C0B" w14:textId="77777777" w:rsidR="00EA55A5" w:rsidRPr="0087731A" w:rsidRDefault="000E716A" w:rsidP="00752B8A">
      <w:pPr>
        <w:spacing w:after="0" w:line="240" w:lineRule="auto"/>
        <w:ind w:left="567"/>
        <w:rPr>
          <w:b/>
          <w:sz w:val="22"/>
        </w:rPr>
      </w:pPr>
      <w:r w:rsidRPr="0087731A">
        <w:rPr>
          <w:b/>
          <w:sz w:val="22"/>
        </w:rPr>
        <w:t>External Parties: Subsidiary companies, organisations, agencies and groups:</w:t>
      </w:r>
    </w:p>
    <w:p w14:paraId="0948B14F" w14:textId="1BF0A41D" w:rsidR="0051139A" w:rsidRDefault="007069BE" w:rsidP="00DB5A68">
      <w:pPr>
        <w:spacing w:after="0" w:line="240" w:lineRule="auto"/>
        <w:ind w:left="567"/>
        <w:jc w:val="both"/>
        <w:rPr>
          <w:sz w:val="22"/>
        </w:rPr>
      </w:pPr>
      <w:r w:rsidRPr="0087731A">
        <w:rPr>
          <w:sz w:val="22"/>
        </w:rPr>
        <w:t xml:space="preserve">In addition, </w:t>
      </w:r>
      <w:r w:rsidR="000E716A" w:rsidRPr="0087731A">
        <w:rPr>
          <w:sz w:val="22"/>
        </w:rPr>
        <w:t>all external parties, subsidiary companies, organisations, agencies and groups (e.g. Summer residency programmes / activities, Campus Dining and Shops), considered as a ‘relevant service’ under the Children First Act 2015 operating both within the DCU campus and on behalf of DCU, will be required to have a Child Safeguarding Statement, in line with the requirements of Children First (2017), before entering into a contractual r</w:t>
      </w:r>
      <w:r w:rsidR="00495576" w:rsidRPr="0087731A">
        <w:rPr>
          <w:sz w:val="22"/>
        </w:rPr>
        <w:t>elationship with DCU. Appendix 5</w:t>
      </w:r>
      <w:r w:rsidR="000E716A" w:rsidRPr="0087731A">
        <w:rPr>
          <w:sz w:val="22"/>
        </w:rPr>
        <w:t xml:space="preserve"> outlines</w:t>
      </w:r>
      <w:r w:rsidR="000E716A" w:rsidRPr="0087731A">
        <w:rPr>
          <w:color w:val="000000" w:themeColor="text1"/>
          <w:sz w:val="22"/>
        </w:rPr>
        <w:t xml:space="preserve"> </w:t>
      </w:r>
      <w:r w:rsidR="000E716A" w:rsidRPr="0087731A">
        <w:rPr>
          <w:color w:val="000000" w:themeColor="text1"/>
          <w:sz w:val="22"/>
          <w:highlight w:val="white"/>
        </w:rPr>
        <w:t xml:space="preserve">the schedule of relevant services under the Children First Act 2015. </w:t>
      </w:r>
      <w:r w:rsidR="000E716A" w:rsidRPr="0087731A">
        <w:rPr>
          <w:sz w:val="22"/>
        </w:rPr>
        <w:t xml:space="preserve">All such subsidiary companies, organisations, agencies and groups will be required to furnish the DCU Procurement Department and /or the DCU DLP with a copy of their Child Safeguarding Statement. </w:t>
      </w:r>
    </w:p>
    <w:p w14:paraId="79D4AA7F" w14:textId="77777777" w:rsidR="0051139A" w:rsidRDefault="0051139A" w:rsidP="00752B8A">
      <w:pPr>
        <w:spacing w:after="0" w:line="240" w:lineRule="auto"/>
        <w:rPr>
          <w:sz w:val="22"/>
        </w:rPr>
      </w:pPr>
      <w:r>
        <w:rPr>
          <w:sz w:val="22"/>
        </w:rPr>
        <w:br w:type="page"/>
      </w:r>
    </w:p>
    <w:p w14:paraId="590E7D7A" w14:textId="77777777" w:rsidR="00EA55A5" w:rsidRPr="0087731A" w:rsidRDefault="00EA55A5" w:rsidP="00752B8A">
      <w:pPr>
        <w:spacing w:after="0" w:line="240" w:lineRule="auto"/>
        <w:ind w:left="567"/>
        <w:rPr>
          <w:b/>
          <w:sz w:val="22"/>
        </w:rPr>
      </w:pPr>
    </w:p>
    <w:p w14:paraId="3D312156" w14:textId="15AD4D5E" w:rsidR="001225EC" w:rsidRDefault="00253D89" w:rsidP="00752B8A">
      <w:pPr>
        <w:pStyle w:val="TOCHeading"/>
        <w:spacing w:before="0" w:line="240" w:lineRule="auto"/>
        <w:ind w:left="567"/>
        <w:rPr>
          <w:rFonts w:ascii="Calibri" w:hAnsi="Calibri" w:cs="Calibri"/>
          <w:sz w:val="22"/>
          <w:szCs w:val="22"/>
        </w:rPr>
      </w:pPr>
      <w:r w:rsidRPr="0087731A">
        <w:rPr>
          <w:rFonts w:ascii="Calibri" w:hAnsi="Calibri" w:cs="Calibri"/>
          <w:sz w:val="22"/>
          <w:szCs w:val="22"/>
        </w:rPr>
        <w:t>Table of Contents</w:t>
      </w:r>
    </w:p>
    <w:p w14:paraId="347DCD7D" w14:textId="77777777" w:rsidR="00DB5A68" w:rsidRPr="00DB5A68" w:rsidRDefault="00DB5A68" w:rsidP="00DB5A68">
      <w:pPr>
        <w:rPr>
          <w:lang w:val="en-US" w:eastAsia="en-US"/>
        </w:rPr>
      </w:pPr>
    </w:p>
    <w:p w14:paraId="45810AD8" w14:textId="34E36411" w:rsidR="00B80FA5" w:rsidRPr="0087731A" w:rsidRDefault="00B80FA5" w:rsidP="00752B8A">
      <w:pPr>
        <w:pStyle w:val="TOC1"/>
        <w:tabs>
          <w:tab w:val="right" w:leader="dot" w:pos="10456"/>
        </w:tabs>
        <w:spacing w:before="0" w:line="240" w:lineRule="auto"/>
        <w:ind w:left="567"/>
        <w:rPr>
          <w:rFonts w:ascii="Calibri" w:eastAsiaTheme="minorEastAsia" w:hAnsi="Calibri"/>
          <w:b w:val="0"/>
          <w:bCs w:val="0"/>
          <w:noProof/>
          <w:sz w:val="22"/>
          <w:szCs w:val="22"/>
          <w:lang w:val="en-GB"/>
        </w:rPr>
      </w:pPr>
      <w:r w:rsidRPr="0087731A">
        <w:rPr>
          <w:rFonts w:ascii="Calibri" w:hAnsi="Calibri"/>
          <w:b w:val="0"/>
          <w:bCs w:val="0"/>
          <w:color w:val="548DD4"/>
          <w:sz w:val="22"/>
          <w:szCs w:val="22"/>
        </w:rPr>
        <w:fldChar w:fldCharType="begin"/>
      </w:r>
      <w:r w:rsidRPr="0087731A">
        <w:rPr>
          <w:rFonts w:ascii="Calibri" w:hAnsi="Calibri"/>
          <w:b w:val="0"/>
          <w:bCs w:val="0"/>
          <w:color w:val="548DD4"/>
          <w:sz w:val="22"/>
          <w:szCs w:val="22"/>
        </w:rPr>
        <w:instrText xml:space="preserve"> TOC \t "Heading 1,1,List heading,3,Heading 2.4,3" </w:instrText>
      </w:r>
      <w:r w:rsidRPr="0087731A">
        <w:rPr>
          <w:rFonts w:ascii="Calibri" w:hAnsi="Calibri"/>
          <w:b w:val="0"/>
          <w:bCs w:val="0"/>
          <w:color w:val="548DD4"/>
          <w:sz w:val="22"/>
          <w:szCs w:val="22"/>
        </w:rPr>
        <w:fldChar w:fldCharType="separate"/>
      </w:r>
      <w:r w:rsidRPr="0087731A">
        <w:rPr>
          <w:rFonts w:ascii="Calibri" w:hAnsi="Calibri"/>
          <w:noProof/>
          <w:sz w:val="22"/>
          <w:szCs w:val="22"/>
        </w:rPr>
        <w:t>Dublin City University</w:t>
      </w:r>
      <w:r w:rsidRPr="0087731A">
        <w:rPr>
          <w:rFonts w:ascii="Calibri" w:hAnsi="Calibri"/>
          <w:noProof/>
          <w:sz w:val="22"/>
          <w:szCs w:val="22"/>
        </w:rPr>
        <w:tab/>
      </w:r>
      <w:r w:rsidRPr="0087731A">
        <w:rPr>
          <w:rFonts w:ascii="Calibri" w:hAnsi="Calibri"/>
          <w:noProof/>
          <w:sz w:val="22"/>
          <w:szCs w:val="22"/>
        </w:rPr>
        <w:fldChar w:fldCharType="begin"/>
      </w:r>
      <w:r w:rsidRPr="0087731A">
        <w:rPr>
          <w:rFonts w:ascii="Calibri" w:hAnsi="Calibri"/>
          <w:noProof/>
          <w:sz w:val="22"/>
          <w:szCs w:val="22"/>
        </w:rPr>
        <w:instrText xml:space="preserve"> PAGEREF _Toc794558 \h </w:instrText>
      </w:r>
      <w:r w:rsidRPr="0087731A">
        <w:rPr>
          <w:rFonts w:ascii="Calibri" w:hAnsi="Calibri"/>
          <w:noProof/>
          <w:sz w:val="22"/>
          <w:szCs w:val="22"/>
        </w:rPr>
      </w:r>
      <w:r w:rsidRPr="0087731A">
        <w:rPr>
          <w:rFonts w:ascii="Calibri" w:hAnsi="Calibri"/>
          <w:noProof/>
          <w:sz w:val="22"/>
          <w:szCs w:val="22"/>
        </w:rPr>
        <w:fldChar w:fldCharType="separate"/>
      </w:r>
      <w:r w:rsidR="00C81B84">
        <w:rPr>
          <w:rFonts w:ascii="Calibri" w:hAnsi="Calibri"/>
          <w:noProof/>
          <w:sz w:val="22"/>
          <w:szCs w:val="22"/>
        </w:rPr>
        <w:t>1</w:t>
      </w:r>
      <w:r w:rsidRPr="0087731A">
        <w:rPr>
          <w:rFonts w:ascii="Calibri" w:hAnsi="Calibri"/>
          <w:noProof/>
          <w:sz w:val="22"/>
          <w:szCs w:val="22"/>
        </w:rPr>
        <w:fldChar w:fldCharType="end"/>
      </w:r>
    </w:p>
    <w:p w14:paraId="7C4E7C43" w14:textId="3A04D5B3" w:rsidR="00B80FA5" w:rsidRPr="0087731A" w:rsidRDefault="00B80FA5" w:rsidP="00752B8A">
      <w:pPr>
        <w:pStyle w:val="TOC1"/>
        <w:tabs>
          <w:tab w:val="right" w:leader="dot" w:pos="10456"/>
        </w:tabs>
        <w:spacing w:before="0" w:line="240" w:lineRule="auto"/>
        <w:ind w:left="567"/>
        <w:rPr>
          <w:rFonts w:ascii="Calibri" w:eastAsiaTheme="minorEastAsia" w:hAnsi="Calibri"/>
          <w:b w:val="0"/>
          <w:bCs w:val="0"/>
          <w:noProof/>
          <w:sz w:val="22"/>
          <w:szCs w:val="22"/>
          <w:lang w:val="en-GB"/>
        </w:rPr>
      </w:pPr>
      <w:r w:rsidRPr="0087731A">
        <w:rPr>
          <w:rFonts w:ascii="Calibri" w:hAnsi="Calibri"/>
          <w:noProof/>
          <w:sz w:val="22"/>
          <w:szCs w:val="22"/>
        </w:rPr>
        <w:t>Statement of Intent</w:t>
      </w:r>
      <w:r w:rsidRPr="0087731A">
        <w:rPr>
          <w:rFonts w:ascii="Calibri" w:hAnsi="Calibri"/>
          <w:noProof/>
          <w:sz w:val="22"/>
          <w:szCs w:val="22"/>
        </w:rPr>
        <w:tab/>
      </w:r>
      <w:r w:rsidRPr="0087731A">
        <w:rPr>
          <w:rFonts w:ascii="Calibri" w:hAnsi="Calibri"/>
          <w:noProof/>
          <w:sz w:val="22"/>
          <w:szCs w:val="22"/>
        </w:rPr>
        <w:fldChar w:fldCharType="begin"/>
      </w:r>
      <w:r w:rsidRPr="0087731A">
        <w:rPr>
          <w:rFonts w:ascii="Calibri" w:hAnsi="Calibri"/>
          <w:noProof/>
          <w:sz w:val="22"/>
          <w:szCs w:val="22"/>
        </w:rPr>
        <w:instrText xml:space="preserve"> PAGEREF _Toc794561 \h </w:instrText>
      </w:r>
      <w:r w:rsidRPr="0087731A">
        <w:rPr>
          <w:rFonts w:ascii="Calibri" w:hAnsi="Calibri"/>
          <w:noProof/>
          <w:sz w:val="22"/>
          <w:szCs w:val="22"/>
        </w:rPr>
      </w:r>
      <w:r w:rsidRPr="0087731A">
        <w:rPr>
          <w:rFonts w:ascii="Calibri" w:hAnsi="Calibri"/>
          <w:noProof/>
          <w:sz w:val="22"/>
          <w:szCs w:val="22"/>
        </w:rPr>
        <w:fldChar w:fldCharType="separate"/>
      </w:r>
      <w:r w:rsidR="00C81B84">
        <w:rPr>
          <w:rFonts w:ascii="Calibri" w:hAnsi="Calibri"/>
          <w:noProof/>
          <w:sz w:val="22"/>
          <w:szCs w:val="22"/>
        </w:rPr>
        <w:t>1</w:t>
      </w:r>
      <w:r w:rsidRPr="0087731A">
        <w:rPr>
          <w:rFonts w:ascii="Calibri" w:hAnsi="Calibri"/>
          <w:noProof/>
          <w:sz w:val="22"/>
          <w:szCs w:val="22"/>
        </w:rPr>
        <w:fldChar w:fldCharType="end"/>
      </w:r>
    </w:p>
    <w:p w14:paraId="6A020143" w14:textId="62B67727" w:rsidR="00B80FA5" w:rsidRPr="0087731A" w:rsidRDefault="00B80FA5" w:rsidP="00752B8A">
      <w:pPr>
        <w:pStyle w:val="TOC1"/>
        <w:tabs>
          <w:tab w:val="right" w:leader="dot" w:pos="10456"/>
        </w:tabs>
        <w:spacing w:before="0" w:line="240" w:lineRule="auto"/>
        <w:ind w:left="567"/>
        <w:rPr>
          <w:rFonts w:ascii="Calibri" w:eastAsiaTheme="minorEastAsia" w:hAnsi="Calibri"/>
          <w:b w:val="0"/>
          <w:bCs w:val="0"/>
          <w:noProof/>
          <w:sz w:val="22"/>
          <w:szCs w:val="22"/>
          <w:lang w:val="en-GB"/>
        </w:rPr>
      </w:pPr>
      <w:r w:rsidRPr="0087731A">
        <w:rPr>
          <w:rFonts w:ascii="Calibri" w:hAnsi="Calibri"/>
          <w:noProof/>
          <w:sz w:val="22"/>
          <w:szCs w:val="22"/>
        </w:rPr>
        <w:t>Glossary of Terms</w:t>
      </w:r>
      <w:r w:rsidRPr="0087731A">
        <w:rPr>
          <w:rFonts w:ascii="Calibri" w:hAnsi="Calibri"/>
          <w:noProof/>
          <w:sz w:val="22"/>
          <w:szCs w:val="22"/>
        </w:rPr>
        <w:tab/>
      </w:r>
      <w:r w:rsidRPr="0087731A">
        <w:rPr>
          <w:rFonts w:ascii="Calibri" w:hAnsi="Calibri"/>
          <w:noProof/>
          <w:sz w:val="22"/>
          <w:szCs w:val="22"/>
        </w:rPr>
        <w:fldChar w:fldCharType="begin"/>
      </w:r>
      <w:r w:rsidRPr="0087731A">
        <w:rPr>
          <w:rFonts w:ascii="Calibri" w:hAnsi="Calibri"/>
          <w:noProof/>
          <w:sz w:val="22"/>
          <w:szCs w:val="22"/>
        </w:rPr>
        <w:instrText xml:space="preserve"> PAGEREF _Toc794562 \h </w:instrText>
      </w:r>
      <w:r w:rsidRPr="0087731A">
        <w:rPr>
          <w:rFonts w:ascii="Calibri" w:hAnsi="Calibri"/>
          <w:noProof/>
          <w:sz w:val="22"/>
          <w:szCs w:val="22"/>
        </w:rPr>
      </w:r>
      <w:r w:rsidRPr="0087731A">
        <w:rPr>
          <w:rFonts w:ascii="Calibri" w:hAnsi="Calibri"/>
          <w:noProof/>
          <w:sz w:val="22"/>
          <w:szCs w:val="22"/>
        </w:rPr>
        <w:fldChar w:fldCharType="separate"/>
      </w:r>
      <w:r w:rsidR="00C81B84">
        <w:rPr>
          <w:rFonts w:ascii="Calibri" w:hAnsi="Calibri"/>
          <w:noProof/>
          <w:sz w:val="22"/>
          <w:szCs w:val="22"/>
        </w:rPr>
        <w:t>4</w:t>
      </w:r>
      <w:r w:rsidRPr="0087731A">
        <w:rPr>
          <w:rFonts w:ascii="Calibri" w:hAnsi="Calibri"/>
          <w:noProof/>
          <w:sz w:val="22"/>
          <w:szCs w:val="22"/>
        </w:rPr>
        <w:fldChar w:fldCharType="end"/>
      </w:r>
    </w:p>
    <w:p w14:paraId="69F748F8" w14:textId="37CF727C" w:rsidR="00B80FA5" w:rsidRPr="0087731A" w:rsidRDefault="00B80FA5" w:rsidP="00752B8A">
      <w:pPr>
        <w:pStyle w:val="TOC1"/>
        <w:tabs>
          <w:tab w:val="right" w:leader="dot" w:pos="10456"/>
        </w:tabs>
        <w:spacing w:before="0" w:line="240" w:lineRule="auto"/>
        <w:ind w:left="567"/>
        <w:rPr>
          <w:rFonts w:ascii="Calibri" w:eastAsiaTheme="minorEastAsia" w:hAnsi="Calibri"/>
          <w:b w:val="0"/>
          <w:bCs w:val="0"/>
          <w:noProof/>
          <w:sz w:val="22"/>
          <w:szCs w:val="22"/>
          <w:lang w:val="en-GB"/>
        </w:rPr>
      </w:pPr>
      <w:r w:rsidRPr="0087731A">
        <w:rPr>
          <w:rFonts w:ascii="Calibri" w:hAnsi="Calibri"/>
          <w:noProof/>
          <w:sz w:val="22"/>
          <w:szCs w:val="22"/>
        </w:rPr>
        <w:t xml:space="preserve">Overview of the </w:t>
      </w:r>
      <w:r w:rsidR="007069BE" w:rsidRPr="0087731A">
        <w:rPr>
          <w:rFonts w:ascii="Calibri" w:hAnsi="Calibri"/>
          <w:noProof/>
          <w:sz w:val="22"/>
          <w:szCs w:val="22"/>
        </w:rPr>
        <w:t xml:space="preserve">Risk Assessment </w:t>
      </w:r>
      <w:r w:rsidRPr="0087731A">
        <w:rPr>
          <w:rFonts w:ascii="Calibri" w:hAnsi="Calibri"/>
          <w:noProof/>
          <w:sz w:val="22"/>
          <w:szCs w:val="22"/>
        </w:rPr>
        <w:t>Procedures</w:t>
      </w:r>
      <w:r w:rsidRPr="0087731A">
        <w:rPr>
          <w:rFonts w:ascii="Calibri" w:hAnsi="Calibri"/>
          <w:noProof/>
          <w:sz w:val="22"/>
          <w:szCs w:val="22"/>
        </w:rPr>
        <w:tab/>
      </w:r>
      <w:r w:rsidRPr="0087731A">
        <w:rPr>
          <w:rFonts w:ascii="Calibri" w:hAnsi="Calibri"/>
          <w:noProof/>
          <w:sz w:val="22"/>
          <w:szCs w:val="22"/>
        </w:rPr>
        <w:fldChar w:fldCharType="begin"/>
      </w:r>
      <w:r w:rsidRPr="0087731A">
        <w:rPr>
          <w:rFonts w:ascii="Calibri" w:hAnsi="Calibri"/>
          <w:noProof/>
          <w:sz w:val="22"/>
          <w:szCs w:val="22"/>
        </w:rPr>
        <w:instrText xml:space="preserve"> PAGEREF _Toc794563 \h </w:instrText>
      </w:r>
      <w:r w:rsidRPr="0087731A">
        <w:rPr>
          <w:rFonts w:ascii="Calibri" w:hAnsi="Calibri"/>
          <w:noProof/>
          <w:sz w:val="22"/>
          <w:szCs w:val="22"/>
        </w:rPr>
      </w:r>
      <w:r w:rsidRPr="0087731A">
        <w:rPr>
          <w:rFonts w:ascii="Calibri" w:hAnsi="Calibri"/>
          <w:noProof/>
          <w:sz w:val="22"/>
          <w:szCs w:val="22"/>
        </w:rPr>
        <w:fldChar w:fldCharType="separate"/>
      </w:r>
      <w:r w:rsidR="00C81B84">
        <w:rPr>
          <w:rFonts w:ascii="Calibri" w:hAnsi="Calibri"/>
          <w:noProof/>
          <w:sz w:val="22"/>
          <w:szCs w:val="22"/>
        </w:rPr>
        <w:t>6</w:t>
      </w:r>
      <w:r w:rsidRPr="0087731A">
        <w:rPr>
          <w:rFonts w:ascii="Calibri" w:hAnsi="Calibri"/>
          <w:noProof/>
          <w:sz w:val="22"/>
          <w:szCs w:val="22"/>
        </w:rPr>
        <w:fldChar w:fldCharType="end"/>
      </w:r>
    </w:p>
    <w:p w14:paraId="4EB745EF" w14:textId="266E5459" w:rsidR="00B80FA5" w:rsidRPr="0087731A" w:rsidRDefault="00B80FA5" w:rsidP="00752B8A">
      <w:pPr>
        <w:pStyle w:val="TOC3"/>
        <w:tabs>
          <w:tab w:val="right" w:leader="dot" w:pos="10456"/>
        </w:tabs>
        <w:spacing w:line="240" w:lineRule="auto"/>
        <w:ind w:left="567"/>
        <w:rPr>
          <w:rFonts w:ascii="Calibri" w:eastAsiaTheme="minorEastAsia" w:hAnsi="Calibri"/>
          <w:i/>
          <w:iCs/>
          <w:noProof/>
          <w:lang w:val="en-GB"/>
        </w:rPr>
      </w:pPr>
      <w:r w:rsidRPr="0087731A">
        <w:rPr>
          <w:rFonts w:ascii="Calibri" w:hAnsi="Calibri"/>
          <w:noProof/>
        </w:rPr>
        <w:t>Risk Assessment</w:t>
      </w:r>
      <w:r w:rsidRPr="0087731A">
        <w:rPr>
          <w:rFonts w:ascii="Calibri" w:hAnsi="Calibri"/>
          <w:noProof/>
        </w:rPr>
        <w:tab/>
      </w:r>
      <w:r w:rsidRPr="0087731A">
        <w:rPr>
          <w:rFonts w:ascii="Calibri" w:hAnsi="Calibri"/>
          <w:noProof/>
        </w:rPr>
        <w:fldChar w:fldCharType="begin"/>
      </w:r>
      <w:r w:rsidRPr="0087731A">
        <w:rPr>
          <w:rFonts w:ascii="Calibri" w:hAnsi="Calibri"/>
          <w:noProof/>
        </w:rPr>
        <w:instrText xml:space="preserve"> PAGEREF _Toc794564 \h </w:instrText>
      </w:r>
      <w:r w:rsidRPr="0087731A">
        <w:rPr>
          <w:rFonts w:ascii="Calibri" w:hAnsi="Calibri"/>
          <w:noProof/>
        </w:rPr>
      </w:r>
      <w:r w:rsidRPr="0087731A">
        <w:rPr>
          <w:rFonts w:ascii="Calibri" w:hAnsi="Calibri"/>
          <w:noProof/>
        </w:rPr>
        <w:fldChar w:fldCharType="separate"/>
      </w:r>
      <w:r w:rsidR="00C81B84">
        <w:rPr>
          <w:rFonts w:ascii="Calibri" w:hAnsi="Calibri"/>
          <w:noProof/>
        </w:rPr>
        <w:t>6</w:t>
      </w:r>
      <w:r w:rsidRPr="0087731A">
        <w:rPr>
          <w:rFonts w:ascii="Calibri" w:hAnsi="Calibri"/>
          <w:noProof/>
        </w:rPr>
        <w:fldChar w:fldCharType="end"/>
      </w:r>
    </w:p>
    <w:p w14:paraId="6802B49E" w14:textId="1E6FC64E" w:rsidR="00B80FA5" w:rsidRPr="0087731A" w:rsidRDefault="00B80FA5" w:rsidP="00752B8A">
      <w:pPr>
        <w:pStyle w:val="TOC3"/>
        <w:tabs>
          <w:tab w:val="right" w:leader="dot" w:pos="10456"/>
        </w:tabs>
        <w:spacing w:line="240" w:lineRule="auto"/>
        <w:ind w:left="567"/>
        <w:rPr>
          <w:rFonts w:ascii="Calibri" w:eastAsiaTheme="minorEastAsia" w:hAnsi="Calibri"/>
          <w:i/>
          <w:iCs/>
          <w:noProof/>
          <w:lang w:val="en-GB"/>
        </w:rPr>
      </w:pPr>
      <w:r w:rsidRPr="0087731A">
        <w:rPr>
          <w:rFonts w:ascii="Calibri" w:hAnsi="Calibri"/>
          <w:noProof/>
        </w:rPr>
        <w:t>Reporting Responsibilities of Members of the DCU Community</w:t>
      </w:r>
      <w:r w:rsidRPr="0087731A">
        <w:rPr>
          <w:rFonts w:ascii="Calibri" w:hAnsi="Calibri"/>
          <w:noProof/>
        </w:rPr>
        <w:tab/>
      </w:r>
      <w:r w:rsidRPr="0087731A">
        <w:rPr>
          <w:rFonts w:ascii="Calibri" w:hAnsi="Calibri"/>
          <w:noProof/>
        </w:rPr>
        <w:fldChar w:fldCharType="begin"/>
      </w:r>
      <w:r w:rsidRPr="0087731A">
        <w:rPr>
          <w:rFonts w:ascii="Calibri" w:hAnsi="Calibri"/>
          <w:noProof/>
        </w:rPr>
        <w:instrText xml:space="preserve"> PAGEREF _Toc794565 \h </w:instrText>
      </w:r>
      <w:r w:rsidRPr="0087731A">
        <w:rPr>
          <w:rFonts w:ascii="Calibri" w:hAnsi="Calibri"/>
          <w:noProof/>
        </w:rPr>
      </w:r>
      <w:r w:rsidRPr="0087731A">
        <w:rPr>
          <w:rFonts w:ascii="Calibri" w:hAnsi="Calibri"/>
          <w:noProof/>
        </w:rPr>
        <w:fldChar w:fldCharType="separate"/>
      </w:r>
      <w:r w:rsidR="00C81B84">
        <w:rPr>
          <w:rFonts w:ascii="Calibri" w:hAnsi="Calibri"/>
          <w:noProof/>
        </w:rPr>
        <w:t>7</w:t>
      </w:r>
      <w:r w:rsidRPr="0087731A">
        <w:rPr>
          <w:rFonts w:ascii="Calibri" w:hAnsi="Calibri"/>
          <w:noProof/>
        </w:rPr>
        <w:fldChar w:fldCharType="end"/>
      </w:r>
    </w:p>
    <w:p w14:paraId="4AD80696" w14:textId="36E3E7A6" w:rsidR="00B80FA5" w:rsidRPr="0087731A" w:rsidRDefault="00B80FA5" w:rsidP="00752B8A">
      <w:pPr>
        <w:pStyle w:val="TOC3"/>
        <w:tabs>
          <w:tab w:val="right" w:leader="dot" w:pos="10456"/>
        </w:tabs>
        <w:spacing w:line="240" w:lineRule="auto"/>
        <w:ind w:left="567"/>
        <w:rPr>
          <w:rFonts w:ascii="Calibri" w:eastAsiaTheme="minorEastAsia" w:hAnsi="Calibri"/>
          <w:i/>
          <w:iCs/>
          <w:noProof/>
          <w:lang w:val="en-GB"/>
        </w:rPr>
      </w:pPr>
      <w:r w:rsidRPr="0087731A">
        <w:rPr>
          <w:rFonts w:ascii="Calibri" w:hAnsi="Calibri"/>
          <w:noProof/>
        </w:rPr>
        <w:t>Reporting Obligations under the Withholding of Information Act and Children First</w:t>
      </w:r>
      <w:r w:rsidRPr="0087731A">
        <w:rPr>
          <w:rFonts w:ascii="Calibri" w:hAnsi="Calibri"/>
          <w:noProof/>
        </w:rPr>
        <w:tab/>
      </w:r>
      <w:r w:rsidRPr="0087731A">
        <w:rPr>
          <w:rFonts w:ascii="Calibri" w:hAnsi="Calibri"/>
          <w:noProof/>
        </w:rPr>
        <w:fldChar w:fldCharType="begin"/>
      </w:r>
      <w:r w:rsidRPr="0087731A">
        <w:rPr>
          <w:rFonts w:ascii="Calibri" w:hAnsi="Calibri"/>
          <w:noProof/>
        </w:rPr>
        <w:instrText xml:space="preserve"> PAGEREF _Toc794566 \h </w:instrText>
      </w:r>
      <w:r w:rsidRPr="0087731A">
        <w:rPr>
          <w:rFonts w:ascii="Calibri" w:hAnsi="Calibri"/>
          <w:noProof/>
        </w:rPr>
      </w:r>
      <w:r w:rsidRPr="0087731A">
        <w:rPr>
          <w:rFonts w:ascii="Calibri" w:hAnsi="Calibri"/>
          <w:noProof/>
        </w:rPr>
        <w:fldChar w:fldCharType="separate"/>
      </w:r>
      <w:r w:rsidR="00C81B84">
        <w:rPr>
          <w:rFonts w:ascii="Calibri" w:hAnsi="Calibri"/>
          <w:noProof/>
        </w:rPr>
        <w:t>8</w:t>
      </w:r>
      <w:r w:rsidRPr="0087731A">
        <w:rPr>
          <w:rFonts w:ascii="Calibri" w:hAnsi="Calibri"/>
          <w:noProof/>
        </w:rPr>
        <w:fldChar w:fldCharType="end"/>
      </w:r>
    </w:p>
    <w:p w14:paraId="5C8185A0" w14:textId="43F298B8" w:rsidR="00B80FA5" w:rsidRPr="0087731A" w:rsidRDefault="00B80FA5" w:rsidP="00752B8A">
      <w:pPr>
        <w:pStyle w:val="TOC3"/>
        <w:tabs>
          <w:tab w:val="right" w:leader="dot" w:pos="10456"/>
        </w:tabs>
        <w:spacing w:line="240" w:lineRule="auto"/>
        <w:ind w:left="567"/>
        <w:rPr>
          <w:rFonts w:ascii="Calibri" w:eastAsiaTheme="minorEastAsia" w:hAnsi="Calibri"/>
          <w:i/>
          <w:iCs/>
          <w:noProof/>
          <w:lang w:val="en-GB"/>
        </w:rPr>
      </w:pPr>
      <w:r w:rsidRPr="0087731A">
        <w:rPr>
          <w:rFonts w:ascii="Calibri" w:hAnsi="Calibri"/>
          <w:noProof/>
        </w:rPr>
        <w:t>What to do if you Suspect a Child is being Abused</w:t>
      </w:r>
      <w:r w:rsidRPr="0087731A">
        <w:rPr>
          <w:rFonts w:ascii="Calibri" w:hAnsi="Calibri"/>
          <w:noProof/>
        </w:rPr>
        <w:tab/>
      </w:r>
      <w:r w:rsidRPr="0087731A">
        <w:rPr>
          <w:rFonts w:ascii="Calibri" w:hAnsi="Calibri"/>
          <w:noProof/>
        </w:rPr>
        <w:fldChar w:fldCharType="begin"/>
      </w:r>
      <w:r w:rsidRPr="0087731A">
        <w:rPr>
          <w:rFonts w:ascii="Calibri" w:hAnsi="Calibri"/>
          <w:noProof/>
        </w:rPr>
        <w:instrText xml:space="preserve"> PAGEREF _Toc794567 \h </w:instrText>
      </w:r>
      <w:r w:rsidRPr="0087731A">
        <w:rPr>
          <w:rFonts w:ascii="Calibri" w:hAnsi="Calibri"/>
          <w:noProof/>
        </w:rPr>
      </w:r>
      <w:r w:rsidRPr="0087731A">
        <w:rPr>
          <w:rFonts w:ascii="Calibri" w:hAnsi="Calibri"/>
          <w:noProof/>
        </w:rPr>
        <w:fldChar w:fldCharType="separate"/>
      </w:r>
      <w:r w:rsidR="00C81B84">
        <w:rPr>
          <w:rFonts w:ascii="Calibri" w:hAnsi="Calibri"/>
          <w:noProof/>
        </w:rPr>
        <w:t>9</w:t>
      </w:r>
      <w:r w:rsidRPr="0087731A">
        <w:rPr>
          <w:rFonts w:ascii="Calibri" w:hAnsi="Calibri"/>
          <w:noProof/>
        </w:rPr>
        <w:fldChar w:fldCharType="end"/>
      </w:r>
    </w:p>
    <w:p w14:paraId="308476A5" w14:textId="77777777" w:rsidR="00DB5A68" w:rsidRDefault="00DB5A68" w:rsidP="00752B8A">
      <w:pPr>
        <w:pStyle w:val="TOC1"/>
        <w:tabs>
          <w:tab w:val="right" w:leader="dot" w:pos="10456"/>
        </w:tabs>
        <w:spacing w:before="0" w:line="240" w:lineRule="auto"/>
        <w:ind w:left="567"/>
        <w:rPr>
          <w:rFonts w:ascii="Calibri" w:hAnsi="Calibri"/>
          <w:noProof/>
          <w:sz w:val="22"/>
          <w:szCs w:val="22"/>
        </w:rPr>
      </w:pPr>
    </w:p>
    <w:p w14:paraId="6F41D5CC" w14:textId="5364ACB2" w:rsidR="00B80FA5" w:rsidRPr="004F584A" w:rsidRDefault="00B80FA5" w:rsidP="004F584A">
      <w:pPr>
        <w:pStyle w:val="TOC1"/>
        <w:tabs>
          <w:tab w:val="right" w:leader="dot" w:pos="10456"/>
        </w:tabs>
        <w:spacing w:before="0" w:line="240" w:lineRule="auto"/>
        <w:ind w:left="567"/>
        <w:rPr>
          <w:rFonts w:ascii="Calibri" w:eastAsiaTheme="minorEastAsia" w:hAnsi="Calibri"/>
          <w:b w:val="0"/>
          <w:bCs w:val="0"/>
          <w:noProof/>
          <w:sz w:val="22"/>
          <w:szCs w:val="22"/>
          <w:lang w:val="en-GB"/>
        </w:rPr>
      </w:pPr>
      <w:r w:rsidRPr="0087731A">
        <w:rPr>
          <w:rFonts w:ascii="Calibri" w:hAnsi="Calibri"/>
          <w:noProof/>
          <w:sz w:val="22"/>
          <w:szCs w:val="22"/>
        </w:rPr>
        <w:t>Chapter 1: Responsibilities and Legal Framework</w:t>
      </w:r>
      <w:r w:rsidRPr="0087731A">
        <w:rPr>
          <w:rFonts w:ascii="Calibri" w:hAnsi="Calibri"/>
          <w:noProof/>
          <w:sz w:val="22"/>
          <w:szCs w:val="22"/>
        </w:rPr>
        <w:tab/>
      </w:r>
      <w:r w:rsidRPr="0087731A">
        <w:rPr>
          <w:rFonts w:ascii="Calibri" w:hAnsi="Calibri"/>
          <w:noProof/>
          <w:sz w:val="22"/>
          <w:szCs w:val="22"/>
        </w:rPr>
        <w:fldChar w:fldCharType="begin"/>
      </w:r>
      <w:r w:rsidRPr="0087731A">
        <w:rPr>
          <w:rFonts w:ascii="Calibri" w:hAnsi="Calibri"/>
          <w:noProof/>
          <w:sz w:val="22"/>
          <w:szCs w:val="22"/>
        </w:rPr>
        <w:instrText xml:space="preserve"> PAGEREF _Toc794568 \h </w:instrText>
      </w:r>
      <w:r w:rsidRPr="0087731A">
        <w:rPr>
          <w:rFonts w:ascii="Calibri" w:hAnsi="Calibri"/>
          <w:noProof/>
          <w:sz w:val="22"/>
          <w:szCs w:val="22"/>
        </w:rPr>
      </w:r>
      <w:r w:rsidRPr="0087731A">
        <w:rPr>
          <w:rFonts w:ascii="Calibri" w:hAnsi="Calibri"/>
          <w:noProof/>
          <w:sz w:val="22"/>
          <w:szCs w:val="22"/>
        </w:rPr>
        <w:fldChar w:fldCharType="separate"/>
      </w:r>
      <w:r w:rsidR="00C81B84">
        <w:rPr>
          <w:rFonts w:ascii="Calibri" w:hAnsi="Calibri"/>
          <w:noProof/>
          <w:sz w:val="22"/>
          <w:szCs w:val="22"/>
        </w:rPr>
        <w:t>10</w:t>
      </w:r>
      <w:r w:rsidRPr="0087731A">
        <w:rPr>
          <w:rFonts w:ascii="Calibri" w:hAnsi="Calibri"/>
          <w:noProof/>
          <w:sz w:val="22"/>
          <w:szCs w:val="22"/>
        </w:rPr>
        <w:fldChar w:fldCharType="end"/>
      </w:r>
    </w:p>
    <w:p w14:paraId="4BB3F842" w14:textId="785295ED" w:rsidR="00B80FA5" w:rsidRPr="0087731A" w:rsidRDefault="00B80FA5" w:rsidP="00752B8A">
      <w:pPr>
        <w:pStyle w:val="TOC3"/>
        <w:tabs>
          <w:tab w:val="left" w:pos="960"/>
          <w:tab w:val="right" w:leader="dot" w:pos="10456"/>
        </w:tabs>
        <w:spacing w:line="240" w:lineRule="auto"/>
        <w:ind w:left="567"/>
        <w:rPr>
          <w:rFonts w:ascii="Calibri" w:eastAsiaTheme="minorEastAsia" w:hAnsi="Calibri"/>
          <w:i/>
          <w:iCs/>
          <w:noProof/>
          <w:lang w:val="en-GB"/>
        </w:rPr>
      </w:pPr>
      <w:r w:rsidRPr="0087731A">
        <w:rPr>
          <w:rFonts w:ascii="Calibri" w:hAnsi="Calibri"/>
          <w:noProof/>
        </w:rPr>
        <w:t>1.1.</w:t>
      </w:r>
      <w:r w:rsidRPr="0087731A">
        <w:rPr>
          <w:rFonts w:ascii="Calibri" w:eastAsiaTheme="minorEastAsia" w:hAnsi="Calibri"/>
          <w:i/>
          <w:iCs/>
          <w:noProof/>
          <w:lang w:val="en-GB"/>
        </w:rPr>
        <w:tab/>
      </w:r>
      <w:r w:rsidRPr="0087731A">
        <w:rPr>
          <w:rFonts w:ascii="Calibri" w:hAnsi="Calibri"/>
          <w:noProof/>
        </w:rPr>
        <w:t>Key Oversight Requirements for all faculties, offices and departments</w:t>
      </w:r>
      <w:r w:rsidRPr="0087731A">
        <w:rPr>
          <w:rFonts w:ascii="Calibri" w:hAnsi="Calibri"/>
          <w:noProof/>
        </w:rPr>
        <w:tab/>
      </w:r>
      <w:r w:rsidRPr="0087731A">
        <w:rPr>
          <w:rFonts w:ascii="Calibri" w:hAnsi="Calibri"/>
          <w:noProof/>
        </w:rPr>
        <w:fldChar w:fldCharType="begin"/>
      </w:r>
      <w:r w:rsidRPr="0087731A">
        <w:rPr>
          <w:rFonts w:ascii="Calibri" w:hAnsi="Calibri"/>
          <w:noProof/>
        </w:rPr>
        <w:instrText xml:space="preserve"> PAGEREF _Toc794570 \h </w:instrText>
      </w:r>
      <w:r w:rsidRPr="0087731A">
        <w:rPr>
          <w:rFonts w:ascii="Calibri" w:hAnsi="Calibri"/>
          <w:noProof/>
        </w:rPr>
      </w:r>
      <w:r w:rsidRPr="0087731A">
        <w:rPr>
          <w:rFonts w:ascii="Calibri" w:hAnsi="Calibri"/>
          <w:noProof/>
        </w:rPr>
        <w:fldChar w:fldCharType="separate"/>
      </w:r>
      <w:r w:rsidR="00C81B84">
        <w:rPr>
          <w:rFonts w:ascii="Calibri" w:hAnsi="Calibri"/>
          <w:noProof/>
        </w:rPr>
        <w:t>10</w:t>
      </w:r>
      <w:r w:rsidRPr="0087731A">
        <w:rPr>
          <w:rFonts w:ascii="Calibri" w:hAnsi="Calibri"/>
          <w:noProof/>
        </w:rPr>
        <w:fldChar w:fldCharType="end"/>
      </w:r>
    </w:p>
    <w:p w14:paraId="5247CD46" w14:textId="4C30C0D2" w:rsidR="00B80FA5" w:rsidRPr="0087731A" w:rsidRDefault="00B80FA5" w:rsidP="00752B8A">
      <w:pPr>
        <w:pStyle w:val="TOC3"/>
        <w:tabs>
          <w:tab w:val="left" w:pos="1200"/>
          <w:tab w:val="right" w:leader="dot" w:pos="10456"/>
        </w:tabs>
        <w:spacing w:line="240" w:lineRule="auto"/>
        <w:ind w:left="567"/>
        <w:rPr>
          <w:rFonts w:ascii="Calibri" w:eastAsiaTheme="minorEastAsia" w:hAnsi="Calibri"/>
          <w:i/>
          <w:iCs/>
          <w:noProof/>
          <w:lang w:val="en-GB"/>
        </w:rPr>
      </w:pPr>
      <w:r w:rsidRPr="0087731A">
        <w:rPr>
          <w:rFonts w:ascii="Calibri" w:hAnsi="Calibri"/>
          <w:noProof/>
        </w:rPr>
        <w:t>1.1.1.</w:t>
      </w:r>
      <w:r w:rsidRPr="0087731A">
        <w:rPr>
          <w:rFonts w:ascii="Calibri" w:eastAsiaTheme="minorEastAsia" w:hAnsi="Calibri"/>
          <w:i/>
          <w:iCs/>
          <w:noProof/>
          <w:lang w:val="en-GB"/>
        </w:rPr>
        <w:tab/>
      </w:r>
      <w:r w:rsidRPr="0087731A">
        <w:rPr>
          <w:rFonts w:ascii="Calibri" w:hAnsi="Calibri"/>
          <w:noProof/>
        </w:rPr>
        <w:t>General</w:t>
      </w:r>
      <w:r w:rsidRPr="0087731A">
        <w:rPr>
          <w:rFonts w:ascii="Calibri" w:hAnsi="Calibri"/>
          <w:noProof/>
        </w:rPr>
        <w:tab/>
      </w:r>
      <w:r w:rsidRPr="0087731A">
        <w:rPr>
          <w:rFonts w:ascii="Calibri" w:hAnsi="Calibri"/>
          <w:noProof/>
        </w:rPr>
        <w:fldChar w:fldCharType="begin"/>
      </w:r>
      <w:r w:rsidRPr="0087731A">
        <w:rPr>
          <w:rFonts w:ascii="Calibri" w:hAnsi="Calibri"/>
          <w:noProof/>
        </w:rPr>
        <w:instrText xml:space="preserve"> PAGEREF _Toc794571 \h </w:instrText>
      </w:r>
      <w:r w:rsidRPr="0087731A">
        <w:rPr>
          <w:rFonts w:ascii="Calibri" w:hAnsi="Calibri"/>
          <w:noProof/>
        </w:rPr>
      </w:r>
      <w:r w:rsidRPr="0087731A">
        <w:rPr>
          <w:rFonts w:ascii="Calibri" w:hAnsi="Calibri"/>
          <w:noProof/>
        </w:rPr>
        <w:fldChar w:fldCharType="separate"/>
      </w:r>
      <w:r w:rsidR="00C81B84">
        <w:rPr>
          <w:rFonts w:ascii="Calibri" w:hAnsi="Calibri"/>
          <w:noProof/>
        </w:rPr>
        <w:t>10</w:t>
      </w:r>
      <w:r w:rsidRPr="0087731A">
        <w:rPr>
          <w:rFonts w:ascii="Calibri" w:hAnsi="Calibri"/>
          <w:noProof/>
        </w:rPr>
        <w:fldChar w:fldCharType="end"/>
      </w:r>
    </w:p>
    <w:p w14:paraId="279AD358" w14:textId="2004DAA7" w:rsidR="00B80FA5" w:rsidRPr="0087731A" w:rsidRDefault="00B80FA5" w:rsidP="00752B8A">
      <w:pPr>
        <w:pStyle w:val="TOC3"/>
        <w:tabs>
          <w:tab w:val="left" w:pos="1200"/>
          <w:tab w:val="right" w:leader="dot" w:pos="10456"/>
        </w:tabs>
        <w:spacing w:line="240" w:lineRule="auto"/>
        <w:ind w:left="567"/>
        <w:rPr>
          <w:rFonts w:ascii="Calibri" w:eastAsiaTheme="minorEastAsia" w:hAnsi="Calibri"/>
          <w:i/>
          <w:iCs/>
          <w:noProof/>
          <w:lang w:val="en-GB"/>
        </w:rPr>
      </w:pPr>
      <w:r w:rsidRPr="0087731A">
        <w:rPr>
          <w:rFonts w:ascii="Calibri" w:hAnsi="Calibri"/>
          <w:noProof/>
        </w:rPr>
        <w:t>1.1.2.</w:t>
      </w:r>
      <w:r w:rsidRPr="0087731A">
        <w:rPr>
          <w:rFonts w:ascii="Calibri" w:eastAsiaTheme="minorEastAsia" w:hAnsi="Calibri"/>
          <w:i/>
          <w:iCs/>
          <w:noProof/>
          <w:lang w:val="en-GB"/>
        </w:rPr>
        <w:tab/>
      </w:r>
      <w:r w:rsidRPr="0087731A">
        <w:rPr>
          <w:rFonts w:ascii="Calibri" w:hAnsi="Calibri"/>
          <w:noProof/>
        </w:rPr>
        <w:t>Designated Liaison Person (DLP)</w:t>
      </w:r>
      <w:r w:rsidRPr="0087731A">
        <w:rPr>
          <w:rFonts w:ascii="Calibri" w:hAnsi="Calibri"/>
          <w:noProof/>
        </w:rPr>
        <w:tab/>
      </w:r>
      <w:r w:rsidRPr="0087731A">
        <w:rPr>
          <w:rFonts w:ascii="Calibri" w:hAnsi="Calibri"/>
          <w:noProof/>
        </w:rPr>
        <w:fldChar w:fldCharType="begin"/>
      </w:r>
      <w:r w:rsidRPr="0087731A">
        <w:rPr>
          <w:rFonts w:ascii="Calibri" w:hAnsi="Calibri"/>
          <w:noProof/>
        </w:rPr>
        <w:instrText xml:space="preserve"> PAGEREF _Toc794572 \h </w:instrText>
      </w:r>
      <w:r w:rsidRPr="0087731A">
        <w:rPr>
          <w:rFonts w:ascii="Calibri" w:hAnsi="Calibri"/>
          <w:noProof/>
        </w:rPr>
      </w:r>
      <w:r w:rsidRPr="0087731A">
        <w:rPr>
          <w:rFonts w:ascii="Calibri" w:hAnsi="Calibri"/>
          <w:noProof/>
        </w:rPr>
        <w:fldChar w:fldCharType="separate"/>
      </w:r>
      <w:r w:rsidR="00C81B84">
        <w:rPr>
          <w:rFonts w:ascii="Calibri" w:hAnsi="Calibri"/>
          <w:noProof/>
        </w:rPr>
        <w:t>10</w:t>
      </w:r>
      <w:r w:rsidRPr="0087731A">
        <w:rPr>
          <w:rFonts w:ascii="Calibri" w:hAnsi="Calibri"/>
          <w:noProof/>
        </w:rPr>
        <w:fldChar w:fldCharType="end"/>
      </w:r>
    </w:p>
    <w:p w14:paraId="79AA936F" w14:textId="71466C0C" w:rsidR="00B80FA5" w:rsidRPr="0087731A" w:rsidRDefault="00B80FA5" w:rsidP="00752B8A">
      <w:pPr>
        <w:pStyle w:val="TOC3"/>
        <w:tabs>
          <w:tab w:val="left" w:pos="1200"/>
          <w:tab w:val="right" w:leader="dot" w:pos="10456"/>
        </w:tabs>
        <w:spacing w:line="240" w:lineRule="auto"/>
        <w:ind w:left="567"/>
        <w:rPr>
          <w:rFonts w:ascii="Calibri" w:eastAsiaTheme="minorEastAsia" w:hAnsi="Calibri"/>
          <w:i/>
          <w:iCs/>
          <w:noProof/>
          <w:lang w:val="en-GB"/>
        </w:rPr>
      </w:pPr>
      <w:r w:rsidRPr="0087731A">
        <w:rPr>
          <w:rFonts w:ascii="Calibri" w:hAnsi="Calibri"/>
          <w:noProof/>
        </w:rPr>
        <w:t>1.1.3.</w:t>
      </w:r>
      <w:r w:rsidRPr="0087731A">
        <w:rPr>
          <w:rFonts w:ascii="Calibri" w:eastAsiaTheme="minorEastAsia" w:hAnsi="Calibri"/>
          <w:i/>
          <w:iCs/>
          <w:noProof/>
          <w:lang w:val="en-GB"/>
        </w:rPr>
        <w:tab/>
      </w:r>
      <w:r w:rsidRPr="0087731A">
        <w:rPr>
          <w:rFonts w:ascii="Calibri" w:hAnsi="Calibri"/>
          <w:noProof/>
        </w:rPr>
        <w:t>Responsibilities of all faculties/ offices / departments</w:t>
      </w:r>
      <w:r w:rsidRPr="0087731A">
        <w:rPr>
          <w:rFonts w:ascii="Calibri" w:hAnsi="Calibri"/>
          <w:noProof/>
        </w:rPr>
        <w:tab/>
      </w:r>
      <w:r w:rsidRPr="0087731A">
        <w:rPr>
          <w:rFonts w:ascii="Calibri" w:hAnsi="Calibri"/>
          <w:noProof/>
        </w:rPr>
        <w:fldChar w:fldCharType="begin"/>
      </w:r>
      <w:r w:rsidRPr="0087731A">
        <w:rPr>
          <w:rFonts w:ascii="Calibri" w:hAnsi="Calibri"/>
          <w:noProof/>
        </w:rPr>
        <w:instrText xml:space="preserve"> PAGEREF _Toc794573 \h </w:instrText>
      </w:r>
      <w:r w:rsidRPr="0087731A">
        <w:rPr>
          <w:rFonts w:ascii="Calibri" w:hAnsi="Calibri"/>
          <w:noProof/>
        </w:rPr>
      </w:r>
      <w:r w:rsidRPr="0087731A">
        <w:rPr>
          <w:rFonts w:ascii="Calibri" w:hAnsi="Calibri"/>
          <w:noProof/>
        </w:rPr>
        <w:fldChar w:fldCharType="separate"/>
      </w:r>
      <w:r w:rsidR="00C81B84">
        <w:rPr>
          <w:rFonts w:ascii="Calibri" w:hAnsi="Calibri"/>
          <w:noProof/>
        </w:rPr>
        <w:t>11</w:t>
      </w:r>
      <w:r w:rsidRPr="0087731A">
        <w:rPr>
          <w:rFonts w:ascii="Calibri" w:hAnsi="Calibri"/>
          <w:noProof/>
        </w:rPr>
        <w:fldChar w:fldCharType="end"/>
      </w:r>
    </w:p>
    <w:p w14:paraId="1FE6F992" w14:textId="24A044C0" w:rsidR="00B80FA5" w:rsidRPr="0087731A" w:rsidRDefault="00B80FA5" w:rsidP="00752B8A">
      <w:pPr>
        <w:pStyle w:val="TOC3"/>
        <w:tabs>
          <w:tab w:val="left" w:pos="960"/>
          <w:tab w:val="right" w:leader="dot" w:pos="10456"/>
        </w:tabs>
        <w:spacing w:line="240" w:lineRule="auto"/>
        <w:ind w:left="567"/>
        <w:rPr>
          <w:rFonts w:ascii="Calibri" w:eastAsiaTheme="minorEastAsia" w:hAnsi="Calibri"/>
          <w:i/>
          <w:iCs/>
          <w:noProof/>
          <w:lang w:val="en-GB"/>
        </w:rPr>
      </w:pPr>
      <w:r w:rsidRPr="0087731A">
        <w:rPr>
          <w:rFonts w:ascii="Calibri" w:hAnsi="Calibri"/>
          <w:noProof/>
        </w:rPr>
        <w:t>1.2.</w:t>
      </w:r>
      <w:r w:rsidRPr="0087731A">
        <w:rPr>
          <w:rFonts w:ascii="Calibri" w:eastAsiaTheme="minorEastAsia" w:hAnsi="Calibri"/>
          <w:i/>
          <w:iCs/>
          <w:noProof/>
          <w:lang w:val="en-GB"/>
        </w:rPr>
        <w:tab/>
      </w:r>
      <w:r w:rsidRPr="0087731A">
        <w:rPr>
          <w:rFonts w:ascii="Calibri" w:hAnsi="Calibri"/>
          <w:noProof/>
        </w:rPr>
        <w:t>Other DCU procedures and guidelines</w:t>
      </w:r>
      <w:r w:rsidRPr="0087731A">
        <w:rPr>
          <w:rFonts w:ascii="Calibri" w:hAnsi="Calibri"/>
          <w:noProof/>
        </w:rPr>
        <w:tab/>
      </w:r>
      <w:r w:rsidRPr="0087731A">
        <w:rPr>
          <w:rFonts w:ascii="Calibri" w:hAnsi="Calibri"/>
          <w:noProof/>
        </w:rPr>
        <w:fldChar w:fldCharType="begin"/>
      </w:r>
      <w:r w:rsidRPr="0087731A">
        <w:rPr>
          <w:rFonts w:ascii="Calibri" w:hAnsi="Calibri"/>
          <w:noProof/>
        </w:rPr>
        <w:instrText xml:space="preserve"> PAGEREF _Toc794574 \h </w:instrText>
      </w:r>
      <w:r w:rsidRPr="0087731A">
        <w:rPr>
          <w:rFonts w:ascii="Calibri" w:hAnsi="Calibri"/>
          <w:noProof/>
        </w:rPr>
      </w:r>
      <w:r w:rsidRPr="0087731A">
        <w:rPr>
          <w:rFonts w:ascii="Calibri" w:hAnsi="Calibri"/>
          <w:noProof/>
        </w:rPr>
        <w:fldChar w:fldCharType="separate"/>
      </w:r>
      <w:r w:rsidR="00C81B84">
        <w:rPr>
          <w:rFonts w:ascii="Calibri" w:hAnsi="Calibri"/>
          <w:noProof/>
        </w:rPr>
        <w:t>11</w:t>
      </w:r>
      <w:r w:rsidRPr="0087731A">
        <w:rPr>
          <w:rFonts w:ascii="Calibri" w:hAnsi="Calibri"/>
          <w:noProof/>
        </w:rPr>
        <w:fldChar w:fldCharType="end"/>
      </w:r>
    </w:p>
    <w:p w14:paraId="7B010D68" w14:textId="73A6DEE6" w:rsidR="00B80FA5" w:rsidRPr="0087731A" w:rsidRDefault="00B80FA5" w:rsidP="00752B8A">
      <w:pPr>
        <w:pStyle w:val="TOC3"/>
        <w:tabs>
          <w:tab w:val="left" w:pos="960"/>
          <w:tab w:val="right" w:leader="dot" w:pos="10456"/>
        </w:tabs>
        <w:spacing w:line="240" w:lineRule="auto"/>
        <w:ind w:left="567"/>
        <w:rPr>
          <w:rFonts w:ascii="Calibri" w:eastAsiaTheme="minorEastAsia" w:hAnsi="Calibri"/>
          <w:i/>
          <w:iCs/>
          <w:noProof/>
          <w:lang w:val="en-GB"/>
        </w:rPr>
      </w:pPr>
      <w:r w:rsidRPr="0087731A">
        <w:rPr>
          <w:rFonts w:ascii="Calibri" w:hAnsi="Calibri"/>
          <w:noProof/>
        </w:rPr>
        <w:t>1.3.</w:t>
      </w:r>
      <w:r w:rsidRPr="0087731A">
        <w:rPr>
          <w:rFonts w:ascii="Calibri" w:eastAsiaTheme="minorEastAsia" w:hAnsi="Calibri"/>
          <w:i/>
          <w:iCs/>
          <w:noProof/>
          <w:lang w:val="en-GB"/>
        </w:rPr>
        <w:tab/>
      </w:r>
      <w:r w:rsidRPr="0087731A">
        <w:rPr>
          <w:rFonts w:ascii="Calibri" w:hAnsi="Calibri"/>
          <w:noProof/>
        </w:rPr>
        <w:t>Recruitment procedures and requirements for vetting</w:t>
      </w:r>
      <w:r w:rsidRPr="0087731A">
        <w:rPr>
          <w:rFonts w:ascii="Calibri" w:hAnsi="Calibri"/>
          <w:noProof/>
        </w:rPr>
        <w:tab/>
      </w:r>
      <w:r w:rsidRPr="0087731A">
        <w:rPr>
          <w:rFonts w:ascii="Calibri" w:hAnsi="Calibri"/>
          <w:noProof/>
        </w:rPr>
        <w:fldChar w:fldCharType="begin"/>
      </w:r>
      <w:r w:rsidRPr="0087731A">
        <w:rPr>
          <w:rFonts w:ascii="Calibri" w:hAnsi="Calibri"/>
          <w:noProof/>
        </w:rPr>
        <w:instrText xml:space="preserve"> PAGEREF _Toc794575 \h </w:instrText>
      </w:r>
      <w:r w:rsidRPr="0087731A">
        <w:rPr>
          <w:rFonts w:ascii="Calibri" w:hAnsi="Calibri"/>
          <w:noProof/>
        </w:rPr>
      </w:r>
      <w:r w:rsidRPr="0087731A">
        <w:rPr>
          <w:rFonts w:ascii="Calibri" w:hAnsi="Calibri"/>
          <w:noProof/>
        </w:rPr>
        <w:fldChar w:fldCharType="separate"/>
      </w:r>
      <w:r w:rsidR="00C81B84">
        <w:rPr>
          <w:rFonts w:ascii="Calibri" w:hAnsi="Calibri"/>
          <w:noProof/>
        </w:rPr>
        <w:t>11</w:t>
      </w:r>
      <w:r w:rsidRPr="0087731A">
        <w:rPr>
          <w:rFonts w:ascii="Calibri" w:hAnsi="Calibri"/>
          <w:noProof/>
        </w:rPr>
        <w:fldChar w:fldCharType="end"/>
      </w:r>
    </w:p>
    <w:p w14:paraId="726C57E6" w14:textId="292D4AF4" w:rsidR="00B80FA5" w:rsidRPr="0087731A" w:rsidRDefault="00B80FA5" w:rsidP="00752B8A">
      <w:pPr>
        <w:pStyle w:val="TOC3"/>
        <w:tabs>
          <w:tab w:val="left" w:pos="960"/>
          <w:tab w:val="right" w:leader="dot" w:pos="10456"/>
        </w:tabs>
        <w:spacing w:line="240" w:lineRule="auto"/>
        <w:ind w:left="567"/>
        <w:rPr>
          <w:rFonts w:ascii="Calibri" w:eastAsiaTheme="minorEastAsia" w:hAnsi="Calibri"/>
          <w:i/>
          <w:iCs/>
          <w:noProof/>
          <w:lang w:val="en-GB"/>
        </w:rPr>
      </w:pPr>
      <w:r w:rsidRPr="0087731A">
        <w:rPr>
          <w:rFonts w:ascii="Calibri" w:hAnsi="Calibri"/>
          <w:noProof/>
        </w:rPr>
        <w:t>1.4.</w:t>
      </w:r>
      <w:r w:rsidRPr="0087731A">
        <w:rPr>
          <w:rFonts w:ascii="Calibri" w:eastAsiaTheme="minorEastAsia" w:hAnsi="Calibri"/>
          <w:i/>
          <w:iCs/>
          <w:noProof/>
          <w:lang w:val="en-GB"/>
        </w:rPr>
        <w:tab/>
      </w:r>
      <w:r w:rsidRPr="0087731A">
        <w:rPr>
          <w:rFonts w:ascii="Calibri" w:hAnsi="Calibri"/>
          <w:noProof/>
        </w:rPr>
        <w:t>Child protection training</w:t>
      </w:r>
      <w:r w:rsidRPr="0087731A">
        <w:rPr>
          <w:rFonts w:ascii="Calibri" w:hAnsi="Calibri"/>
          <w:noProof/>
        </w:rPr>
        <w:tab/>
      </w:r>
      <w:r w:rsidRPr="0087731A">
        <w:rPr>
          <w:rFonts w:ascii="Calibri" w:hAnsi="Calibri"/>
          <w:noProof/>
        </w:rPr>
        <w:fldChar w:fldCharType="begin"/>
      </w:r>
      <w:r w:rsidRPr="0087731A">
        <w:rPr>
          <w:rFonts w:ascii="Calibri" w:hAnsi="Calibri"/>
          <w:noProof/>
        </w:rPr>
        <w:instrText xml:space="preserve"> PAGEREF _Toc794576 \h </w:instrText>
      </w:r>
      <w:r w:rsidRPr="0087731A">
        <w:rPr>
          <w:rFonts w:ascii="Calibri" w:hAnsi="Calibri"/>
          <w:noProof/>
        </w:rPr>
      </w:r>
      <w:r w:rsidRPr="0087731A">
        <w:rPr>
          <w:rFonts w:ascii="Calibri" w:hAnsi="Calibri"/>
          <w:noProof/>
        </w:rPr>
        <w:fldChar w:fldCharType="separate"/>
      </w:r>
      <w:r w:rsidR="00C81B84">
        <w:rPr>
          <w:rFonts w:ascii="Calibri" w:hAnsi="Calibri"/>
          <w:noProof/>
        </w:rPr>
        <w:t>11</w:t>
      </w:r>
      <w:r w:rsidRPr="0087731A">
        <w:rPr>
          <w:rFonts w:ascii="Calibri" w:hAnsi="Calibri"/>
          <w:noProof/>
        </w:rPr>
        <w:fldChar w:fldCharType="end"/>
      </w:r>
    </w:p>
    <w:p w14:paraId="4174FBFB" w14:textId="472EB3D6" w:rsidR="00B80FA5" w:rsidRPr="0087731A" w:rsidRDefault="00B80FA5" w:rsidP="00752B8A">
      <w:pPr>
        <w:pStyle w:val="TOC3"/>
        <w:tabs>
          <w:tab w:val="left" w:pos="960"/>
          <w:tab w:val="right" w:leader="dot" w:pos="10456"/>
        </w:tabs>
        <w:spacing w:line="240" w:lineRule="auto"/>
        <w:ind w:left="567"/>
        <w:rPr>
          <w:rFonts w:ascii="Calibri" w:eastAsiaTheme="minorEastAsia" w:hAnsi="Calibri"/>
          <w:i/>
          <w:iCs/>
          <w:noProof/>
          <w:lang w:val="en-GB"/>
        </w:rPr>
      </w:pPr>
      <w:r w:rsidRPr="0087731A">
        <w:rPr>
          <w:rFonts w:ascii="Calibri" w:hAnsi="Calibri"/>
          <w:noProof/>
        </w:rPr>
        <w:t>1.5.</w:t>
      </w:r>
      <w:r w:rsidRPr="0087731A">
        <w:rPr>
          <w:rFonts w:ascii="Calibri" w:eastAsiaTheme="minorEastAsia" w:hAnsi="Calibri"/>
          <w:i/>
          <w:iCs/>
          <w:noProof/>
          <w:lang w:val="en-GB"/>
        </w:rPr>
        <w:tab/>
      </w:r>
      <w:r w:rsidRPr="0087731A">
        <w:rPr>
          <w:rFonts w:ascii="Calibri" w:hAnsi="Calibri"/>
          <w:noProof/>
        </w:rPr>
        <w:t>Confidentiality</w:t>
      </w:r>
      <w:r w:rsidRPr="0087731A">
        <w:rPr>
          <w:rFonts w:ascii="Calibri" w:hAnsi="Calibri"/>
          <w:noProof/>
        </w:rPr>
        <w:tab/>
      </w:r>
      <w:r w:rsidRPr="0087731A">
        <w:rPr>
          <w:rFonts w:ascii="Calibri" w:hAnsi="Calibri"/>
          <w:noProof/>
        </w:rPr>
        <w:fldChar w:fldCharType="begin"/>
      </w:r>
      <w:r w:rsidRPr="0087731A">
        <w:rPr>
          <w:rFonts w:ascii="Calibri" w:hAnsi="Calibri"/>
          <w:noProof/>
        </w:rPr>
        <w:instrText xml:space="preserve"> PAGEREF _Toc794577 \h </w:instrText>
      </w:r>
      <w:r w:rsidRPr="0087731A">
        <w:rPr>
          <w:rFonts w:ascii="Calibri" w:hAnsi="Calibri"/>
          <w:noProof/>
        </w:rPr>
      </w:r>
      <w:r w:rsidRPr="0087731A">
        <w:rPr>
          <w:rFonts w:ascii="Calibri" w:hAnsi="Calibri"/>
          <w:noProof/>
        </w:rPr>
        <w:fldChar w:fldCharType="separate"/>
      </w:r>
      <w:r w:rsidR="00C81B84">
        <w:rPr>
          <w:rFonts w:ascii="Calibri" w:hAnsi="Calibri"/>
          <w:noProof/>
        </w:rPr>
        <w:t>12</w:t>
      </w:r>
      <w:r w:rsidRPr="0087731A">
        <w:rPr>
          <w:rFonts w:ascii="Calibri" w:hAnsi="Calibri"/>
          <w:noProof/>
        </w:rPr>
        <w:fldChar w:fldCharType="end"/>
      </w:r>
    </w:p>
    <w:p w14:paraId="3FF3958A" w14:textId="10926B05" w:rsidR="00B80FA5" w:rsidRPr="0087731A" w:rsidRDefault="00B80FA5" w:rsidP="00752B8A">
      <w:pPr>
        <w:pStyle w:val="TOC3"/>
        <w:tabs>
          <w:tab w:val="left" w:pos="960"/>
          <w:tab w:val="right" w:leader="dot" w:pos="10456"/>
        </w:tabs>
        <w:spacing w:line="240" w:lineRule="auto"/>
        <w:ind w:left="567"/>
        <w:rPr>
          <w:rFonts w:ascii="Calibri" w:eastAsiaTheme="minorEastAsia" w:hAnsi="Calibri"/>
          <w:i/>
          <w:iCs/>
          <w:noProof/>
          <w:lang w:val="en-GB"/>
        </w:rPr>
      </w:pPr>
      <w:r w:rsidRPr="0087731A">
        <w:rPr>
          <w:rFonts w:ascii="Calibri" w:hAnsi="Calibri"/>
          <w:noProof/>
        </w:rPr>
        <w:t>1.6.</w:t>
      </w:r>
      <w:r w:rsidRPr="0087731A">
        <w:rPr>
          <w:rFonts w:ascii="Calibri" w:eastAsiaTheme="minorEastAsia" w:hAnsi="Calibri"/>
          <w:i/>
          <w:iCs/>
          <w:noProof/>
          <w:lang w:val="en-GB"/>
        </w:rPr>
        <w:tab/>
      </w:r>
      <w:r w:rsidRPr="0087731A">
        <w:rPr>
          <w:rFonts w:ascii="Calibri" w:hAnsi="Calibri"/>
          <w:noProof/>
        </w:rPr>
        <w:t>Relevant Legislation</w:t>
      </w:r>
      <w:r w:rsidRPr="0087731A">
        <w:rPr>
          <w:rFonts w:ascii="Calibri" w:hAnsi="Calibri"/>
          <w:noProof/>
        </w:rPr>
        <w:tab/>
      </w:r>
      <w:r w:rsidRPr="0087731A">
        <w:rPr>
          <w:rFonts w:ascii="Calibri" w:hAnsi="Calibri"/>
          <w:noProof/>
        </w:rPr>
        <w:fldChar w:fldCharType="begin"/>
      </w:r>
      <w:r w:rsidRPr="0087731A">
        <w:rPr>
          <w:rFonts w:ascii="Calibri" w:hAnsi="Calibri"/>
          <w:noProof/>
        </w:rPr>
        <w:instrText xml:space="preserve"> PAGEREF _Toc794578 \h </w:instrText>
      </w:r>
      <w:r w:rsidRPr="0087731A">
        <w:rPr>
          <w:rFonts w:ascii="Calibri" w:hAnsi="Calibri"/>
          <w:noProof/>
        </w:rPr>
      </w:r>
      <w:r w:rsidRPr="0087731A">
        <w:rPr>
          <w:rFonts w:ascii="Calibri" w:hAnsi="Calibri"/>
          <w:noProof/>
        </w:rPr>
        <w:fldChar w:fldCharType="separate"/>
      </w:r>
      <w:r w:rsidR="00C81B84">
        <w:rPr>
          <w:rFonts w:ascii="Calibri" w:hAnsi="Calibri"/>
          <w:noProof/>
        </w:rPr>
        <w:t>12</w:t>
      </w:r>
      <w:r w:rsidRPr="0087731A">
        <w:rPr>
          <w:rFonts w:ascii="Calibri" w:hAnsi="Calibri"/>
          <w:noProof/>
        </w:rPr>
        <w:fldChar w:fldCharType="end"/>
      </w:r>
    </w:p>
    <w:p w14:paraId="79688FD3" w14:textId="77777777" w:rsidR="00DB5A68" w:rsidRDefault="00DB5A68" w:rsidP="00752B8A">
      <w:pPr>
        <w:pStyle w:val="TOC1"/>
        <w:tabs>
          <w:tab w:val="right" w:leader="dot" w:pos="10456"/>
        </w:tabs>
        <w:spacing w:before="0" w:line="240" w:lineRule="auto"/>
        <w:ind w:left="567"/>
        <w:rPr>
          <w:rFonts w:ascii="Calibri" w:hAnsi="Calibri"/>
          <w:noProof/>
          <w:sz w:val="22"/>
          <w:szCs w:val="22"/>
        </w:rPr>
      </w:pPr>
    </w:p>
    <w:p w14:paraId="25AB55A4" w14:textId="5F15F803" w:rsidR="00B80FA5" w:rsidRPr="004F584A" w:rsidRDefault="00B80FA5" w:rsidP="004F584A">
      <w:pPr>
        <w:pStyle w:val="TOC1"/>
        <w:tabs>
          <w:tab w:val="right" w:leader="dot" w:pos="10456"/>
        </w:tabs>
        <w:spacing w:before="0" w:line="240" w:lineRule="auto"/>
        <w:ind w:left="567"/>
        <w:rPr>
          <w:rFonts w:ascii="Calibri" w:eastAsiaTheme="minorEastAsia" w:hAnsi="Calibri"/>
          <w:b w:val="0"/>
          <w:bCs w:val="0"/>
          <w:noProof/>
          <w:sz w:val="22"/>
          <w:szCs w:val="22"/>
          <w:lang w:val="en-GB"/>
        </w:rPr>
      </w:pPr>
      <w:r w:rsidRPr="0087731A">
        <w:rPr>
          <w:rFonts w:ascii="Calibri" w:hAnsi="Calibri"/>
          <w:noProof/>
          <w:sz w:val="22"/>
          <w:szCs w:val="22"/>
        </w:rPr>
        <w:t>Chapter 2:  Responsibilities of members of the DCU community</w:t>
      </w:r>
      <w:r w:rsidRPr="0087731A">
        <w:rPr>
          <w:rFonts w:ascii="Calibri" w:hAnsi="Calibri"/>
          <w:noProof/>
          <w:sz w:val="22"/>
          <w:szCs w:val="22"/>
        </w:rPr>
        <w:tab/>
      </w:r>
      <w:r w:rsidRPr="0087731A">
        <w:rPr>
          <w:rFonts w:ascii="Calibri" w:hAnsi="Calibri"/>
          <w:noProof/>
          <w:sz w:val="22"/>
          <w:szCs w:val="22"/>
        </w:rPr>
        <w:fldChar w:fldCharType="begin"/>
      </w:r>
      <w:r w:rsidRPr="0087731A">
        <w:rPr>
          <w:rFonts w:ascii="Calibri" w:hAnsi="Calibri"/>
          <w:noProof/>
          <w:sz w:val="22"/>
          <w:szCs w:val="22"/>
        </w:rPr>
        <w:instrText xml:space="preserve"> PAGEREF _Toc794579 \h </w:instrText>
      </w:r>
      <w:r w:rsidRPr="0087731A">
        <w:rPr>
          <w:rFonts w:ascii="Calibri" w:hAnsi="Calibri"/>
          <w:noProof/>
          <w:sz w:val="22"/>
          <w:szCs w:val="22"/>
        </w:rPr>
      </w:r>
      <w:r w:rsidRPr="0087731A">
        <w:rPr>
          <w:rFonts w:ascii="Calibri" w:hAnsi="Calibri"/>
          <w:noProof/>
          <w:sz w:val="22"/>
          <w:szCs w:val="22"/>
        </w:rPr>
        <w:fldChar w:fldCharType="separate"/>
      </w:r>
      <w:r w:rsidR="00C81B84">
        <w:rPr>
          <w:rFonts w:ascii="Calibri" w:hAnsi="Calibri"/>
          <w:noProof/>
          <w:sz w:val="22"/>
          <w:szCs w:val="22"/>
        </w:rPr>
        <w:t>13</w:t>
      </w:r>
      <w:r w:rsidRPr="0087731A">
        <w:rPr>
          <w:rFonts w:ascii="Calibri" w:hAnsi="Calibri"/>
          <w:noProof/>
          <w:sz w:val="22"/>
          <w:szCs w:val="22"/>
        </w:rPr>
        <w:fldChar w:fldCharType="end"/>
      </w:r>
    </w:p>
    <w:p w14:paraId="39013D2F" w14:textId="5200A07C" w:rsidR="00B80FA5" w:rsidRPr="0087731A" w:rsidRDefault="00B80FA5" w:rsidP="00752B8A">
      <w:pPr>
        <w:pStyle w:val="TOC3"/>
        <w:tabs>
          <w:tab w:val="left" w:pos="960"/>
          <w:tab w:val="right" w:leader="dot" w:pos="10456"/>
        </w:tabs>
        <w:spacing w:line="240" w:lineRule="auto"/>
        <w:ind w:left="567"/>
        <w:rPr>
          <w:rFonts w:ascii="Calibri" w:eastAsiaTheme="minorEastAsia" w:hAnsi="Calibri"/>
          <w:i/>
          <w:iCs/>
          <w:noProof/>
          <w:lang w:val="en-GB"/>
        </w:rPr>
      </w:pPr>
      <w:r w:rsidRPr="0087731A">
        <w:rPr>
          <w:rFonts w:ascii="Calibri" w:hAnsi="Calibri"/>
          <w:noProof/>
        </w:rPr>
        <w:t>2.1.</w:t>
      </w:r>
      <w:r w:rsidRPr="0087731A">
        <w:rPr>
          <w:rFonts w:ascii="Calibri" w:eastAsiaTheme="minorEastAsia" w:hAnsi="Calibri"/>
          <w:i/>
          <w:iCs/>
          <w:noProof/>
          <w:lang w:val="en-GB"/>
        </w:rPr>
        <w:tab/>
      </w:r>
      <w:r w:rsidRPr="0087731A">
        <w:rPr>
          <w:rFonts w:ascii="Calibri" w:hAnsi="Calibri"/>
          <w:noProof/>
        </w:rPr>
        <w:t>Appropriate Reporting</w:t>
      </w:r>
      <w:r w:rsidRPr="0087731A">
        <w:rPr>
          <w:rFonts w:ascii="Calibri" w:hAnsi="Calibri"/>
          <w:noProof/>
        </w:rPr>
        <w:tab/>
      </w:r>
      <w:r w:rsidRPr="0087731A">
        <w:rPr>
          <w:rFonts w:ascii="Calibri" w:hAnsi="Calibri"/>
          <w:noProof/>
        </w:rPr>
        <w:fldChar w:fldCharType="begin"/>
      </w:r>
      <w:r w:rsidRPr="0087731A">
        <w:rPr>
          <w:rFonts w:ascii="Calibri" w:hAnsi="Calibri"/>
          <w:noProof/>
        </w:rPr>
        <w:instrText xml:space="preserve"> PAGEREF _Toc794581 \h </w:instrText>
      </w:r>
      <w:r w:rsidRPr="0087731A">
        <w:rPr>
          <w:rFonts w:ascii="Calibri" w:hAnsi="Calibri"/>
          <w:noProof/>
        </w:rPr>
      </w:r>
      <w:r w:rsidRPr="0087731A">
        <w:rPr>
          <w:rFonts w:ascii="Calibri" w:hAnsi="Calibri"/>
          <w:noProof/>
        </w:rPr>
        <w:fldChar w:fldCharType="separate"/>
      </w:r>
      <w:r w:rsidR="00C81B84">
        <w:rPr>
          <w:rFonts w:ascii="Calibri" w:hAnsi="Calibri"/>
          <w:noProof/>
        </w:rPr>
        <w:t>13</w:t>
      </w:r>
      <w:r w:rsidRPr="0087731A">
        <w:rPr>
          <w:rFonts w:ascii="Calibri" w:hAnsi="Calibri"/>
          <w:noProof/>
        </w:rPr>
        <w:fldChar w:fldCharType="end"/>
      </w:r>
    </w:p>
    <w:p w14:paraId="7F950E49" w14:textId="587D0CC8" w:rsidR="00B80FA5" w:rsidRPr="0087731A" w:rsidRDefault="00B80FA5" w:rsidP="00752B8A">
      <w:pPr>
        <w:pStyle w:val="TOC3"/>
        <w:tabs>
          <w:tab w:val="left" w:pos="1200"/>
          <w:tab w:val="right" w:leader="dot" w:pos="10456"/>
        </w:tabs>
        <w:spacing w:line="240" w:lineRule="auto"/>
        <w:ind w:left="567"/>
        <w:rPr>
          <w:rFonts w:ascii="Calibri" w:eastAsiaTheme="minorEastAsia" w:hAnsi="Calibri"/>
          <w:i/>
          <w:iCs/>
          <w:noProof/>
          <w:lang w:val="en-GB"/>
        </w:rPr>
      </w:pPr>
      <w:r w:rsidRPr="0087731A">
        <w:rPr>
          <w:rFonts w:ascii="Calibri" w:hAnsi="Calibri"/>
          <w:noProof/>
        </w:rPr>
        <w:t>2.1.1.</w:t>
      </w:r>
      <w:r w:rsidRPr="0087731A">
        <w:rPr>
          <w:rFonts w:ascii="Calibri" w:eastAsiaTheme="minorEastAsia" w:hAnsi="Calibri"/>
          <w:i/>
          <w:iCs/>
          <w:noProof/>
          <w:lang w:val="en-GB"/>
        </w:rPr>
        <w:tab/>
      </w:r>
      <w:r w:rsidRPr="0087731A">
        <w:rPr>
          <w:rFonts w:ascii="Calibri" w:hAnsi="Calibri"/>
          <w:noProof/>
        </w:rPr>
        <w:t>Children First: National Guidance for the Protection and Welfare of Children, 2017</w:t>
      </w:r>
      <w:r w:rsidRPr="0087731A">
        <w:rPr>
          <w:rFonts w:ascii="Calibri" w:hAnsi="Calibri"/>
          <w:noProof/>
          <w:vertAlign w:val="superscript"/>
        </w:rPr>
        <w:t>1</w:t>
      </w:r>
      <w:r w:rsidRPr="0087731A">
        <w:rPr>
          <w:rFonts w:ascii="Calibri" w:hAnsi="Calibri"/>
          <w:noProof/>
        </w:rPr>
        <w:tab/>
      </w:r>
      <w:r w:rsidRPr="0087731A">
        <w:rPr>
          <w:rFonts w:ascii="Calibri" w:hAnsi="Calibri"/>
          <w:noProof/>
        </w:rPr>
        <w:fldChar w:fldCharType="begin"/>
      </w:r>
      <w:r w:rsidRPr="0087731A">
        <w:rPr>
          <w:rFonts w:ascii="Calibri" w:hAnsi="Calibri"/>
          <w:noProof/>
        </w:rPr>
        <w:instrText xml:space="preserve"> PAGEREF _Toc794582 \h </w:instrText>
      </w:r>
      <w:r w:rsidRPr="0087731A">
        <w:rPr>
          <w:rFonts w:ascii="Calibri" w:hAnsi="Calibri"/>
          <w:noProof/>
        </w:rPr>
      </w:r>
      <w:r w:rsidRPr="0087731A">
        <w:rPr>
          <w:rFonts w:ascii="Calibri" w:hAnsi="Calibri"/>
          <w:noProof/>
        </w:rPr>
        <w:fldChar w:fldCharType="separate"/>
      </w:r>
      <w:r w:rsidR="00C81B84">
        <w:rPr>
          <w:rFonts w:ascii="Calibri" w:hAnsi="Calibri"/>
          <w:noProof/>
        </w:rPr>
        <w:t>13</w:t>
      </w:r>
      <w:r w:rsidRPr="0087731A">
        <w:rPr>
          <w:rFonts w:ascii="Calibri" w:hAnsi="Calibri"/>
          <w:noProof/>
        </w:rPr>
        <w:fldChar w:fldCharType="end"/>
      </w:r>
    </w:p>
    <w:p w14:paraId="1451FB09" w14:textId="17ECACE5" w:rsidR="00B80FA5" w:rsidRPr="0087731A" w:rsidRDefault="00B80FA5" w:rsidP="00752B8A">
      <w:pPr>
        <w:pStyle w:val="TOC3"/>
        <w:tabs>
          <w:tab w:val="left" w:pos="960"/>
          <w:tab w:val="right" w:leader="dot" w:pos="10456"/>
        </w:tabs>
        <w:spacing w:line="240" w:lineRule="auto"/>
        <w:ind w:left="567"/>
        <w:rPr>
          <w:rFonts w:ascii="Calibri" w:eastAsiaTheme="minorEastAsia" w:hAnsi="Calibri"/>
          <w:i/>
          <w:iCs/>
          <w:noProof/>
          <w:lang w:val="en-GB"/>
        </w:rPr>
      </w:pPr>
      <w:r w:rsidRPr="0087731A">
        <w:rPr>
          <w:rFonts w:ascii="Calibri" w:hAnsi="Calibri"/>
          <w:noProof/>
        </w:rPr>
        <w:t>2.2.</w:t>
      </w:r>
      <w:r w:rsidRPr="0087731A">
        <w:rPr>
          <w:rFonts w:ascii="Calibri" w:eastAsiaTheme="minorEastAsia" w:hAnsi="Calibri"/>
          <w:i/>
          <w:iCs/>
          <w:noProof/>
          <w:lang w:val="en-GB"/>
        </w:rPr>
        <w:tab/>
      </w:r>
      <w:r w:rsidRPr="0087731A">
        <w:rPr>
          <w:rFonts w:ascii="Calibri" w:hAnsi="Calibri"/>
          <w:noProof/>
        </w:rPr>
        <w:t>Recognition of possible signs of abuse</w:t>
      </w:r>
      <w:r w:rsidRPr="0087731A">
        <w:rPr>
          <w:rFonts w:ascii="Calibri" w:hAnsi="Calibri"/>
          <w:noProof/>
        </w:rPr>
        <w:tab/>
      </w:r>
      <w:r w:rsidRPr="0087731A">
        <w:rPr>
          <w:rFonts w:ascii="Calibri" w:hAnsi="Calibri"/>
          <w:noProof/>
        </w:rPr>
        <w:fldChar w:fldCharType="begin"/>
      </w:r>
      <w:r w:rsidRPr="0087731A">
        <w:rPr>
          <w:rFonts w:ascii="Calibri" w:hAnsi="Calibri"/>
          <w:noProof/>
        </w:rPr>
        <w:instrText xml:space="preserve"> PAGEREF _Toc794583 \h </w:instrText>
      </w:r>
      <w:r w:rsidRPr="0087731A">
        <w:rPr>
          <w:rFonts w:ascii="Calibri" w:hAnsi="Calibri"/>
          <w:noProof/>
        </w:rPr>
      </w:r>
      <w:r w:rsidRPr="0087731A">
        <w:rPr>
          <w:rFonts w:ascii="Calibri" w:hAnsi="Calibri"/>
          <w:noProof/>
        </w:rPr>
        <w:fldChar w:fldCharType="separate"/>
      </w:r>
      <w:r w:rsidR="00C81B84">
        <w:rPr>
          <w:rFonts w:ascii="Calibri" w:hAnsi="Calibri"/>
          <w:noProof/>
        </w:rPr>
        <w:t>14</w:t>
      </w:r>
      <w:r w:rsidRPr="0087731A">
        <w:rPr>
          <w:rFonts w:ascii="Calibri" w:hAnsi="Calibri"/>
          <w:noProof/>
        </w:rPr>
        <w:fldChar w:fldCharType="end"/>
      </w:r>
    </w:p>
    <w:p w14:paraId="28184D21" w14:textId="4D8AF2D4" w:rsidR="00B80FA5" w:rsidRPr="0087731A" w:rsidRDefault="00B80FA5" w:rsidP="00752B8A">
      <w:pPr>
        <w:pStyle w:val="TOC3"/>
        <w:tabs>
          <w:tab w:val="left" w:pos="960"/>
          <w:tab w:val="right" w:leader="dot" w:pos="10456"/>
        </w:tabs>
        <w:spacing w:line="240" w:lineRule="auto"/>
        <w:ind w:left="567"/>
        <w:rPr>
          <w:rFonts w:ascii="Calibri" w:eastAsiaTheme="minorEastAsia" w:hAnsi="Calibri"/>
          <w:i/>
          <w:iCs/>
          <w:noProof/>
          <w:lang w:val="en-GB"/>
        </w:rPr>
      </w:pPr>
      <w:r w:rsidRPr="0087731A">
        <w:rPr>
          <w:rFonts w:ascii="Calibri" w:hAnsi="Calibri"/>
          <w:noProof/>
        </w:rPr>
        <w:t>2.3.</w:t>
      </w:r>
      <w:r w:rsidRPr="0087731A">
        <w:rPr>
          <w:rFonts w:ascii="Calibri" w:eastAsiaTheme="minorEastAsia" w:hAnsi="Calibri"/>
          <w:i/>
          <w:iCs/>
          <w:noProof/>
          <w:lang w:val="en-GB"/>
        </w:rPr>
        <w:tab/>
      </w:r>
      <w:r w:rsidRPr="0087731A">
        <w:rPr>
          <w:rFonts w:ascii="Calibri" w:hAnsi="Calibri"/>
          <w:noProof/>
        </w:rPr>
        <w:t>Reasonable grounds for concern</w:t>
      </w:r>
      <w:r w:rsidRPr="0087731A">
        <w:rPr>
          <w:rFonts w:ascii="Calibri" w:hAnsi="Calibri"/>
          <w:noProof/>
        </w:rPr>
        <w:tab/>
      </w:r>
      <w:r w:rsidRPr="0087731A">
        <w:rPr>
          <w:rFonts w:ascii="Calibri" w:hAnsi="Calibri"/>
          <w:noProof/>
        </w:rPr>
        <w:fldChar w:fldCharType="begin"/>
      </w:r>
      <w:r w:rsidRPr="0087731A">
        <w:rPr>
          <w:rFonts w:ascii="Calibri" w:hAnsi="Calibri"/>
          <w:noProof/>
        </w:rPr>
        <w:instrText xml:space="preserve"> PAGEREF _Toc794584 \h </w:instrText>
      </w:r>
      <w:r w:rsidRPr="0087731A">
        <w:rPr>
          <w:rFonts w:ascii="Calibri" w:hAnsi="Calibri"/>
          <w:noProof/>
        </w:rPr>
      </w:r>
      <w:r w:rsidRPr="0087731A">
        <w:rPr>
          <w:rFonts w:ascii="Calibri" w:hAnsi="Calibri"/>
          <w:noProof/>
        </w:rPr>
        <w:fldChar w:fldCharType="separate"/>
      </w:r>
      <w:r w:rsidR="00C81B84">
        <w:rPr>
          <w:rFonts w:ascii="Calibri" w:hAnsi="Calibri"/>
          <w:noProof/>
        </w:rPr>
        <w:t>14</w:t>
      </w:r>
      <w:r w:rsidRPr="0087731A">
        <w:rPr>
          <w:rFonts w:ascii="Calibri" w:hAnsi="Calibri"/>
          <w:noProof/>
        </w:rPr>
        <w:fldChar w:fldCharType="end"/>
      </w:r>
    </w:p>
    <w:p w14:paraId="4753C20E" w14:textId="1DBE9510" w:rsidR="00B80FA5" w:rsidRPr="0087731A" w:rsidRDefault="00B80FA5" w:rsidP="00752B8A">
      <w:pPr>
        <w:pStyle w:val="TOC3"/>
        <w:tabs>
          <w:tab w:val="left" w:pos="960"/>
          <w:tab w:val="right" w:leader="dot" w:pos="10456"/>
        </w:tabs>
        <w:spacing w:line="240" w:lineRule="auto"/>
        <w:ind w:left="567"/>
        <w:rPr>
          <w:rFonts w:ascii="Calibri" w:eastAsiaTheme="minorEastAsia" w:hAnsi="Calibri"/>
          <w:i/>
          <w:iCs/>
          <w:noProof/>
          <w:lang w:val="en-GB"/>
        </w:rPr>
      </w:pPr>
      <w:r w:rsidRPr="0087731A">
        <w:rPr>
          <w:rFonts w:ascii="Calibri" w:hAnsi="Calibri"/>
          <w:noProof/>
        </w:rPr>
        <w:t>2.4.</w:t>
      </w:r>
      <w:r w:rsidRPr="0087731A">
        <w:rPr>
          <w:rFonts w:ascii="Calibri" w:eastAsiaTheme="minorEastAsia" w:hAnsi="Calibri"/>
          <w:i/>
          <w:iCs/>
          <w:noProof/>
          <w:lang w:val="en-GB"/>
        </w:rPr>
        <w:tab/>
      </w:r>
      <w:r w:rsidRPr="0087731A">
        <w:rPr>
          <w:rFonts w:ascii="Calibri" w:hAnsi="Calibri"/>
          <w:noProof/>
        </w:rPr>
        <w:t>Dealing with disclosures from children</w:t>
      </w:r>
      <w:r w:rsidRPr="0087731A">
        <w:rPr>
          <w:rFonts w:ascii="Calibri" w:hAnsi="Calibri"/>
          <w:noProof/>
        </w:rPr>
        <w:tab/>
      </w:r>
      <w:r w:rsidRPr="0087731A">
        <w:rPr>
          <w:rFonts w:ascii="Calibri" w:hAnsi="Calibri"/>
          <w:noProof/>
        </w:rPr>
        <w:fldChar w:fldCharType="begin"/>
      </w:r>
      <w:r w:rsidRPr="0087731A">
        <w:rPr>
          <w:rFonts w:ascii="Calibri" w:hAnsi="Calibri"/>
          <w:noProof/>
        </w:rPr>
        <w:instrText xml:space="preserve"> PAGEREF _Toc794585 \h </w:instrText>
      </w:r>
      <w:r w:rsidRPr="0087731A">
        <w:rPr>
          <w:rFonts w:ascii="Calibri" w:hAnsi="Calibri"/>
          <w:noProof/>
        </w:rPr>
      </w:r>
      <w:r w:rsidRPr="0087731A">
        <w:rPr>
          <w:rFonts w:ascii="Calibri" w:hAnsi="Calibri"/>
          <w:noProof/>
        </w:rPr>
        <w:fldChar w:fldCharType="separate"/>
      </w:r>
      <w:r w:rsidR="00C81B84">
        <w:rPr>
          <w:rFonts w:ascii="Calibri" w:hAnsi="Calibri"/>
          <w:noProof/>
        </w:rPr>
        <w:t>14</w:t>
      </w:r>
      <w:r w:rsidRPr="0087731A">
        <w:rPr>
          <w:rFonts w:ascii="Calibri" w:hAnsi="Calibri"/>
          <w:noProof/>
        </w:rPr>
        <w:fldChar w:fldCharType="end"/>
      </w:r>
    </w:p>
    <w:p w14:paraId="73486F78" w14:textId="67CE3077" w:rsidR="00B80FA5" w:rsidRPr="0087731A" w:rsidRDefault="00B80FA5" w:rsidP="00752B8A">
      <w:pPr>
        <w:pStyle w:val="TOC3"/>
        <w:tabs>
          <w:tab w:val="left" w:pos="960"/>
          <w:tab w:val="right" w:leader="dot" w:pos="10456"/>
        </w:tabs>
        <w:spacing w:line="240" w:lineRule="auto"/>
        <w:ind w:left="567"/>
        <w:rPr>
          <w:rFonts w:ascii="Calibri" w:eastAsiaTheme="minorEastAsia" w:hAnsi="Calibri"/>
          <w:i/>
          <w:iCs/>
          <w:noProof/>
          <w:lang w:val="en-GB"/>
        </w:rPr>
      </w:pPr>
      <w:r w:rsidRPr="0087731A">
        <w:rPr>
          <w:rFonts w:ascii="Calibri" w:hAnsi="Calibri"/>
          <w:noProof/>
        </w:rPr>
        <w:t>2.5.</w:t>
      </w:r>
      <w:r w:rsidRPr="0087731A">
        <w:rPr>
          <w:rFonts w:ascii="Calibri" w:eastAsiaTheme="minorEastAsia" w:hAnsi="Calibri"/>
          <w:i/>
          <w:iCs/>
          <w:noProof/>
          <w:lang w:val="en-GB"/>
        </w:rPr>
        <w:tab/>
      </w:r>
      <w:r w:rsidRPr="0087731A">
        <w:rPr>
          <w:rFonts w:ascii="Calibri" w:hAnsi="Calibri"/>
          <w:noProof/>
        </w:rPr>
        <w:t>Concerns in relation to an adult who may pose a risk to children</w:t>
      </w:r>
      <w:r w:rsidRPr="0087731A">
        <w:rPr>
          <w:rFonts w:ascii="Calibri" w:hAnsi="Calibri"/>
          <w:noProof/>
        </w:rPr>
        <w:tab/>
      </w:r>
      <w:r w:rsidRPr="0087731A">
        <w:rPr>
          <w:rFonts w:ascii="Calibri" w:hAnsi="Calibri"/>
          <w:noProof/>
        </w:rPr>
        <w:fldChar w:fldCharType="begin"/>
      </w:r>
      <w:r w:rsidRPr="0087731A">
        <w:rPr>
          <w:rFonts w:ascii="Calibri" w:hAnsi="Calibri"/>
          <w:noProof/>
        </w:rPr>
        <w:instrText xml:space="preserve"> PAGEREF _Toc794586 \h </w:instrText>
      </w:r>
      <w:r w:rsidRPr="0087731A">
        <w:rPr>
          <w:rFonts w:ascii="Calibri" w:hAnsi="Calibri"/>
          <w:noProof/>
        </w:rPr>
      </w:r>
      <w:r w:rsidRPr="0087731A">
        <w:rPr>
          <w:rFonts w:ascii="Calibri" w:hAnsi="Calibri"/>
          <w:noProof/>
        </w:rPr>
        <w:fldChar w:fldCharType="separate"/>
      </w:r>
      <w:r w:rsidR="00C81B84">
        <w:rPr>
          <w:rFonts w:ascii="Calibri" w:hAnsi="Calibri"/>
          <w:noProof/>
        </w:rPr>
        <w:t>14</w:t>
      </w:r>
      <w:r w:rsidRPr="0087731A">
        <w:rPr>
          <w:rFonts w:ascii="Calibri" w:hAnsi="Calibri"/>
          <w:noProof/>
        </w:rPr>
        <w:fldChar w:fldCharType="end"/>
      </w:r>
    </w:p>
    <w:p w14:paraId="3CE94D5F" w14:textId="11039EDD" w:rsidR="00B80FA5" w:rsidRPr="0087731A" w:rsidRDefault="00B80FA5" w:rsidP="00752B8A">
      <w:pPr>
        <w:pStyle w:val="TOC3"/>
        <w:tabs>
          <w:tab w:val="left" w:pos="960"/>
          <w:tab w:val="right" w:leader="dot" w:pos="10456"/>
        </w:tabs>
        <w:spacing w:line="240" w:lineRule="auto"/>
        <w:ind w:left="567"/>
        <w:rPr>
          <w:rFonts w:ascii="Calibri" w:eastAsiaTheme="minorEastAsia" w:hAnsi="Calibri"/>
          <w:i/>
          <w:iCs/>
          <w:noProof/>
          <w:lang w:val="en-GB"/>
        </w:rPr>
      </w:pPr>
      <w:r w:rsidRPr="0087731A">
        <w:rPr>
          <w:rFonts w:ascii="Calibri" w:hAnsi="Calibri"/>
          <w:noProof/>
        </w:rPr>
        <w:t>2.6.</w:t>
      </w:r>
      <w:r w:rsidRPr="0087731A">
        <w:rPr>
          <w:rFonts w:ascii="Calibri" w:eastAsiaTheme="minorEastAsia" w:hAnsi="Calibri"/>
          <w:i/>
          <w:iCs/>
          <w:noProof/>
          <w:lang w:val="en-GB"/>
        </w:rPr>
        <w:tab/>
      </w:r>
      <w:r w:rsidRPr="0087731A">
        <w:rPr>
          <w:rFonts w:ascii="Calibri" w:hAnsi="Calibri"/>
          <w:noProof/>
        </w:rPr>
        <w:t>Mandated Persons</w:t>
      </w:r>
      <w:r w:rsidRPr="0087731A">
        <w:rPr>
          <w:rFonts w:ascii="Calibri" w:hAnsi="Calibri"/>
          <w:noProof/>
        </w:rPr>
        <w:tab/>
      </w:r>
      <w:r w:rsidRPr="0087731A">
        <w:rPr>
          <w:rFonts w:ascii="Calibri" w:hAnsi="Calibri"/>
          <w:noProof/>
        </w:rPr>
        <w:fldChar w:fldCharType="begin"/>
      </w:r>
      <w:r w:rsidRPr="0087731A">
        <w:rPr>
          <w:rFonts w:ascii="Calibri" w:hAnsi="Calibri"/>
          <w:noProof/>
        </w:rPr>
        <w:instrText xml:space="preserve"> PAGEREF _Toc794587 \h </w:instrText>
      </w:r>
      <w:r w:rsidRPr="0087731A">
        <w:rPr>
          <w:rFonts w:ascii="Calibri" w:hAnsi="Calibri"/>
          <w:noProof/>
        </w:rPr>
      </w:r>
      <w:r w:rsidRPr="0087731A">
        <w:rPr>
          <w:rFonts w:ascii="Calibri" w:hAnsi="Calibri"/>
          <w:noProof/>
        </w:rPr>
        <w:fldChar w:fldCharType="separate"/>
      </w:r>
      <w:r w:rsidR="00C81B84">
        <w:rPr>
          <w:rFonts w:ascii="Calibri" w:hAnsi="Calibri"/>
          <w:noProof/>
        </w:rPr>
        <w:t>15</w:t>
      </w:r>
      <w:r w:rsidRPr="0087731A">
        <w:rPr>
          <w:rFonts w:ascii="Calibri" w:hAnsi="Calibri"/>
          <w:noProof/>
        </w:rPr>
        <w:fldChar w:fldCharType="end"/>
      </w:r>
    </w:p>
    <w:p w14:paraId="5D4A1C3D" w14:textId="340F65F5" w:rsidR="00B80FA5" w:rsidRPr="0087731A" w:rsidRDefault="00B80FA5" w:rsidP="00752B8A">
      <w:pPr>
        <w:pStyle w:val="TOC3"/>
        <w:tabs>
          <w:tab w:val="left" w:pos="1200"/>
          <w:tab w:val="right" w:leader="dot" w:pos="10456"/>
        </w:tabs>
        <w:spacing w:line="240" w:lineRule="auto"/>
        <w:ind w:left="567"/>
        <w:rPr>
          <w:rFonts w:ascii="Calibri" w:eastAsiaTheme="minorEastAsia" w:hAnsi="Calibri"/>
          <w:i/>
          <w:iCs/>
          <w:noProof/>
          <w:lang w:val="en-GB"/>
        </w:rPr>
      </w:pPr>
      <w:r w:rsidRPr="0087731A">
        <w:rPr>
          <w:rFonts w:ascii="Calibri" w:hAnsi="Calibri"/>
          <w:noProof/>
        </w:rPr>
        <w:t>2.6.1.</w:t>
      </w:r>
      <w:r w:rsidRPr="0087731A">
        <w:rPr>
          <w:rFonts w:ascii="Calibri" w:eastAsiaTheme="minorEastAsia" w:hAnsi="Calibri"/>
          <w:i/>
          <w:iCs/>
          <w:noProof/>
          <w:lang w:val="en-GB"/>
        </w:rPr>
        <w:tab/>
      </w:r>
      <w:r w:rsidRPr="0087731A">
        <w:rPr>
          <w:rFonts w:ascii="Calibri" w:hAnsi="Calibri"/>
          <w:noProof/>
        </w:rPr>
        <w:t>Statutory Obligations of Mandated Persons</w:t>
      </w:r>
      <w:r w:rsidRPr="0087731A">
        <w:rPr>
          <w:rFonts w:ascii="Calibri" w:hAnsi="Calibri"/>
          <w:noProof/>
        </w:rPr>
        <w:tab/>
      </w:r>
      <w:r w:rsidRPr="0087731A">
        <w:rPr>
          <w:rFonts w:ascii="Calibri" w:hAnsi="Calibri"/>
          <w:noProof/>
        </w:rPr>
        <w:fldChar w:fldCharType="begin"/>
      </w:r>
      <w:r w:rsidRPr="0087731A">
        <w:rPr>
          <w:rFonts w:ascii="Calibri" w:hAnsi="Calibri"/>
          <w:noProof/>
        </w:rPr>
        <w:instrText xml:space="preserve"> PAGEREF _Toc794588 \h </w:instrText>
      </w:r>
      <w:r w:rsidRPr="0087731A">
        <w:rPr>
          <w:rFonts w:ascii="Calibri" w:hAnsi="Calibri"/>
          <w:noProof/>
        </w:rPr>
      </w:r>
      <w:r w:rsidRPr="0087731A">
        <w:rPr>
          <w:rFonts w:ascii="Calibri" w:hAnsi="Calibri"/>
          <w:noProof/>
        </w:rPr>
        <w:fldChar w:fldCharType="separate"/>
      </w:r>
      <w:r w:rsidR="00C81B84">
        <w:rPr>
          <w:rFonts w:ascii="Calibri" w:hAnsi="Calibri"/>
          <w:noProof/>
        </w:rPr>
        <w:t>15</w:t>
      </w:r>
      <w:r w:rsidRPr="0087731A">
        <w:rPr>
          <w:rFonts w:ascii="Calibri" w:hAnsi="Calibri"/>
          <w:noProof/>
        </w:rPr>
        <w:fldChar w:fldCharType="end"/>
      </w:r>
    </w:p>
    <w:p w14:paraId="7F2A2B1F" w14:textId="6EEE1BE2" w:rsidR="00B80FA5" w:rsidRPr="0087731A" w:rsidRDefault="00B80FA5" w:rsidP="00752B8A">
      <w:pPr>
        <w:pStyle w:val="TOC3"/>
        <w:tabs>
          <w:tab w:val="left" w:pos="1200"/>
          <w:tab w:val="right" w:leader="dot" w:pos="10456"/>
        </w:tabs>
        <w:spacing w:line="240" w:lineRule="auto"/>
        <w:ind w:left="567"/>
        <w:rPr>
          <w:rFonts w:ascii="Calibri" w:eastAsiaTheme="minorEastAsia" w:hAnsi="Calibri"/>
          <w:i/>
          <w:iCs/>
          <w:noProof/>
          <w:lang w:val="en-GB"/>
        </w:rPr>
      </w:pPr>
      <w:r w:rsidRPr="0087731A">
        <w:rPr>
          <w:rFonts w:ascii="Calibri" w:hAnsi="Calibri"/>
          <w:noProof/>
        </w:rPr>
        <w:t>2.6.2.</w:t>
      </w:r>
      <w:r w:rsidRPr="0087731A">
        <w:rPr>
          <w:rFonts w:ascii="Calibri" w:eastAsiaTheme="minorEastAsia" w:hAnsi="Calibri"/>
          <w:i/>
          <w:iCs/>
          <w:noProof/>
          <w:lang w:val="en-GB"/>
        </w:rPr>
        <w:tab/>
      </w:r>
      <w:r w:rsidRPr="0087731A">
        <w:rPr>
          <w:rFonts w:ascii="Calibri" w:hAnsi="Calibri"/>
          <w:noProof/>
        </w:rPr>
        <w:t>Consequences of non-reporting</w:t>
      </w:r>
      <w:r w:rsidRPr="0087731A">
        <w:rPr>
          <w:rFonts w:ascii="Calibri" w:hAnsi="Calibri"/>
          <w:noProof/>
        </w:rPr>
        <w:tab/>
      </w:r>
      <w:r w:rsidRPr="0087731A">
        <w:rPr>
          <w:rFonts w:ascii="Calibri" w:hAnsi="Calibri"/>
          <w:noProof/>
        </w:rPr>
        <w:fldChar w:fldCharType="begin"/>
      </w:r>
      <w:r w:rsidRPr="0087731A">
        <w:rPr>
          <w:rFonts w:ascii="Calibri" w:hAnsi="Calibri"/>
          <w:noProof/>
        </w:rPr>
        <w:instrText xml:space="preserve"> PAGEREF _Toc794589 \h </w:instrText>
      </w:r>
      <w:r w:rsidRPr="0087731A">
        <w:rPr>
          <w:rFonts w:ascii="Calibri" w:hAnsi="Calibri"/>
          <w:noProof/>
        </w:rPr>
      </w:r>
      <w:r w:rsidRPr="0087731A">
        <w:rPr>
          <w:rFonts w:ascii="Calibri" w:hAnsi="Calibri"/>
          <w:noProof/>
        </w:rPr>
        <w:fldChar w:fldCharType="separate"/>
      </w:r>
      <w:r w:rsidR="00C81B84">
        <w:rPr>
          <w:rFonts w:ascii="Calibri" w:hAnsi="Calibri"/>
          <w:noProof/>
        </w:rPr>
        <w:t>16</w:t>
      </w:r>
      <w:r w:rsidRPr="0087731A">
        <w:rPr>
          <w:rFonts w:ascii="Calibri" w:hAnsi="Calibri"/>
          <w:noProof/>
        </w:rPr>
        <w:fldChar w:fldCharType="end"/>
      </w:r>
    </w:p>
    <w:p w14:paraId="0FC531BC" w14:textId="738E8DC7" w:rsidR="00B80FA5" w:rsidRPr="0087731A" w:rsidRDefault="00B80FA5" w:rsidP="00752B8A">
      <w:pPr>
        <w:pStyle w:val="TOC3"/>
        <w:tabs>
          <w:tab w:val="left" w:pos="1200"/>
          <w:tab w:val="right" w:leader="dot" w:pos="10456"/>
        </w:tabs>
        <w:spacing w:line="240" w:lineRule="auto"/>
        <w:ind w:left="567"/>
        <w:rPr>
          <w:rFonts w:ascii="Calibri" w:eastAsiaTheme="minorEastAsia" w:hAnsi="Calibri"/>
          <w:i/>
          <w:iCs/>
          <w:noProof/>
          <w:lang w:val="en-GB"/>
        </w:rPr>
      </w:pPr>
      <w:r w:rsidRPr="0087731A">
        <w:rPr>
          <w:rFonts w:ascii="Calibri" w:hAnsi="Calibri"/>
          <w:noProof/>
        </w:rPr>
        <w:t>2.6.3.</w:t>
      </w:r>
      <w:r w:rsidRPr="0087731A">
        <w:rPr>
          <w:rFonts w:ascii="Calibri" w:eastAsiaTheme="minorEastAsia" w:hAnsi="Calibri"/>
          <w:i/>
          <w:iCs/>
          <w:noProof/>
          <w:lang w:val="en-GB"/>
        </w:rPr>
        <w:tab/>
      </w:r>
      <w:r w:rsidRPr="0087731A">
        <w:rPr>
          <w:rFonts w:ascii="Calibri" w:hAnsi="Calibri"/>
          <w:noProof/>
        </w:rPr>
        <w:t>Protection for Persons Reporting Child Abuse</w:t>
      </w:r>
      <w:r w:rsidRPr="0087731A">
        <w:rPr>
          <w:rFonts w:ascii="Calibri" w:hAnsi="Calibri"/>
          <w:noProof/>
        </w:rPr>
        <w:tab/>
      </w:r>
      <w:r w:rsidRPr="0087731A">
        <w:rPr>
          <w:rFonts w:ascii="Calibri" w:hAnsi="Calibri"/>
          <w:noProof/>
        </w:rPr>
        <w:fldChar w:fldCharType="begin"/>
      </w:r>
      <w:r w:rsidRPr="0087731A">
        <w:rPr>
          <w:rFonts w:ascii="Calibri" w:hAnsi="Calibri"/>
          <w:noProof/>
        </w:rPr>
        <w:instrText xml:space="preserve"> PAGEREF _Toc794590 \h </w:instrText>
      </w:r>
      <w:r w:rsidRPr="0087731A">
        <w:rPr>
          <w:rFonts w:ascii="Calibri" w:hAnsi="Calibri"/>
          <w:noProof/>
        </w:rPr>
      </w:r>
      <w:r w:rsidRPr="0087731A">
        <w:rPr>
          <w:rFonts w:ascii="Calibri" w:hAnsi="Calibri"/>
          <w:noProof/>
        </w:rPr>
        <w:fldChar w:fldCharType="separate"/>
      </w:r>
      <w:r w:rsidR="00C81B84">
        <w:rPr>
          <w:rFonts w:ascii="Calibri" w:hAnsi="Calibri"/>
          <w:noProof/>
        </w:rPr>
        <w:t>17</w:t>
      </w:r>
      <w:r w:rsidRPr="0087731A">
        <w:rPr>
          <w:rFonts w:ascii="Calibri" w:hAnsi="Calibri"/>
          <w:noProof/>
        </w:rPr>
        <w:fldChar w:fldCharType="end"/>
      </w:r>
    </w:p>
    <w:p w14:paraId="1B11BB50" w14:textId="7CBB28AD" w:rsidR="00B80FA5" w:rsidRPr="0087731A" w:rsidRDefault="00B80FA5" w:rsidP="00752B8A">
      <w:pPr>
        <w:pStyle w:val="TOC3"/>
        <w:tabs>
          <w:tab w:val="left" w:pos="1200"/>
          <w:tab w:val="right" w:leader="dot" w:pos="10456"/>
        </w:tabs>
        <w:spacing w:line="240" w:lineRule="auto"/>
        <w:ind w:left="567"/>
        <w:rPr>
          <w:rFonts w:ascii="Calibri" w:eastAsiaTheme="minorEastAsia" w:hAnsi="Calibri"/>
          <w:i/>
          <w:iCs/>
          <w:noProof/>
          <w:lang w:val="en-GB"/>
        </w:rPr>
      </w:pPr>
      <w:r w:rsidRPr="0087731A">
        <w:rPr>
          <w:rFonts w:ascii="Calibri" w:hAnsi="Calibri"/>
          <w:noProof/>
        </w:rPr>
        <w:t>2.6.4.</w:t>
      </w:r>
      <w:r w:rsidRPr="0087731A">
        <w:rPr>
          <w:rFonts w:ascii="Calibri" w:eastAsiaTheme="minorEastAsia" w:hAnsi="Calibri"/>
          <w:i/>
          <w:iCs/>
          <w:noProof/>
          <w:lang w:val="en-GB"/>
        </w:rPr>
        <w:tab/>
      </w:r>
      <w:r w:rsidRPr="0087731A">
        <w:rPr>
          <w:rFonts w:ascii="Calibri" w:hAnsi="Calibri"/>
          <w:noProof/>
        </w:rPr>
        <w:t>The National Vetting Bureau (Children and Vulnerable Persons) Act 2012 - 2016</w:t>
      </w:r>
      <w:r w:rsidRPr="0087731A">
        <w:rPr>
          <w:rFonts w:ascii="Calibri" w:hAnsi="Calibri"/>
          <w:noProof/>
        </w:rPr>
        <w:tab/>
      </w:r>
      <w:r w:rsidRPr="0087731A">
        <w:rPr>
          <w:rFonts w:ascii="Calibri" w:hAnsi="Calibri"/>
          <w:noProof/>
        </w:rPr>
        <w:fldChar w:fldCharType="begin"/>
      </w:r>
      <w:r w:rsidRPr="0087731A">
        <w:rPr>
          <w:rFonts w:ascii="Calibri" w:hAnsi="Calibri"/>
          <w:noProof/>
        </w:rPr>
        <w:instrText xml:space="preserve"> PAGEREF _Toc794591 \h </w:instrText>
      </w:r>
      <w:r w:rsidRPr="0087731A">
        <w:rPr>
          <w:rFonts w:ascii="Calibri" w:hAnsi="Calibri"/>
          <w:noProof/>
        </w:rPr>
      </w:r>
      <w:r w:rsidRPr="0087731A">
        <w:rPr>
          <w:rFonts w:ascii="Calibri" w:hAnsi="Calibri"/>
          <w:noProof/>
        </w:rPr>
        <w:fldChar w:fldCharType="separate"/>
      </w:r>
      <w:r w:rsidR="00C81B84">
        <w:rPr>
          <w:rFonts w:ascii="Calibri" w:hAnsi="Calibri"/>
          <w:noProof/>
        </w:rPr>
        <w:t>17</w:t>
      </w:r>
      <w:r w:rsidRPr="0087731A">
        <w:rPr>
          <w:rFonts w:ascii="Calibri" w:hAnsi="Calibri"/>
          <w:noProof/>
        </w:rPr>
        <w:fldChar w:fldCharType="end"/>
      </w:r>
    </w:p>
    <w:p w14:paraId="124BA084" w14:textId="32CCE631" w:rsidR="00B80FA5" w:rsidRPr="0087731A" w:rsidRDefault="00B80FA5" w:rsidP="00752B8A">
      <w:pPr>
        <w:pStyle w:val="TOC3"/>
        <w:tabs>
          <w:tab w:val="left" w:pos="1200"/>
          <w:tab w:val="right" w:leader="dot" w:pos="10456"/>
        </w:tabs>
        <w:spacing w:line="240" w:lineRule="auto"/>
        <w:ind w:left="567"/>
        <w:rPr>
          <w:rFonts w:ascii="Calibri" w:eastAsiaTheme="minorEastAsia" w:hAnsi="Calibri"/>
          <w:i/>
          <w:iCs/>
          <w:noProof/>
          <w:lang w:val="en-GB"/>
        </w:rPr>
      </w:pPr>
      <w:r w:rsidRPr="0087731A">
        <w:rPr>
          <w:rFonts w:ascii="Calibri" w:hAnsi="Calibri"/>
          <w:noProof/>
        </w:rPr>
        <w:t>2.6.5.</w:t>
      </w:r>
      <w:r w:rsidRPr="0087731A">
        <w:rPr>
          <w:rFonts w:ascii="Calibri" w:eastAsiaTheme="minorEastAsia" w:hAnsi="Calibri"/>
          <w:i/>
          <w:iCs/>
          <w:noProof/>
          <w:lang w:val="en-GB"/>
        </w:rPr>
        <w:tab/>
      </w:r>
      <w:r w:rsidRPr="0087731A">
        <w:rPr>
          <w:rFonts w:ascii="Calibri" w:hAnsi="Calibri"/>
          <w:noProof/>
        </w:rPr>
        <w:t>Mandated Assisting</w:t>
      </w:r>
      <w:r w:rsidRPr="0087731A">
        <w:rPr>
          <w:rFonts w:ascii="Calibri" w:hAnsi="Calibri"/>
          <w:noProof/>
        </w:rPr>
        <w:tab/>
      </w:r>
      <w:r w:rsidRPr="0087731A">
        <w:rPr>
          <w:rFonts w:ascii="Calibri" w:hAnsi="Calibri"/>
          <w:noProof/>
        </w:rPr>
        <w:fldChar w:fldCharType="begin"/>
      </w:r>
      <w:r w:rsidRPr="0087731A">
        <w:rPr>
          <w:rFonts w:ascii="Calibri" w:hAnsi="Calibri"/>
          <w:noProof/>
        </w:rPr>
        <w:instrText xml:space="preserve"> PAGEREF _Toc794592 \h </w:instrText>
      </w:r>
      <w:r w:rsidRPr="0087731A">
        <w:rPr>
          <w:rFonts w:ascii="Calibri" w:hAnsi="Calibri"/>
          <w:noProof/>
        </w:rPr>
      </w:r>
      <w:r w:rsidRPr="0087731A">
        <w:rPr>
          <w:rFonts w:ascii="Calibri" w:hAnsi="Calibri"/>
          <w:noProof/>
        </w:rPr>
        <w:fldChar w:fldCharType="separate"/>
      </w:r>
      <w:r w:rsidR="00C81B84">
        <w:rPr>
          <w:rFonts w:ascii="Calibri" w:hAnsi="Calibri"/>
          <w:noProof/>
        </w:rPr>
        <w:t>17</w:t>
      </w:r>
      <w:r w:rsidRPr="0087731A">
        <w:rPr>
          <w:rFonts w:ascii="Calibri" w:hAnsi="Calibri"/>
          <w:noProof/>
        </w:rPr>
        <w:fldChar w:fldCharType="end"/>
      </w:r>
    </w:p>
    <w:p w14:paraId="7A59A11F" w14:textId="32CBEF9F" w:rsidR="00B80FA5" w:rsidRPr="0087731A" w:rsidRDefault="00B80FA5" w:rsidP="00752B8A">
      <w:pPr>
        <w:pStyle w:val="TOC3"/>
        <w:tabs>
          <w:tab w:val="left" w:pos="960"/>
          <w:tab w:val="right" w:leader="dot" w:pos="10456"/>
        </w:tabs>
        <w:spacing w:line="240" w:lineRule="auto"/>
        <w:ind w:left="567"/>
        <w:rPr>
          <w:rFonts w:ascii="Calibri" w:eastAsiaTheme="minorEastAsia" w:hAnsi="Calibri"/>
          <w:i/>
          <w:iCs/>
          <w:noProof/>
          <w:lang w:val="en-GB"/>
        </w:rPr>
      </w:pPr>
      <w:r w:rsidRPr="0087731A">
        <w:rPr>
          <w:rFonts w:ascii="Calibri" w:hAnsi="Calibri"/>
          <w:noProof/>
        </w:rPr>
        <w:t>2.7.</w:t>
      </w:r>
      <w:r w:rsidRPr="0087731A">
        <w:rPr>
          <w:rFonts w:ascii="Calibri" w:eastAsiaTheme="minorEastAsia" w:hAnsi="Calibri"/>
          <w:i/>
          <w:iCs/>
          <w:noProof/>
          <w:lang w:val="en-GB"/>
        </w:rPr>
        <w:tab/>
      </w:r>
      <w:r w:rsidRPr="0087731A">
        <w:rPr>
          <w:rFonts w:ascii="Calibri" w:hAnsi="Calibri"/>
          <w:noProof/>
        </w:rPr>
        <w:t>University Designated Liaison Person</w:t>
      </w:r>
      <w:r w:rsidRPr="0087731A">
        <w:rPr>
          <w:rFonts w:ascii="Calibri" w:hAnsi="Calibri"/>
          <w:noProof/>
        </w:rPr>
        <w:tab/>
      </w:r>
      <w:r w:rsidRPr="0087731A">
        <w:rPr>
          <w:rFonts w:ascii="Calibri" w:hAnsi="Calibri"/>
          <w:noProof/>
        </w:rPr>
        <w:fldChar w:fldCharType="begin"/>
      </w:r>
      <w:r w:rsidRPr="0087731A">
        <w:rPr>
          <w:rFonts w:ascii="Calibri" w:hAnsi="Calibri"/>
          <w:noProof/>
        </w:rPr>
        <w:instrText xml:space="preserve"> PAGEREF _Toc794593 \h </w:instrText>
      </w:r>
      <w:r w:rsidRPr="0087731A">
        <w:rPr>
          <w:rFonts w:ascii="Calibri" w:hAnsi="Calibri"/>
          <w:noProof/>
        </w:rPr>
      </w:r>
      <w:r w:rsidRPr="0087731A">
        <w:rPr>
          <w:rFonts w:ascii="Calibri" w:hAnsi="Calibri"/>
          <w:noProof/>
        </w:rPr>
        <w:fldChar w:fldCharType="separate"/>
      </w:r>
      <w:r w:rsidR="00C81B84">
        <w:rPr>
          <w:rFonts w:ascii="Calibri" w:hAnsi="Calibri"/>
          <w:noProof/>
        </w:rPr>
        <w:t>18</w:t>
      </w:r>
      <w:r w:rsidRPr="0087731A">
        <w:rPr>
          <w:rFonts w:ascii="Calibri" w:hAnsi="Calibri"/>
          <w:noProof/>
        </w:rPr>
        <w:fldChar w:fldCharType="end"/>
      </w:r>
    </w:p>
    <w:p w14:paraId="5B8712CD" w14:textId="2C5D1E1E" w:rsidR="00B80FA5" w:rsidRPr="0087731A" w:rsidRDefault="00B80FA5" w:rsidP="00752B8A">
      <w:pPr>
        <w:pStyle w:val="TOC3"/>
        <w:tabs>
          <w:tab w:val="left" w:pos="960"/>
          <w:tab w:val="right" w:leader="dot" w:pos="10456"/>
        </w:tabs>
        <w:spacing w:line="240" w:lineRule="auto"/>
        <w:ind w:left="567"/>
        <w:rPr>
          <w:rFonts w:ascii="Calibri" w:eastAsiaTheme="minorEastAsia" w:hAnsi="Calibri"/>
          <w:i/>
          <w:iCs/>
          <w:noProof/>
          <w:lang w:val="en-GB"/>
        </w:rPr>
      </w:pPr>
      <w:r w:rsidRPr="0087731A">
        <w:rPr>
          <w:rFonts w:ascii="Calibri" w:hAnsi="Calibri"/>
          <w:noProof/>
        </w:rPr>
        <w:t>2.8.</w:t>
      </w:r>
      <w:r w:rsidRPr="0087731A">
        <w:rPr>
          <w:rFonts w:ascii="Calibri" w:eastAsiaTheme="minorEastAsia" w:hAnsi="Calibri"/>
          <w:i/>
          <w:iCs/>
          <w:noProof/>
          <w:lang w:val="en-GB"/>
        </w:rPr>
        <w:tab/>
      </w:r>
      <w:r w:rsidRPr="0087731A">
        <w:rPr>
          <w:rFonts w:ascii="Calibri" w:hAnsi="Calibri"/>
          <w:noProof/>
        </w:rPr>
        <w:t>What must be reported</w:t>
      </w:r>
      <w:r w:rsidRPr="0087731A">
        <w:rPr>
          <w:rFonts w:ascii="Calibri" w:hAnsi="Calibri"/>
          <w:noProof/>
        </w:rPr>
        <w:tab/>
      </w:r>
      <w:r w:rsidRPr="0087731A">
        <w:rPr>
          <w:rFonts w:ascii="Calibri" w:hAnsi="Calibri"/>
          <w:noProof/>
        </w:rPr>
        <w:fldChar w:fldCharType="begin"/>
      </w:r>
      <w:r w:rsidRPr="0087731A">
        <w:rPr>
          <w:rFonts w:ascii="Calibri" w:hAnsi="Calibri"/>
          <w:noProof/>
        </w:rPr>
        <w:instrText xml:space="preserve"> PAGEREF _Toc794594 \h </w:instrText>
      </w:r>
      <w:r w:rsidRPr="0087731A">
        <w:rPr>
          <w:rFonts w:ascii="Calibri" w:hAnsi="Calibri"/>
          <w:noProof/>
        </w:rPr>
      </w:r>
      <w:r w:rsidRPr="0087731A">
        <w:rPr>
          <w:rFonts w:ascii="Calibri" w:hAnsi="Calibri"/>
          <w:noProof/>
        </w:rPr>
        <w:fldChar w:fldCharType="separate"/>
      </w:r>
      <w:r w:rsidR="00C81B84">
        <w:rPr>
          <w:rFonts w:ascii="Calibri" w:hAnsi="Calibri"/>
          <w:noProof/>
        </w:rPr>
        <w:t>18</w:t>
      </w:r>
      <w:r w:rsidRPr="0087731A">
        <w:rPr>
          <w:rFonts w:ascii="Calibri" w:hAnsi="Calibri"/>
          <w:noProof/>
        </w:rPr>
        <w:fldChar w:fldCharType="end"/>
      </w:r>
    </w:p>
    <w:p w14:paraId="67E93C14" w14:textId="78643A5E" w:rsidR="00B80FA5" w:rsidRPr="0087731A" w:rsidRDefault="00B80FA5" w:rsidP="00752B8A">
      <w:pPr>
        <w:pStyle w:val="TOC3"/>
        <w:tabs>
          <w:tab w:val="left" w:pos="960"/>
          <w:tab w:val="right" w:leader="dot" w:pos="10456"/>
        </w:tabs>
        <w:spacing w:line="240" w:lineRule="auto"/>
        <w:ind w:left="567"/>
        <w:rPr>
          <w:rFonts w:ascii="Calibri" w:eastAsiaTheme="minorEastAsia" w:hAnsi="Calibri"/>
          <w:i/>
          <w:iCs/>
          <w:noProof/>
          <w:lang w:val="en-GB"/>
        </w:rPr>
      </w:pPr>
      <w:r w:rsidRPr="0087731A">
        <w:rPr>
          <w:rFonts w:ascii="Calibri" w:hAnsi="Calibri"/>
          <w:noProof/>
        </w:rPr>
        <w:t>2.9.</w:t>
      </w:r>
      <w:r w:rsidRPr="0087731A">
        <w:rPr>
          <w:rFonts w:ascii="Calibri" w:eastAsiaTheme="minorEastAsia" w:hAnsi="Calibri"/>
          <w:i/>
          <w:iCs/>
          <w:noProof/>
          <w:lang w:val="en-GB"/>
        </w:rPr>
        <w:tab/>
      </w:r>
      <w:r w:rsidRPr="0087731A">
        <w:rPr>
          <w:rFonts w:ascii="Calibri" w:hAnsi="Calibri"/>
          <w:noProof/>
        </w:rPr>
        <w:t>Record Keeping</w:t>
      </w:r>
      <w:r w:rsidRPr="0087731A">
        <w:rPr>
          <w:rFonts w:ascii="Calibri" w:hAnsi="Calibri"/>
          <w:noProof/>
        </w:rPr>
        <w:tab/>
      </w:r>
      <w:r w:rsidRPr="0087731A">
        <w:rPr>
          <w:rFonts w:ascii="Calibri" w:hAnsi="Calibri"/>
          <w:noProof/>
        </w:rPr>
        <w:fldChar w:fldCharType="begin"/>
      </w:r>
      <w:r w:rsidRPr="0087731A">
        <w:rPr>
          <w:rFonts w:ascii="Calibri" w:hAnsi="Calibri"/>
          <w:noProof/>
        </w:rPr>
        <w:instrText xml:space="preserve"> PAGEREF _Toc794595 \h </w:instrText>
      </w:r>
      <w:r w:rsidRPr="0087731A">
        <w:rPr>
          <w:rFonts w:ascii="Calibri" w:hAnsi="Calibri"/>
          <w:noProof/>
        </w:rPr>
      </w:r>
      <w:r w:rsidRPr="0087731A">
        <w:rPr>
          <w:rFonts w:ascii="Calibri" w:hAnsi="Calibri"/>
          <w:noProof/>
        </w:rPr>
        <w:fldChar w:fldCharType="separate"/>
      </w:r>
      <w:r w:rsidR="00C81B84">
        <w:rPr>
          <w:rFonts w:ascii="Calibri" w:hAnsi="Calibri"/>
          <w:noProof/>
        </w:rPr>
        <w:t>19</w:t>
      </w:r>
      <w:r w:rsidRPr="0087731A">
        <w:rPr>
          <w:rFonts w:ascii="Calibri" w:hAnsi="Calibri"/>
          <w:noProof/>
        </w:rPr>
        <w:fldChar w:fldCharType="end"/>
      </w:r>
    </w:p>
    <w:p w14:paraId="79B2C3E6" w14:textId="40BF4439" w:rsidR="00B80FA5" w:rsidRPr="0087731A" w:rsidRDefault="00B80FA5" w:rsidP="00752B8A">
      <w:pPr>
        <w:pStyle w:val="TOC3"/>
        <w:tabs>
          <w:tab w:val="left" w:pos="960"/>
          <w:tab w:val="right" w:leader="dot" w:pos="10456"/>
        </w:tabs>
        <w:spacing w:line="240" w:lineRule="auto"/>
        <w:ind w:left="567"/>
        <w:rPr>
          <w:rFonts w:ascii="Calibri" w:eastAsiaTheme="minorEastAsia" w:hAnsi="Calibri"/>
          <w:i/>
          <w:iCs/>
          <w:noProof/>
          <w:lang w:val="en-GB"/>
        </w:rPr>
      </w:pPr>
      <w:r w:rsidRPr="0087731A">
        <w:rPr>
          <w:rFonts w:ascii="Calibri" w:hAnsi="Calibri"/>
          <w:noProof/>
        </w:rPr>
        <w:t>2.10.Allegations or concerns involving members of the DCU community</w:t>
      </w:r>
      <w:r w:rsidRPr="0087731A">
        <w:rPr>
          <w:rFonts w:ascii="Calibri" w:hAnsi="Calibri"/>
          <w:noProof/>
        </w:rPr>
        <w:tab/>
      </w:r>
      <w:r w:rsidRPr="0087731A">
        <w:rPr>
          <w:rFonts w:ascii="Calibri" w:hAnsi="Calibri"/>
          <w:noProof/>
        </w:rPr>
        <w:fldChar w:fldCharType="begin"/>
      </w:r>
      <w:r w:rsidRPr="0087731A">
        <w:rPr>
          <w:rFonts w:ascii="Calibri" w:hAnsi="Calibri"/>
          <w:noProof/>
        </w:rPr>
        <w:instrText xml:space="preserve"> PAGEREF _Toc794596 \h </w:instrText>
      </w:r>
      <w:r w:rsidRPr="0087731A">
        <w:rPr>
          <w:rFonts w:ascii="Calibri" w:hAnsi="Calibri"/>
          <w:noProof/>
        </w:rPr>
      </w:r>
      <w:r w:rsidRPr="0087731A">
        <w:rPr>
          <w:rFonts w:ascii="Calibri" w:hAnsi="Calibri"/>
          <w:noProof/>
        </w:rPr>
        <w:fldChar w:fldCharType="separate"/>
      </w:r>
      <w:r w:rsidR="00C81B84">
        <w:rPr>
          <w:rFonts w:ascii="Calibri" w:hAnsi="Calibri"/>
          <w:noProof/>
        </w:rPr>
        <w:t>19</w:t>
      </w:r>
      <w:r w:rsidRPr="0087731A">
        <w:rPr>
          <w:rFonts w:ascii="Calibri" w:hAnsi="Calibri"/>
          <w:noProof/>
        </w:rPr>
        <w:fldChar w:fldCharType="end"/>
      </w:r>
    </w:p>
    <w:p w14:paraId="4E1DE057" w14:textId="77777777" w:rsidR="00DB5A68" w:rsidRDefault="00DB5A68" w:rsidP="00752B8A">
      <w:pPr>
        <w:pStyle w:val="TOC1"/>
        <w:tabs>
          <w:tab w:val="right" w:leader="dot" w:pos="10456"/>
        </w:tabs>
        <w:spacing w:before="0" w:line="240" w:lineRule="auto"/>
        <w:ind w:left="567"/>
        <w:rPr>
          <w:rFonts w:ascii="Calibri" w:hAnsi="Calibri"/>
          <w:noProof/>
          <w:sz w:val="22"/>
          <w:szCs w:val="22"/>
        </w:rPr>
      </w:pPr>
    </w:p>
    <w:p w14:paraId="5A123954" w14:textId="6741D778" w:rsidR="00B80FA5" w:rsidRPr="0087731A" w:rsidRDefault="00B80FA5" w:rsidP="00752B8A">
      <w:pPr>
        <w:pStyle w:val="TOC1"/>
        <w:tabs>
          <w:tab w:val="right" w:leader="dot" w:pos="10456"/>
        </w:tabs>
        <w:spacing w:before="0" w:line="240" w:lineRule="auto"/>
        <w:ind w:left="567"/>
        <w:rPr>
          <w:rFonts w:ascii="Calibri" w:eastAsiaTheme="minorEastAsia" w:hAnsi="Calibri"/>
          <w:b w:val="0"/>
          <w:bCs w:val="0"/>
          <w:noProof/>
          <w:sz w:val="22"/>
          <w:szCs w:val="22"/>
          <w:lang w:val="en-GB"/>
        </w:rPr>
      </w:pPr>
      <w:r w:rsidRPr="0087731A">
        <w:rPr>
          <w:rFonts w:ascii="Calibri" w:hAnsi="Calibri"/>
          <w:noProof/>
          <w:sz w:val="22"/>
          <w:szCs w:val="22"/>
        </w:rPr>
        <w:t>Chapter 3:  Reporting of Concerns to Tusla / An Garda Síochána</w:t>
      </w:r>
      <w:r w:rsidRPr="0087731A">
        <w:rPr>
          <w:rFonts w:ascii="Calibri" w:hAnsi="Calibri"/>
          <w:noProof/>
          <w:sz w:val="22"/>
          <w:szCs w:val="22"/>
        </w:rPr>
        <w:tab/>
      </w:r>
      <w:r w:rsidRPr="0087731A">
        <w:rPr>
          <w:rFonts w:ascii="Calibri" w:hAnsi="Calibri"/>
          <w:noProof/>
          <w:sz w:val="22"/>
          <w:szCs w:val="22"/>
        </w:rPr>
        <w:fldChar w:fldCharType="begin"/>
      </w:r>
      <w:r w:rsidRPr="0087731A">
        <w:rPr>
          <w:rFonts w:ascii="Calibri" w:hAnsi="Calibri"/>
          <w:noProof/>
          <w:sz w:val="22"/>
          <w:szCs w:val="22"/>
        </w:rPr>
        <w:instrText xml:space="preserve"> PAGEREF _Toc794597 \h </w:instrText>
      </w:r>
      <w:r w:rsidRPr="0087731A">
        <w:rPr>
          <w:rFonts w:ascii="Calibri" w:hAnsi="Calibri"/>
          <w:noProof/>
          <w:sz w:val="22"/>
          <w:szCs w:val="22"/>
        </w:rPr>
      </w:r>
      <w:r w:rsidRPr="0087731A">
        <w:rPr>
          <w:rFonts w:ascii="Calibri" w:hAnsi="Calibri"/>
          <w:noProof/>
          <w:sz w:val="22"/>
          <w:szCs w:val="22"/>
        </w:rPr>
        <w:fldChar w:fldCharType="separate"/>
      </w:r>
      <w:r w:rsidR="00C81B84">
        <w:rPr>
          <w:rFonts w:ascii="Calibri" w:hAnsi="Calibri"/>
          <w:noProof/>
          <w:sz w:val="22"/>
          <w:szCs w:val="22"/>
        </w:rPr>
        <w:t>20</w:t>
      </w:r>
      <w:r w:rsidRPr="0087731A">
        <w:rPr>
          <w:rFonts w:ascii="Calibri" w:hAnsi="Calibri"/>
          <w:noProof/>
          <w:sz w:val="22"/>
          <w:szCs w:val="22"/>
        </w:rPr>
        <w:fldChar w:fldCharType="end"/>
      </w:r>
    </w:p>
    <w:p w14:paraId="082E1F37" w14:textId="2127BAD1" w:rsidR="00B80FA5" w:rsidRPr="0087731A" w:rsidRDefault="00B80FA5" w:rsidP="00752B8A">
      <w:pPr>
        <w:pStyle w:val="TOC3"/>
        <w:tabs>
          <w:tab w:val="left" w:pos="720"/>
          <w:tab w:val="right" w:leader="dot" w:pos="10456"/>
        </w:tabs>
        <w:spacing w:line="240" w:lineRule="auto"/>
        <w:ind w:left="567"/>
        <w:rPr>
          <w:rFonts w:ascii="Calibri" w:eastAsiaTheme="minorEastAsia" w:hAnsi="Calibri"/>
          <w:i/>
          <w:iCs/>
          <w:noProof/>
          <w:lang w:val="en-GB"/>
        </w:rPr>
      </w:pPr>
      <w:r w:rsidRPr="0087731A">
        <w:rPr>
          <w:rFonts w:ascii="Calibri" w:hAnsi="Calibri"/>
          <w:noProof/>
        </w:rPr>
        <w:t xml:space="preserve">3.Reporting concerns made to the </w:t>
      </w:r>
      <w:r w:rsidR="007E348E" w:rsidRPr="0087731A">
        <w:rPr>
          <w:rFonts w:ascii="Calibri" w:hAnsi="Calibri"/>
          <w:noProof/>
        </w:rPr>
        <w:t>DLP</w:t>
      </w:r>
      <w:r w:rsidRPr="0087731A">
        <w:rPr>
          <w:rFonts w:ascii="Calibri" w:hAnsi="Calibri"/>
          <w:noProof/>
        </w:rPr>
        <w:t xml:space="preserve"> by </w:t>
      </w:r>
      <w:r w:rsidRPr="0087731A">
        <w:rPr>
          <w:rFonts w:ascii="Calibri" w:hAnsi="Calibri"/>
          <w:noProof/>
          <w:u w:val="single"/>
        </w:rPr>
        <w:t>non-mandated members</w:t>
      </w:r>
      <w:r w:rsidRPr="0087731A">
        <w:rPr>
          <w:rFonts w:ascii="Calibri" w:hAnsi="Calibri"/>
          <w:noProof/>
        </w:rPr>
        <w:t xml:space="preserve"> of DCU</w:t>
      </w:r>
      <w:r w:rsidRPr="0087731A">
        <w:rPr>
          <w:rFonts w:ascii="Calibri" w:hAnsi="Calibri"/>
          <w:noProof/>
        </w:rPr>
        <w:tab/>
      </w:r>
      <w:r w:rsidRPr="0087731A">
        <w:rPr>
          <w:rFonts w:ascii="Calibri" w:hAnsi="Calibri"/>
          <w:noProof/>
        </w:rPr>
        <w:fldChar w:fldCharType="begin"/>
      </w:r>
      <w:r w:rsidRPr="0087731A">
        <w:rPr>
          <w:rFonts w:ascii="Calibri" w:hAnsi="Calibri"/>
          <w:noProof/>
        </w:rPr>
        <w:instrText xml:space="preserve"> PAGEREF _Toc794598 \h </w:instrText>
      </w:r>
      <w:r w:rsidRPr="0087731A">
        <w:rPr>
          <w:rFonts w:ascii="Calibri" w:hAnsi="Calibri"/>
          <w:noProof/>
        </w:rPr>
      </w:r>
      <w:r w:rsidRPr="0087731A">
        <w:rPr>
          <w:rFonts w:ascii="Calibri" w:hAnsi="Calibri"/>
          <w:noProof/>
        </w:rPr>
        <w:fldChar w:fldCharType="separate"/>
      </w:r>
      <w:r w:rsidR="00C81B84">
        <w:rPr>
          <w:rFonts w:ascii="Calibri" w:hAnsi="Calibri"/>
          <w:noProof/>
        </w:rPr>
        <w:t>20</w:t>
      </w:r>
      <w:r w:rsidRPr="0087731A">
        <w:rPr>
          <w:rFonts w:ascii="Calibri" w:hAnsi="Calibri"/>
          <w:noProof/>
        </w:rPr>
        <w:fldChar w:fldCharType="end"/>
      </w:r>
    </w:p>
    <w:p w14:paraId="6C703055" w14:textId="276EE42B" w:rsidR="00B80FA5" w:rsidRPr="0087731A" w:rsidRDefault="00B80FA5" w:rsidP="00752B8A">
      <w:pPr>
        <w:pStyle w:val="TOC3"/>
        <w:tabs>
          <w:tab w:val="left" w:pos="1200"/>
          <w:tab w:val="right" w:leader="dot" w:pos="10456"/>
        </w:tabs>
        <w:spacing w:line="240" w:lineRule="auto"/>
        <w:ind w:left="567"/>
        <w:rPr>
          <w:rFonts w:ascii="Calibri" w:eastAsiaTheme="minorEastAsia" w:hAnsi="Calibri"/>
          <w:i/>
          <w:iCs/>
          <w:noProof/>
          <w:lang w:val="en-GB"/>
        </w:rPr>
      </w:pPr>
      <w:r w:rsidRPr="0087731A">
        <w:rPr>
          <w:rFonts w:ascii="Calibri" w:hAnsi="Calibri"/>
          <w:noProof/>
        </w:rPr>
        <w:t>3.1.1.</w:t>
      </w:r>
      <w:r w:rsidRPr="0087731A">
        <w:rPr>
          <w:rFonts w:ascii="Calibri" w:eastAsiaTheme="minorEastAsia" w:hAnsi="Calibri"/>
          <w:i/>
          <w:iCs/>
          <w:noProof/>
          <w:lang w:val="en-GB"/>
        </w:rPr>
        <w:tab/>
      </w:r>
      <w:r w:rsidRPr="0087731A">
        <w:rPr>
          <w:rFonts w:ascii="Calibri" w:hAnsi="Calibri"/>
          <w:noProof/>
        </w:rPr>
        <w:t>Reporting to Tusla / An Garda Síochána</w:t>
      </w:r>
      <w:r w:rsidRPr="0087731A">
        <w:rPr>
          <w:rFonts w:ascii="Calibri" w:hAnsi="Calibri"/>
          <w:noProof/>
        </w:rPr>
        <w:tab/>
      </w:r>
      <w:r w:rsidRPr="0087731A">
        <w:rPr>
          <w:rFonts w:ascii="Calibri" w:hAnsi="Calibri"/>
          <w:noProof/>
        </w:rPr>
        <w:fldChar w:fldCharType="begin"/>
      </w:r>
      <w:r w:rsidRPr="0087731A">
        <w:rPr>
          <w:rFonts w:ascii="Calibri" w:hAnsi="Calibri"/>
          <w:noProof/>
        </w:rPr>
        <w:instrText xml:space="preserve"> PAGEREF _Toc794599 \h </w:instrText>
      </w:r>
      <w:r w:rsidRPr="0087731A">
        <w:rPr>
          <w:rFonts w:ascii="Calibri" w:hAnsi="Calibri"/>
          <w:noProof/>
        </w:rPr>
      </w:r>
      <w:r w:rsidRPr="0087731A">
        <w:rPr>
          <w:rFonts w:ascii="Calibri" w:hAnsi="Calibri"/>
          <w:noProof/>
        </w:rPr>
        <w:fldChar w:fldCharType="separate"/>
      </w:r>
      <w:r w:rsidR="00C81B84">
        <w:rPr>
          <w:rFonts w:ascii="Calibri" w:hAnsi="Calibri"/>
          <w:noProof/>
        </w:rPr>
        <w:t>20</w:t>
      </w:r>
      <w:r w:rsidRPr="0087731A">
        <w:rPr>
          <w:rFonts w:ascii="Calibri" w:hAnsi="Calibri"/>
          <w:noProof/>
        </w:rPr>
        <w:fldChar w:fldCharType="end"/>
      </w:r>
    </w:p>
    <w:p w14:paraId="26FB254A" w14:textId="39919E20" w:rsidR="00B80FA5" w:rsidRPr="0087731A" w:rsidRDefault="00B80FA5" w:rsidP="00752B8A">
      <w:pPr>
        <w:pStyle w:val="TOC3"/>
        <w:tabs>
          <w:tab w:val="left" w:pos="1200"/>
          <w:tab w:val="right" w:leader="dot" w:pos="10456"/>
        </w:tabs>
        <w:spacing w:line="240" w:lineRule="auto"/>
        <w:ind w:left="567"/>
        <w:rPr>
          <w:rFonts w:ascii="Calibri" w:eastAsiaTheme="minorEastAsia" w:hAnsi="Calibri"/>
          <w:i/>
          <w:iCs/>
          <w:noProof/>
          <w:lang w:val="en-GB"/>
        </w:rPr>
      </w:pPr>
      <w:r w:rsidRPr="0087731A">
        <w:rPr>
          <w:rFonts w:ascii="Calibri" w:hAnsi="Calibri"/>
          <w:noProof/>
        </w:rPr>
        <w:t>3.1.2.</w:t>
      </w:r>
      <w:r w:rsidRPr="0087731A">
        <w:rPr>
          <w:rFonts w:ascii="Calibri" w:eastAsiaTheme="minorEastAsia" w:hAnsi="Calibri"/>
          <w:i/>
          <w:iCs/>
          <w:noProof/>
          <w:lang w:val="en-GB"/>
        </w:rPr>
        <w:tab/>
      </w:r>
      <w:r w:rsidRPr="0087731A">
        <w:rPr>
          <w:rFonts w:ascii="Calibri" w:hAnsi="Calibri"/>
          <w:noProof/>
        </w:rPr>
        <w:t>Seeking Advice from Tusla</w:t>
      </w:r>
      <w:r w:rsidRPr="0087731A">
        <w:rPr>
          <w:rFonts w:ascii="Calibri" w:hAnsi="Calibri"/>
          <w:noProof/>
        </w:rPr>
        <w:tab/>
      </w:r>
      <w:r w:rsidRPr="0087731A">
        <w:rPr>
          <w:rFonts w:ascii="Calibri" w:hAnsi="Calibri"/>
          <w:noProof/>
        </w:rPr>
        <w:fldChar w:fldCharType="begin"/>
      </w:r>
      <w:r w:rsidRPr="0087731A">
        <w:rPr>
          <w:rFonts w:ascii="Calibri" w:hAnsi="Calibri"/>
          <w:noProof/>
        </w:rPr>
        <w:instrText xml:space="preserve"> PAGEREF _Toc794600 \h </w:instrText>
      </w:r>
      <w:r w:rsidRPr="0087731A">
        <w:rPr>
          <w:rFonts w:ascii="Calibri" w:hAnsi="Calibri"/>
          <w:noProof/>
        </w:rPr>
      </w:r>
      <w:r w:rsidRPr="0087731A">
        <w:rPr>
          <w:rFonts w:ascii="Calibri" w:hAnsi="Calibri"/>
          <w:noProof/>
        </w:rPr>
        <w:fldChar w:fldCharType="separate"/>
      </w:r>
      <w:r w:rsidR="00C81B84">
        <w:rPr>
          <w:rFonts w:ascii="Calibri" w:hAnsi="Calibri"/>
          <w:noProof/>
        </w:rPr>
        <w:t>21</w:t>
      </w:r>
      <w:r w:rsidRPr="0087731A">
        <w:rPr>
          <w:rFonts w:ascii="Calibri" w:hAnsi="Calibri"/>
          <w:noProof/>
        </w:rPr>
        <w:fldChar w:fldCharType="end"/>
      </w:r>
    </w:p>
    <w:p w14:paraId="0BD25DD4" w14:textId="23FE1D0E" w:rsidR="00B80FA5" w:rsidRPr="0087731A" w:rsidRDefault="00B80FA5" w:rsidP="00752B8A">
      <w:pPr>
        <w:pStyle w:val="TOC3"/>
        <w:tabs>
          <w:tab w:val="left" w:pos="1200"/>
          <w:tab w:val="right" w:leader="dot" w:pos="10456"/>
        </w:tabs>
        <w:spacing w:line="240" w:lineRule="auto"/>
        <w:ind w:left="567"/>
        <w:rPr>
          <w:rFonts w:ascii="Calibri" w:eastAsiaTheme="minorEastAsia" w:hAnsi="Calibri"/>
          <w:i/>
          <w:iCs/>
          <w:noProof/>
          <w:lang w:val="en-GB"/>
        </w:rPr>
      </w:pPr>
      <w:r w:rsidRPr="0087731A">
        <w:rPr>
          <w:rFonts w:ascii="Calibri" w:hAnsi="Calibri"/>
          <w:noProof/>
        </w:rPr>
        <w:t>3.1.3.</w:t>
      </w:r>
      <w:r w:rsidRPr="0087731A">
        <w:rPr>
          <w:rFonts w:ascii="Calibri" w:eastAsiaTheme="minorEastAsia" w:hAnsi="Calibri"/>
          <w:i/>
          <w:iCs/>
          <w:noProof/>
          <w:lang w:val="en-GB"/>
        </w:rPr>
        <w:tab/>
      </w:r>
      <w:r w:rsidRPr="0087731A">
        <w:rPr>
          <w:rFonts w:ascii="Calibri" w:hAnsi="Calibri"/>
          <w:noProof/>
        </w:rPr>
        <w:t>Decision not to Report</w:t>
      </w:r>
      <w:r w:rsidRPr="0087731A">
        <w:rPr>
          <w:rFonts w:ascii="Calibri" w:hAnsi="Calibri"/>
          <w:noProof/>
        </w:rPr>
        <w:tab/>
      </w:r>
      <w:r w:rsidRPr="0087731A">
        <w:rPr>
          <w:rFonts w:ascii="Calibri" w:hAnsi="Calibri"/>
          <w:noProof/>
        </w:rPr>
        <w:fldChar w:fldCharType="begin"/>
      </w:r>
      <w:r w:rsidRPr="0087731A">
        <w:rPr>
          <w:rFonts w:ascii="Calibri" w:hAnsi="Calibri"/>
          <w:noProof/>
        </w:rPr>
        <w:instrText xml:space="preserve"> PAGEREF _Toc794601 \h </w:instrText>
      </w:r>
      <w:r w:rsidRPr="0087731A">
        <w:rPr>
          <w:rFonts w:ascii="Calibri" w:hAnsi="Calibri"/>
          <w:noProof/>
        </w:rPr>
      </w:r>
      <w:r w:rsidRPr="0087731A">
        <w:rPr>
          <w:rFonts w:ascii="Calibri" w:hAnsi="Calibri"/>
          <w:noProof/>
        </w:rPr>
        <w:fldChar w:fldCharType="separate"/>
      </w:r>
      <w:r w:rsidR="00C81B84">
        <w:rPr>
          <w:rFonts w:ascii="Calibri" w:hAnsi="Calibri"/>
          <w:noProof/>
        </w:rPr>
        <w:t>21</w:t>
      </w:r>
      <w:r w:rsidRPr="0087731A">
        <w:rPr>
          <w:rFonts w:ascii="Calibri" w:hAnsi="Calibri"/>
          <w:noProof/>
        </w:rPr>
        <w:fldChar w:fldCharType="end"/>
      </w:r>
    </w:p>
    <w:p w14:paraId="20664E9B" w14:textId="23F758A2" w:rsidR="00B80FA5" w:rsidRPr="0087731A" w:rsidRDefault="00B80FA5" w:rsidP="00752B8A">
      <w:pPr>
        <w:pStyle w:val="TOC3"/>
        <w:tabs>
          <w:tab w:val="left" w:pos="960"/>
          <w:tab w:val="right" w:leader="dot" w:pos="10456"/>
        </w:tabs>
        <w:spacing w:line="240" w:lineRule="auto"/>
        <w:ind w:left="567"/>
        <w:rPr>
          <w:rFonts w:ascii="Calibri" w:eastAsiaTheme="minorEastAsia" w:hAnsi="Calibri"/>
          <w:i/>
          <w:iCs/>
          <w:noProof/>
          <w:lang w:val="en-GB"/>
        </w:rPr>
      </w:pPr>
      <w:r w:rsidRPr="0087731A">
        <w:rPr>
          <w:rFonts w:ascii="Calibri" w:hAnsi="Calibri"/>
          <w:noProof/>
        </w:rPr>
        <w:t>3.2.</w:t>
      </w:r>
      <w:r w:rsidRPr="0087731A">
        <w:rPr>
          <w:rFonts w:ascii="Calibri" w:eastAsiaTheme="minorEastAsia" w:hAnsi="Calibri"/>
          <w:i/>
          <w:iCs/>
          <w:noProof/>
          <w:lang w:val="en-GB"/>
        </w:rPr>
        <w:tab/>
      </w:r>
      <w:r w:rsidRPr="0087731A">
        <w:rPr>
          <w:rFonts w:ascii="Calibri" w:hAnsi="Calibri"/>
          <w:noProof/>
        </w:rPr>
        <w:t xml:space="preserve">Reporting concerns made to the </w:t>
      </w:r>
      <w:r w:rsidR="007E348E" w:rsidRPr="0087731A">
        <w:rPr>
          <w:rFonts w:ascii="Calibri" w:hAnsi="Calibri"/>
          <w:noProof/>
        </w:rPr>
        <w:t>DLP</w:t>
      </w:r>
      <w:r w:rsidRPr="0087731A">
        <w:rPr>
          <w:rFonts w:ascii="Calibri" w:hAnsi="Calibri"/>
          <w:noProof/>
        </w:rPr>
        <w:t xml:space="preserve"> by </w:t>
      </w:r>
      <w:r w:rsidRPr="0087731A">
        <w:rPr>
          <w:rFonts w:ascii="Calibri" w:hAnsi="Calibri"/>
          <w:noProof/>
          <w:u w:val="single"/>
        </w:rPr>
        <w:t>mandated members</w:t>
      </w:r>
      <w:r w:rsidRPr="0087731A">
        <w:rPr>
          <w:rFonts w:ascii="Calibri" w:hAnsi="Calibri"/>
          <w:noProof/>
        </w:rPr>
        <w:t xml:space="preserve"> of DCU</w:t>
      </w:r>
      <w:r w:rsidRPr="0087731A">
        <w:rPr>
          <w:rFonts w:ascii="Calibri" w:hAnsi="Calibri"/>
          <w:noProof/>
        </w:rPr>
        <w:tab/>
      </w:r>
      <w:r w:rsidRPr="0087731A">
        <w:rPr>
          <w:rFonts w:ascii="Calibri" w:hAnsi="Calibri"/>
          <w:noProof/>
        </w:rPr>
        <w:fldChar w:fldCharType="begin"/>
      </w:r>
      <w:r w:rsidRPr="0087731A">
        <w:rPr>
          <w:rFonts w:ascii="Calibri" w:hAnsi="Calibri"/>
          <w:noProof/>
        </w:rPr>
        <w:instrText xml:space="preserve"> PAGEREF _Toc794602 \h </w:instrText>
      </w:r>
      <w:r w:rsidRPr="0087731A">
        <w:rPr>
          <w:rFonts w:ascii="Calibri" w:hAnsi="Calibri"/>
          <w:noProof/>
        </w:rPr>
      </w:r>
      <w:r w:rsidRPr="0087731A">
        <w:rPr>
          <w:rFonts w:ascii="Calibri" w:hAnsi="Calibri"/>
          <w:noProof/>
        </w:rPr>
        <w:fldChar w:fldCharType="separate"/>
      </w:r>
      <w:r w:rsidR="00C81B84">
        <w:rPr>
          <w:rFonts w:ascii="Calibri" w:hAnsi="Calibri"/>
          <w:noProof/>
        </w:rPr>
        <w:t>21</w:t>
      </w:r>
      <w:r w:rsidRPr="0087731A">
        <w:rPr>
          <w:rFonts w:ascii="Calibri" w:hAnsi="Calibri"/>
          <w:noProof/>
        </w:rPr>
        <w:fldChar w:fldCharType="end"/>
      </w:r>
    </w:p>
    <w:p w14:paraId="73ADBB39" w14:textId="65AFA452" w:rsidR="00B80FA5" w:rsidRPr="0087731A" w:rsidRDefault="004F584A" w:rsidP="004F584A">
      <w:pPr>
        <w:pStyle w:val="TOC3"/>
        <w:tabs>
          <w:tab w:val="left" w:pos="1200"/>
          <w:tab w:val="right" w:leader="dot" w:pos="10456"/>
        </w:tabs>
        <w:spacing w:line="240" w:lineRule="auto"/>
        <w:ind w:left="0"/>
        <w:rPr>
          <w:rFonts w:ascii="Calibri" w:eastAsiaTheme="minorEastAsia" w:hAnsi="Calibri"/>
          <w:i/>
          <w:iCs/>
          <w:noProof/>
          <w:lang w:val="en-GB"/>
        </w:rPr>
      </w:pPr>
      <w:r w:rsidRPr="0087731A">
        <w:rPr>
          <w:rFonts w:ascii="Calibri" w:eastAsiaTheme="minorEastAsia" w:hAnsi="Calibri"/>
          <w:i/>
          <w:iCs/>
          <w:noProof/>
          <w:lang w:val="en-GB"/>
        </w:rPr>
        <w:t xml:space="preserve"> </w:t>
      </w:r>
    </w:p>
    <w:p w14:paraId="51DDBDA0" w14:textId="77777777" w:rsidR="00DB5A68" w:rsidRDefault="00DB5A68" w:rsidP="00752B8A">
      <w:pPr>
        <w:pStyle w:val="TOC1"/>
        <w:tabs>
          <w:tab w:val="right" w:leader="dot" w:pos="10456"/>
        </w:tabs>
        <w:spacing w:before="0" w:line="240" w:lineRule="auto"/>
        <w:ind w:left="567"/>
        <w:rPr>
          <w:rFonts w:ascii="Calibri" w:hAnsi="Calibri"/>
          <w:noProof/>
          <w:sz w:val="22"/>
          <w:szCs w:val="22"/>
        </w:rPr>
      </w:pPr>
    </w:p>
    <w:p w14:paraId="6AF4726A" w14:textId="762F2DEB" w:rsidR="00B80FA5" w:rsidRPr="0087731A" w:rsidRDefault="00B80FA5" w:rsidP="00752B8A">
      <w:pPr>
        <w:pStyle w:val="TOC1"/>
        <w:tabs>
          <w:tab w:val="right" w:leader="dot" w:pos="10456"/>
        </w:tabs>
        <w:spacing w:before="0" w:line="240" w:lineRule="auto"/>
        <w:ind w:left="567"/>
        <w:rPr>
          <w:rFonts w:ascii="Calibri" w:eastAsiaTheme="minorEastAsia" w:hAnsi="Calibri"/>
          <w:b w:val="0"/>
          <w:bCs w:val="0"/>
          <w:noProof/>
          <w:sz w:val="22"/>
          <w:szCs w:val="22"/>
          <w:lang w:val="en-GB"/>
        </w:rPr>
      </w:pPr>
      <w:r w:rsidRPr="0087731A">
        <w:rPr>
          <w:rFonts w:ascii="Calibri" w:hAnsi="Calibri"/>
          <w:noProof/>
          <w:sz w:val="22"/>
          <w:szCs w:val="22"/>
        </w:rPr>
        <w:t>Chapter 4:  Reporting to Parents and DCU Management</w:t>
      </w:r>
      <w:r w:rsidRPr="0087731A">
        <w:rPr>
          <w:rFonts w:ascii="Calibri" w:hAnsi="Calibri"/>
          <w:noProof/>
          <w:sz w:val="22"/>
          <w:szCs w:val="22"/>
        </w:rPr>
        <w:tab/>
      </w:r>
      <w:r w:rsidRPr="0087731A">
        <w:rPr>
          <w:rFonts w:ascii="Calibri" w:hAnsi="Calibri"/>
          <w:noProof/>
          <w:sz w:val="22"/>
          <w:szCs w:val="22"/>
        </w:rPr>
        <w:fldChar w:fldCharType="begin"/>
      </w:r>
      <w:r w:rsidRPr="0087731A">
        <w:rPr>
          <w:rFonts w:ascii="Calibri" w:hAnsi="Calibri"/>
          <w:noProof/>
          <w:sz w:val="22"/>
          <w:szCs w:val="22"/>
        </w:rPr>
        <w:instrText xml:space="preserve"> PAGEREF _Toc794608 \h </w:instrText>
      </w:r>
      <w:r w:rsidRPr="0087731A">
        <w:rPr>
          <w:rFonts w:ascii="Calibri" w:hAnsi="Calibri"/>
          <w:noProof/>
          <w:sz w:val="22"/>
          <w:szCs w:val="22"/>
        </w:rPr>
      </w:r>
      <w:r w:rsidRPr="0087731A">
        <w:rPr>
          <w:rFonts w:ascii="Calibri" w:hAnsi="Calibri"/>
          <w:noProof/>
          <w:sz w:val="22"/>
          <w:szCs w:val="22"/>
        </w:rPr>
        <w:fldChar w:fldCharType="separate"/>
      </w:r>
      <w:r w:rsidR="00C81B84">
        <w:rPr>
          <w:rFonts w:ascii="Calibri" w:hAnsi="Calibri"/>
          <w:noProof/>
          <w:sz w:val="22"/>
          <w:szCs w:val="22"/>
        </w:rPr>
        <w:t>24</w:t>
      </w:r>
      <w:r w:rsidRPr="0087731A">
        <w:rPr>
          <w:rFonts w:ascii="Calibri" w:hAnsi="Calibri"/>
          <w:noProof/>
          <w:sz w:val="22"/>
          <w:szCs w:val="22"/>
        </w:rPr>
        <w:fldChar w:fldCharType="end"/>
      </w:r>
    </w:p>
    <w:p w14:paraId="3C21CCB2" w14:textId="52E0EE15" w:rsidR="00B80FA5" w:rsidRPr="0087731A" w:rsidRDefault="00B80FA5" w:rsidP="00752B8A">
      <w:pPr>
        <w:pStyle w:val="TOC3"/>
        <w:tabs>
          <w:tab w:val="left" w:pos="960"/>
          <w:tab w:val="right" w:leader="dot" w:pos="10456"/>
        </w:tabs>
        <w:spacing w:line="240" w:lineRule="auto"/>
        <w:ind w:left="567"/>
        <w:rPr>
          <w:rFonts w:ascii="Calibri" w:eastAsiaTheme="minorEastAsia" w:hAnsi="Calibri"/>
          <w:i/>
          <w:iCs/>
          <w:noProof/>
          <w:lang w:val="en-GB"/>
        </w:rPr>
      </w:pPr>
      <w:r w:rsidRPr="0087731A">
        <w:rPr>
          <w:rFonts w:ascii="Calibri" w:hAnsi="Calibri"/>
          <w:noProof/>
        </w:rPr>
        <w:t>4.1.</w:t>
      </w:r>
      <w:r w:rsidRPr="0087731A">
        <w:rPr>
          <w:rFonts w:ascii="Calibri" w:eastAsiaTheme="minorEastAsia" w:hAnsi="Calibri"/>
          <w:i/>
          <w:iCs/>
          <w:noProof/>
          <w:lang w:val="en-GB"/>
        </w:rPr>
        <w:tab/>
      </w:r>
      <w:r w:rsidRPr="0087731A">
        <w:rPr>
          <w:rFonts w:ascii="Calibri" w:hAnsi="Calibri"/>
          <w:noProof/>
        </w:rPr>
        <w:t>Reporting to DCU Governing Body/Management</w:t>
      </w:r>
      <w:r w:rsidRPr="0087731A">
        <w:rPr>
          <w:rFonts w:ascii="Calibri" w:hAnsi="Calibri"/>
          <w:noProof/>
        </w:rPr>
        <w:tab/>
      </w:r>
      <w:r w:rsidRPr="0087731A">
        <w:rPr>
          <w:rFonts w:ascii="Calibri" w:hAnsi="Calibri"/>
          <w:noProof/>
        </w:rPr>
        <w:fldChar w:fldCharType="begin"/>
      </w:r>
      <w:r w:rsidRPr="0087731A">
        <w:rPr>
          <w:rFonts w:ascii="Calibri" w:hAnsi="Calibri"/>
          <w:noProof/>
        </w:rPr>
        <w:instrText xml:space="preserve"> PAGEREF _Toc794610 \h </w:instrText>
      </w:r>
      <w:r w:rsidRPr="0087731A">
        <w:rPr>
          <w:rFonts w:ascii="Calibri" w:hAnsi="Calibri"/>
          <w:noProof/>
        </w:rPr>
      </w:r>
      <w:r w:rsidRPr="0087731A">
        <w:rPr>
          <w:rFonts w:ascii="Calibri" w:hAnsi="Calibri"/>
          <w:noProof/>
        </w:rPr>
        <w:fldChar w:fldCharType="separate"/>
      </w:r>
      <w:r w:rsidR="00C81B84">
        <w:rPr>
          <w:rFonts w:ascii="Calibri" w:hAnsi="Calibri"/>
          <w:noProof/>
        </w:rPr>
        <w:t>24</w:t>
      </w:r>
      <w:r w:rsidRPr="0087731A">
        <w:rPr>
          <w:rFonts w:ascii="Calibri" w:hAnsi="Calibri"/>
          <w:noProof/>
        </w:rPr>
        <w:fldChar w:fldCharType="end"/>
      </w:r>
    </w:p>
    <w:p w14:paraId="6DAF1F97" w14:textId="77777777" w:rsidR="00DB5A68" w:rsidRDefault="00DB5A68" w:rsidP="00752B8A">
      <w:pPr>
        <w:pStyle w:val="TOC1"/>
        <w:tabs>
          <w:tab w:val="right" w:leader="dot" w:pos="10456"/>
        </w:tabs>
        <w:spacing w:before="0" w:line="240" w:lineRule="auto"/>
        <w:ind w:left="567"/>
        <w:rPr>
          <w:rFonts w:ascii="Calibri" w:hAnsi="Calibri"/>
          <w:noProof/>
          <w:sz w:val="22"/>
          <w:szCs w:val="22"/>
        </w:rPr>
      </w:pPr>
    </w:p>
    <w:p w14:paraId="77B69AA2" w14:textId="03E87078" w:rsidR="00B80FA5" w:rsidRPr="0087731A" w:rsidRDefault="00B80FA5" w:rsidP="00752B8A">
      <w:pPr>
        <w:pStyle w:val="TOC1"/>
        <w:tabs>
          <w:tab w:val="right" w:leader="dot" w:pos="10456"/>
        </w:tabs>
        <w:spacing w:before="0" w:line="240" w:lineRule="auto"/>
        <w:ind w:left="567"/>
        <w:rPr>
          <w:rFonts w:ascii="Calibri" w:eastAsiaTheme="minorEastAsia" w:hAnsi="Calibri"/>
          <w:b w:val="0"/>
          <w:bCs w:val="0"/>
          <w:noProof/>
          <w:sz w:val="22"/>
          <w:szCs w:val="22"/>
          <w:lang w:val="en-GB"/>
        </w:rPr>
      </w:pPr>
      <w:r w:rsidRPr="0087731A">
        <w:rPr>
          <w:rFonts w:ascii="Calibri" w:hAnsi="Calibri"/>
          <w:noProof/>
          <w:sz w:val="22"/>
          <w:szCs w:val="22"/>
        </w:rPr>
        <w:t>Chapter 5: Dealing with Allegations or Suspicions of Child Abuse made against a member of the DCU community</w:t>
      </w:r>
      <w:r w:rsidRPr="0087731A">
        <w:rPr>
          <w:rFonts w:ascii="Calibri" w:hAnsi="Calibri"/>
          <w:noProof/>
          <w:sz w:val="22"/>
          <w:szCs w:val="22"/>
        </w:rPr>
        <w:tab/>
      </w:r>
      <w:r w:rsidRPr="0087731A">
        <w:rPr>
          <w:rFonts w:ascii="Calibri" w:hAnsi="Calibri"/>
          <w:noProof/>
          <w:sz w:val="22"/>
          <w:szCs w:val="22"/>
        </w:rPr>
        <w:fldChar w:fldCharType="begin"/>
      </w:r>
      <w:r w:rsidRPr="0087731A">
        <w:rPr>
          <w:rFonts w:ascii="Calibri" w:hAnsi="Calibri"/>
          <w:noProof/>
          <w:sz w:val="22"/>
          <w:szCs w:val="22"/>
        </w:rPr>
        <w:instrText xml:space="preserve"> PAGEREF _Toc794611 \h </w:instrText>
      </w:r>
      <w:r w:rsidRPr="0087731A">
        <w:rPr>
          <w:rFonts w:ascii="Calibri" w:hAnsi="Calibri"/>
          <w:noProof/>
          <w:sz w:val="22"/>
          <w:szCs w:val="22"/>
        </w:rPr>
      </w:r>
      <w:r w:rsidRPr="0087731A">
        <w:rPr>
          <w:rFonts w:ascii="Calibri" w:hAnsi="Calibri"/>
          <w:noProof/>
          <w:sz w:val="22"/>
          <w:szCs w:val="22"/>
        </w:rPr>
        <w:fldChar w:fldCharType="separate"/>
      </w:r>
      <w:r w:rsidR="00C81B84">
        <w:rPr>
          <w:rFonts w:ascii="Calibri" w:hAnsi="Calibri"/>
          <w:noProof/>
          <w:sz w:val="22"/>
          <w:szCs w:val="22"/>
        </w:rPr>
        <w:t>25</w:t>
      </w:r>
      <w:r w:rsidRPr="0087731A">
        <w:rPr>
          <w:rFonts w:ascii="Calibri" w:hAnsi="Calibri"/>
          <w:noProof/>
          <w:sz w:val="22"/>
          <w:szCs w:val="22"/>
        </w:rPr>
        <w:fldChar w:fldCharType="end"/>
      </w:r>
    </w:p>
    <w:p w14:paraId="33572E1E" w14:textId="1ED4FC79" w:rsidR="00B80FA5" w:rsidRPr="0087731A" w:rsidRDefault="00B80FA5" w:rsidP="00752B8A">
      <w:pPr>
        <w:pStyle w:val="TOC3"/>
        <w:tabs>
          <w:tab w:val="left" w:pos="720"/>
          <w:tab w:val="right" w:leader="dot" w:pos="10456"/>
        </w:tabs>
        <w:spacing w:line="240" w:lineRule="auto"/>
        <w:ind w:left="567"/>
        <w:rPr>
          <w:rFonts w:ascii="Calibri" w:eastAsiaTheme="minorEastAsia" w:hAnsi="Calibri"/>
          <w:i/>
          <w:iCs/>
          <w:noProof/>
          <w:lang w:val="en-GB"/>
        </w:rPr>
      </w:pPr>
      <w:r w:rsidRPr="0087731A">
        <w:rPr>
          <w:rFonts w:ascii="Calibri" w:hAnsi="Calibri"/>
          <w:noProof/>
        </w:rPr>
        <w:lastRenderedPageBreak/>
        <w:t>5.</w:t>
      </w:r>
      <w:r w:rsidR="004F584A" w:rsidRPr="0087731A">
        <w:rPr>
          <w:rFonts w:ascii="Calibri" w:eastAsiaTheme="minorEastAsia" w:hAnsi="Calibri"/>
          <w:i/>
          <w:iCs/>
          <w:noProof/>
          <w:lang w:val="en-GB"/>
        </w:rPr>
        <w:t xml:space="preserve"> </w:t>
      </w:r>
    </w:p>
    <w:p w14:paraId="3290F2B7" w14:textId="3E4DF37F" w:rsidR="00B80FA5" w:rsidRPr="0087731A" w:rsidRDefault="00B80FA5" w:rsidP="00752B8A">
      <w:pPr>
        <w:pStyle w:val="TOC3"/>
        <w:tabs>
          <w:tab w:val="left" w:pos="960"/>
          <w:tab w:val="right" w:leader="dot" w:pos="10456"/>
        </w:tabs>
        <w:spacing w:line="240" w:lineRule="auto"/>
        <w:ind w:left="567"/>
        <w:rPr>
          <w:rFonts w:ascii="Calibri" w:eastAsiaTheme="minorEastAsia" w:hAnsi="Calibri"/>
          <w:i/>
          <w:iCs/>
          <w:noProof/>
          <w:lang w:val="en-GB"/>
        </w:rPr>
      </w:pPr>
      <w:r w:rsidRPr="0087731A">
        <w:rPr>
          <w:rFonts w:ascii="Calibri" w:hAnsi="Calibri"/>
          <w:noProof/>
        </w:rPr>
        <w:t>5.1.</w:t>
      </w:r>
      <w:r w:rsidRPr="0087731A">
        <w:rPr>
          <w:rFonts w:ascii="Calibri" w:eastAsiaTheme="minorEastAsia" w:hAnsi="Calibri"/>
          <w:i/>
          <w:iCs/>
          <w:noProof/>
          <w:lang w:val="en-GB"/>
        </w:rPr>
        <w:tab/>
      </w:r>
      <w:r w:rsidRPr="0087731A">
        <w:rPr>
          <w:rFonts w:ascii="Calibri" w:hAnsi="Calibri"/>
          <w:noProof/>
        </w:rPr>
        <w:t>Protocol authorising immediate action.</w:t>
      </w:r>
      <w:r w:rsidRPr="0087731A">
        <w:rPr>
          <w:rFonts w:ascii="Calibri" w:hAnsi="Calibri"/>
          <w:noProof/>
        </w:rPr>
        <w:tab/>
      </w:r>
      <w:r w:rsidRPr="0087731A">
        <w:rPr>
          <w:rFonts w:ascii="Calibri" w:hAnsi="Calibri"/>
          <w:noProof/>
        </w:rPr>
        <w:fldChar w:fldCharType="begin"/>
      </w:r>
      <w:r w:rsidRPr="0087731A">
        <w:rPr>
          <w:rFonts w:ascii="Calibri" w:hAnsi="Calibri"/>
          <w:noProof/>
        </w:rPr>
        <w:instrText xml:space="preserve"> PAGEREF _Toc794613 \h </w:instrText>
      </w:r>
      <w:r w:rsidRPr="0087731A">
        <w:rPr>
          <w:rFonts w:ascii="Calibri" w:hAnsi="Calibri"/>
          <w:noProof/>
        </w:rPr>
      </w:r>
      <w:r w:rsidRPr="0087731A">
        <w:rPr>
          <w:rFonts w:ascii="Calibri" w:hAnsi="Calibri"/>
          <w:noProof/>
        </w:rPr>
        <w:fldChar w:fldCharType="separate"/>
      </w:r>
      <w:r w:rsidR="00C81B84">
        <w:rPr>
          <w:rFonts w:ascii="Calibri" w:hAnsi="Calibri"/>
          <w:noProof/>
        </w:rPr>
        <w:t>25</w:t>
      </w:r>
      <w:r w:rsidRPr="0087731A">
        <w:rPr>
          <w:rFonts w:ascii="Calibri" w:hAnsi="Calibri"/>
          <w:noProof/>
        </w:rPr>
        <w:fldChar w:fldCharType="end"/>
      </w:r>
    </w:p>
    <w:p w14:paraId="7DBC2AB2" w14:textId="76E463B0" w:rsidR="00B80FA5" w:rsidRPr="0087731A" w:rsidRDefault="00B80FA5" w:rsidP="00752B8A">
      <w:pPr>
        <w:pStyle w:val="TOC3"/>
        <w:tabs>
          <w:tab w:val="left" w:pos="960"/>
          <w:tab w:val="right" w:leader="dot" w:pos="10456"/>
        </w:tabs>
        <w:spacing w:line="240" w:lineRule="auto"/>
        <w:ind w:left="567"/>
        <w:rPr>
          <w:rFonts w:ascii="Calibri" w:eastAsiaTheme="minorEastAsia" w:hAnsi="Calibri"/>
          <w:i/>
          <w:iCs/>
          <w:noProof/>
          <w:lang w:val="en-GB"/>
        </w:rPr>
      </w:pPr>
      <w:r w:rsidRPr="0087731A">
        <w:rPr>
          <w:rFonts w:ascii="Calibri" w:hAnsi="Calibri"/>
          <w:noProof/>
        </w:rPr>
        <w:t>5.2.</w:t>
      </w:r>
      <w:r w:rsidRPr="0087731A">
        <w:rPr>
          <w:rFonts w:ascii="Calibri" w:eastAsiaTheme="minorEastAsia" w:hAnsi="Calibri"/>
          <w:i/>
          <w:iCs/>
          <w:noProof/>
          <w:lang w:val="en-GB"/>
        </w:rPr>
        <w:tab/>
      </w:r>
      <w:r w:rsidRPr="0087731A">
        <w:rPr>
          <w:rFonts w:ascii="Calibri" w:hAnsi="Calibri"/>
          <w:noProof/>
        </w:rPr>
        <w:t>Procedures to be Followed</w:t>
      </w:r>
      <w:r w:rsidRPr="0087731A">
        <w:rPr>
          <w:rFonts w:ascii="Calibri" w:hAnsi="Calibri"/>
          <w:noProof/>
        </w:rPr>
        <w:tab/>
      </w:r>
      <w:r w:rsidRPr="0087731A">
        <w:rPr>
          <w:rFonts w:ascii="Calibri" w:hAnsi="Calibri"/>
          <w:noProof/>
        </w:rPr>
        <w:fldChar w:fldCharType="begin"/>
      </w:r>
      <w:r w:rsidRPr="0087731A">
        <w:rPr>
          <w:rFonts w:ascii="Calibri" w:hAnsi="Calibri"/>
          <w:noProof/>
        </w:rPr>
        <w:instrText xml:space="preserve"> PAGEREF _Toc794614 \h </w:instrText>
      </w:r>
      <w:r w:rsidRPr="0087731A">
        <w:rPr>
          <w:rFonts w:ascii="Calibri" w:hAnsi="Calibri"/>
          <w:noProof/>
        </w:rPr>
      </w:r>
      <w:r w:rsidRPr="0087731A">
        <w:rPr>
          <w:rFonts w:ascii="Calibri" w:hAnsi="Calibri"/>
          <w:noProof/>
        </w:rPr>
        <w:fldChar w:fldCharType="separate"/>
      </w:r>
      <w:r w:rsidR="00C81B84">
        <w:rPr>
          <w:rFonts w:ascii="Calibri" w:hAnsi="Calibri"/>
          <w:noProof/>
        </w:rPr>
        <w:t>25</w:t>
      </w:r>
      <w:r w:rsidRPr="0087731A">
        <w:rPr>
          <w:rFonts w:ascii="Calibri" w:hAnsi="Calibri"/>
          <w:noProof/>
        </w:rPr>
        <w:fldChar w:fldCharType="end"/>
      </w:r>
    </w:p>
    <w:p w14:paraId="36BEF529" w14:textId="20515C8F" w:rsidR="00B80FA5" w:rsidRPr="0087731A" w:rsidRDefault="00B80FA5" w:rsidP="00752B8A">
      <w:pPr>
        <w:pStyle w:val="TOC3"/>
        <w:tabs>
          <w:tab w:val="left" w:pos="960"/>
          <w:tab w:val="right" w:leader="dot" w:pos="10456"/>
        </w:tabs>
        <w:spacing w:line="240" w:lineRule="auto"/>
        <w:ind w:left="567"/>
        <w:rPr>
          <w:rFonts w:ascii="Calibri" w:eastAsiaTheme="minorEastAsia" w:hAnsi="Calibri"/>
          <w:i/>
          <w:iCs/>
          <w:noProof/>
          <w:lang w:val="en-GB"/>
        </w:rPr>
      </w:pPr>
      <w:r w:rsidRPr="0087731A">
        <w:rPr>
          <w:rFonts w:ascii="Calibri" w:hAnsi="Calibri"/>
          <w:noProof/>
        </w:rPr>
        <w:t>5.3.</w:t>
      </w:r>
      <w:r w:rsidRPr="0087731A">
        <w:rPr>
          <w:rFonts w:ascii="Calibri" w:eastAsiaTheme="minorEastAsia" w:hAnsi="Calibri"/>
          <w:i/>
          <w:iCs/>
          <w:noProof/>
          <w:lang w:val="en-GB"/>
        </w:rPr>
        <w:tab/>
      </w:r>
      <w:r w:rsidRPr="0087731A">
        <w:rPr>
          <w:rFonts w:ascii="Calibri" w:hAnsi="Calibri"/>
          <w:noProof/>
        </w:rPr>
        <w:t>Right of Reply</w:t>
      </w:r>
      <w:r w:rsidRPr="0087731A">
        <w:rPr>
          <w:rFonts w:ascii="Calibri" w:hAnsi="Calibri"/>
          <w:noProof/>
        </w:rPr>
        <w:tab/>
      </w:r>
      <w:r w:rsidRPr="0087731A">
        <w:rPr>
          <w:rFonts w:ascii="Calibri" w:hAnsi="Calibri"/>
          <w:noProof/>
        </w:rPr>
        <w:fldChar w:fldCharType="begin"/>
      </w:r>
      <w:r w:rsidRPr="0087731A">
        <w:rPr>
          <w:rFonts w:ascii="Calibri" w:hAnsi="Calibri"/>
          <w:noProof/>
        </w:rPr>
        <w:instrText xml:space="preserve"> PAGEREF _Toc794615 \h </w:instrText>
      </w:r>
      <w:r w:rsidRPr="0087731A">
        <w:rPr>
          <w:rFonts w:ascii="Calibri" w:hAnsi="Calibri"/>
          <w:noProof/>
        </w:rPr>
      </w:r>
      <w:r w:rsidRPr="0087731A">
        <w:rPr>
          <w:rFonts w:ascii="Calibri" w:hAnsi="Calibri"/>
          <w:noProof/>
        </w:rPr>
        <w:fldChar w:fldCharType="separate"/>
      </w:r>
      <w:r w:rsidR="00C81B84">
        <w:rPr>
          <w:rFonts w:ascii="Calibri" w:hAnsi="Calibri"/>
          <w:noProof/>
        </w:rPr>
        <w:t>26</w:t>
      </w:r>
      <w:r w:rsidRPr="0087731A">
        <w:rPr>
          <w:rFonts w:ascii="Calibri" w:hAnsi="Calibri"/>
          <w:noProof/>
        </w:rPr>
        <w:fldChar w:fldCharType="end"/>
      </w:r>
    </w:p>
    <w:p w14:paraId="56D00188" w14:textId="676A6F2B" w:rsidR="00B80FA5" w:rsidRPr="0087731A" w:rsidRDefault="00B80FA5" w:rsidP="00752B8A">
      <w:pPr>
        <w:pStyle w:val="TOC3"/>
        <w:tabs>
          <w:tab w:val="left" w:pos="960"/>
          <w:tab w:val="right" w:leader="dot" w:pos="10456"/>
        </w:tabs>
        <w:spacing w:line="240" w:lineRule="auto"/>
        <w:ind w:left="567"/>
        <w:rPr>
          <w:rFonts w:ascii="Calibri" w:eastAsiaTheme="minorEastAsia" w:hAnsi="Calibri"/>
          <w:i/>
          <w:iCs/>
          <w:noProof/>
          <w:lang w:val="en-GB"/>
        </w:rPr>
      </w:pPr>
      <w:r w:rsidRPr="0087731A">
        <w:rPr>
          <w:rFonts w:ascii="Calibri" w:hAnsi="Calibri"/>
          <w:noProof/>
        </w:rPr>
        <w:t>5.4.</w:t>
      </w:r>
      <w:r w:rsidRPr="0087731A">
        <w:rPr>
          <w:rFonts w:ascii="Calibri" w:eastAsiaTheme="minorEastAsia" w:hAnsi="Calibri"/>
          <w:i/>
          <w:iCs/>
          <w:noProof/>
          <w:lang w:val="en-GB"/>
        </w:rPr>
        <w:tab/>
      </w:r>
      <w:r w:rsidRPr="0087731A">
        <w:rPr>
          <w:rFonts w:ascii="Calibri" w:hAnsi="Calibri"/>
          <w:noProof/>
        </w:rPr>
        <w:t>Special Management Meeting</w:t>
      </w:r>
      <w:r w:rsidRPr="0087731A">
        <w:rPr>
          <w:rFonts w:ascii="Calibri" w:hAnsi="Calibri"/>
          <w:noProof/>
        </w:rPr>
        <w:tab/>
      </w:r>
      <w:r w:rsidRPr="0087731A">
        <w:rPr>
          <w:rFonts w:ascii="Calibri" w:hAnsi="Calibri"/>
          <w:noProof/>
        </w:rPr>
        <w:fldChar w:fldCharType="begin"/>
      </w:r>
      <w:r w:rsidRPr="0087731A">
        <w:rPr>
          <w:rFonts w:ascii="Calibri" w:hAnsi="Calibri"/>
          <w:noProof/>
        </w:rPr>
        <w:instrText xml:space="preserve"> PAGEREF _Toc794616 \h </w:instrText>
      </w:r>
      <w:r w:rsidRPr="0087731A">
        <w:rPr>
          <w:rFonts w:ascii="Calibri" w:hAnsi="Calibri"/>
          <w:noProof/>
        </w:rPr>
      </w:r>
      <w:r w:rsidRPr="0087731A">
        <w:rPr>
          <w:rFonts w:ascii="Calibri" w:hAnsi="Calibri"/>
          <w:noProof/>
        </w:rPr>
        <w:fldChar w:fldCharType="separate"/>
      </w:r>
      <w:r w:rsidR="00C81B84">
        <w:rPr>
          <w:rFonts w:ascii="Calibri" w:hAnsi="Calibri"/>
          <w:b/>
          <w:bCs/>
          <w:noProof/>
          <w:lang w:val="en-US"/>
        </w:rPr>
        <w:t>Error! Bookmark not defined.</w:t>
      </w:r>
      <w:r w:rsidRPr="0087731A">
        <w:rPr>
          <w:rFonts w:ascii="Calibri" w:hAnsi="Calibri"/>
          <w:noProof/>
        </w:rPr>
        <w:fldChar w:fldCharType="end"/>
      </w:r>
    </w:p>
    <w:p w14:paraId="04D79DDE" w14:textId="52D9E29D" w:rsidR="00B80FA5" w:rsidRPr="0087731A" w:rsidRDefault="00B80FA5" w:rsidP="00752B8A">
      <w:pPr>
        <w:pStyle w:val="TOC3"/>
        <w:tabs>
          <w:tab w:val="left" w:pos="960"/>
          <w:tab w:val="right" w:leader="dot" w:pos="10456"/>
        </w:tabs>
        <w:spacing w:line="240" w:lineRule="auto"/>
        <w:ind w:left="567"/>
        <w:rPr>
          <w:rFonts w:ascii="Calibri" w:eastAsiaTheme="minorEastAsia" w:hAnsi="Calibri"/>
          <w:i/>
          <w:iCs/>
          <w:noProof/>
          <w:lang w:val="en-GB"/>
        </w:rPr>
      </w:pPr>
      <w:r w:rsidRPr="0087731A">
        <w:rPr>
          <w:rFonts w:ascii="Calibri" w:hAnsi="Calibri"/>
          <w:noProof/>
        </w:rPr>
        <w:t>5.5.</w:t>
      </w:r>
      <w:r w:rsidRPr="0087731A">
        <w:rPr>
          <w:rFonts w:ascii="Calibri" w:eastAsiaTheme="minorEastAsia" w:hAnsi="Calibri"/>
          <w:i/>
          <w:iCs/>
          <w:noProof/>
          <w:lang w:val="en-GB"/>
        </w:rPr>
        <w:tab/>
      </w:r>
      <w:r w:rsidRPr="0087731A">
        <w:rPr>
          <w:rFonts w:ascii="Calibri" w:hAnsi="Calibri"/>
          <w:noProof/>
        </w:rPr>
        <w:t>Further follow-up required</w:t>
      </w:r>
      <w:r w:rsidRPr="0087731A">
        <w:rPr>
          <w:rFonts w:ascii="Calibri" w:hAnsi="Calibri"/>
          <w:noProof/>
        </w:rPr>
        <w:tab/>
      </w:r>
      <w:r w:rsidRPr="0087731A">
        <w:rPr>
          <w:rFonts w:ascii="Calibri" w:hAnsi="Calibri"/>
          <w:noProof/>
        </w:rPr>
        <w:fldChar w:fldCharType="begin"/>
      </w:r>
      <w:r w:rsidRPr="0087731A">
        <w:rPr>
          <w:rFonts w:ascii="Calibri" w:hAnsi="Calibri"/>
          <w:noProof/>
        </w:rPr>
        <w:instrText xml:space="preserve"> PAGEREF _Toc794617 \h </w:instrText>
      </w:r>
      <w:r w:rsidRPr="0087731A">
        <w:rPr>
          <w:rFonts w:ascii="Calibri" w:hAnsi="Calibri"/>
          <w:noProof/>
        </w:rPr>
      </w:r>
      <w:r w:rsidRPr="0087731A">
        <w:rPr>
          <w:rFonts w:ascii="Calibri" w:hAnsi="Calibri"/>
          <w:noProof/>
        </w:rPr>
        <w:fldChar w:fldCharType="separate"/>
      </w:r>
      <w:r w:rsidR="00C81B84">
        <w:rPr>
          <w:rFonts w:ascii="Calibri" w:hAnsi="Calibri"/>
          <w:b/>
          <w:bCs/>
          <w:noProof/>
          <w:lang w:val="en-US"/>
        </w:rPr>
        <w:t>Error! Bookmark not defined.</w:t>
      </w:r>
      <w:r w:rsidRPr="0087731A">
        <w:rPr>
          <w:rFonts w:ascii="Calibri" w:hAnsi="Calibri"/>
          <w:noProof/>
        </w:rPr>
        <w:fldChar w:fldCharType="end"/>
      </w:r>
    </w:p>
    <w:p w14:paraId="5ED010DC" w14:textId="683DAAC1" w:rsidR="00B80FA5" w:rsidRPr="0087731A" w:rsidRDefault="00B80FA5" w:rsidP="00752B8A">
      <w:pPr>
        <w:pStyle w:val="TOC3"/>
        <w:tabs>
          <w:tab w:val="left" w:pos="960"/>
          <w:tab w:val="right" w:leader="dot" w:pos="10456"/>
        </w:tabs>
        <w:spacing w:line="240" w:lineRule="auto"/>
        <w:ind w:left="567"/>
        <w:rPr>
          <w:rFonts w:ascii="Calibri" w:eastAsiaTheme="minorEastAsia" w:hAnsi="Calibri"/>
          <w:i/>
          <w:iCs/>
          <w:noProof/>
          <w:lang w:val="en-GB"/>
        </w:rPr>
      </w:pPr>
      <w:r w:rsidRPr="0087731A">
        <w:rPr>
          <w:rFonts w:ascii="Calibri" w:hAnsi="Calibri"/>
          <w:noProof/>
        </w:rPr>
        <w:t>5.6.</w:t>
      </w:r>
      <w:r w:rsidRPr="0087731A">
        <w:rPr>
          <w:rFonts w:ascii="Calibri" w:eastAsiaTheme="minorEastAsia" w:hAnsi="Calibri"/>
          <w:i/>
          <w:iCs/>
          <w:noProof/>
          <w:lang w:val="en-GB"/>
        </w:rPr>
        <w:tab/>
      </w:r>
      <w:r w:rsidRPr="0087731A">
        <w:rPr>
          <w:rFonts w:ascii="Calibri" w:hAnsi="Calibri"/>
          <w:noProof/>
        </w:rPr>
        <w:t>Feedback from Tusla</w:t>
      </w:r>
      <w:r w:rsidRPr="0087731A">
        <w:rPr>
          <w:rFonts w:ascii="Calibri" w:hAnsi="Calibri"/>
          <w:noProof/>
        </w:rPr>
        <w:tab/>
      </w:r>
      <w:r w:rsidRPr="0087731A">
        <w:rPr>
          <w:rFonts w:ascii="Calibri" w:hAnsi="Calibri"/>
          <w:noProof/>
        </w:rPr>
        <w:fldChar w:fldCharType="begin"/>
      </w:r>
      <w:r w:rsidRPr="0087731A">
        <w:rPr>
          <w:rFonts w:ascii="Calibri" w:hAnsi="Calibri"/>
          <w:noProof/>
        </w:rPr>
        <w:instrText xml:space="preserve"> PAGEREF _Toc794618 \h </w:instrText>
      </w:r>
      <w:r w:rsidRPr="0087731A">
        <w:rPr>
          <w:rFonts w:ascii="Calibri" w:hAnsi="Calibri"/>
          <w:noProof/>
        </w:rPr>
      </w:r>
      <w:r w:rsidRPr="0087731A">
        <w:rPr>
          <w:rFonts w:ascii="Calibri" w:hAnsi="Calibri"/>
          <w:noProof/>
        </w:rPr>
        <w:fldChar w:fldCharType="separate"/>
      </w:r>
      <w:r w:rsidR="00C81B84">
        <w:rPr>
          <w:rFonts w:ascii="Calibri" w:hAnsi="Calibri"/>
          <w:noProof/>
        </w:rPr>
        <w:t>26</w:t>
      </w:r>
      <w:r w:rsidRPr="0087731A">
        <w:rPr>
          <w:rFonts w:ascii="Calibri" w:hAnsi="Calibri"/>
          <w:noProof/>
        </w:rPr>
        <w:fldChar w:fldCharType="end"/>
      </w:r>
    </w:p>
    <w:p w14:paraId="47520757" w14:textId="77777777" w:rsidR="00DB5A68" w:rsidRDefault="00DB5A68" w:rsidP="00752B8A">
      <w:pPr>
        <w:pStyle w:val="TOC1"/>
        <w:tabs>
          <w:tab w:val="right" w:leader="dot" w:pos="10456"/>
        </w:tabs>
        <w:spacing w:before="0" w:line="240" w:lineRule="auto"/>
        <w:ind w:left="567"/>
        <w:rPr>
          <w:rFonts w:ascii="Calibri" w:hAnsi="Calibri"/>
          <w:noProof/>
          <w:sz w:val="22"/>
          <w:szCs w:val="22"/>
        </w:rPr>
      </w:pPr>
    </w:p>
    <w:p w14:paraId="449CEC0A" w14:textId="667C1447" w:rsidR="00B80FA5" w:rsidRPr="004F584A" w:rsidRDefault="00B80FA5" w:rsidP="004F584A">
      <w:pPr>
        <w:pStyle w:val="TOC1"/>
        <w:tabs>
          <w:tab w:val="right" w:leader="dot" w:pos="10456"/>
        </w:tabs>
        <w:spacing w:before="0" w:line="240" w:lineRule="auto"/>
        <w:ind w:left="567"/>
        <w:rPr>
          <w:rFonts w:ascii="Calibri" w:eastAsiaTheme="minorEastAsia" w:hAnsi="Calibri"/>
          <w:b w:val="0"/>
          <w:bCs w:val="0"/>
          <w:noProof/>
          <w:sz w:val="22"/>
          <w:szCs w:val="22"/>
          <w:lang w:val="en-GB"/>
        </w:rPr>
      </w:pPr>
      <w:r w:rsidRPr="0087731A">
        <w:rPr>
          <w:rFonts w:ascii="Calibri" w:hAnsi="Calibri"/>
          <w:noProof/>
          <w:sz w:val="22"/>
          <w:szCs w:val="22"/>
        </w:rPr>
        <w:t>Chapter 6: Child Safeguarding Risk Assessment and the Child Safeguarding Statement</w:t>
      </w:r>
      <w:r w:rsidRPr="0087731A">
        <w:rPr>
          <w:rFonts w:ascii="Calibri" w:hAnsi="Calibri"/>
          <w:noProof/>
          <w:sz w:val="22"/>
          <w:szCs w:val="22"/>
        </w:rPr>
        <w:tab/>
      </w:r>
      <w:r w:rsidRPr="0087731A">
        <w:rPr>
          <w:rFonts w:ascii="Calibri" w:hAnsi="Calibri"/>
          <w:noProof/>
          <w:sz w:val="22"/>
          <w:szCs w:val="22"/>
        </w:rPr>
        <w:fldChar w:fldCharType="begin"/>
      </w:r>
      <w:r w:rsidRPr="0087731A">
        <w:rPr>
          <w:rFonts w:ascii="Calibri" w:hAnsi="Calibri"/>
          <w:noProof/>
          <w:sz w:val="22"/>
          <w:szCs w:val="22"/>
        </w:rPr>
        <w:instrText xml:space="preserve"> PAGEREF _Toc794619 \h </w:instrText>
      </w:r>
      <w:r w:rsidRPr="0087731A">
        <w:rPr>
          <w:rFonts w:ascii="Calibri" w:hAnsi="Calibri"/>
          <w:noProof/>
          <w:sz w:val="22"/>
          <w:szCs w:val="22"/>
        </w:rPr>
      </w:r>
      <w:r w:rsidRPr="0087731A">
        <w:rPr>
          <w:rFonts w:ascii="Calibri" w:hAnsi="Calibri"/>
          <w:noProof/>
          <w:sz w:val="22"/>
          <w:szCs w:val="22"/>
        </w:rPr>
        <w:fldChar w:fldCharType="separate"/>
      </w:r>
      <w:r w:rsidR="00C81B84">
        <w:rPr>
          <w:rFonts w:ascii="Calibri" w:hAnsi="Calibri"/>
          <w:noProof/>
          <w:sz w:val="22"/>
          <w:szCs w:val="22"/>
        </w:rPr>
        <w:t>27</w:t>
      </w:r>
      <w:r w:rsidRPr="0087731A">
        <w:rPr>
          <w:rFonts w:ascii="Calibri" w:hAnsi="Calibri"/>
          <w:noProof/>
          <w:sz w:val="22"/>
          <w:szCs w:val="22"/>
        </w:rPr>
        <w:fldChar w:fldCharType="end"/>
      </w:r>
    </w:p>
    <w:p w14:paraId="53180BE1" w14:textId="70F4ACC8" w:rsidR="00B80FA5" w:rsidRPr="0087731A" w:rsidRDefault="00B80FA5" w:rsidP="00752B8A">
      <w:pPr>
        <w:pStyle w:val="TOC3"/>
        <w:tabs>
          <w:tab w:val="left" w:pos="960"/>
          <w:tab w:val="right" w:leader="dot" w:pos="10456"/>
        </w:tabs>
        <w:spacing w:line="240" w:lineRule="auto"/>
        <w:ind w:left="567"/>
        <w:rPr>
          <w:rFonts w:ascii="Calibri" w:eastAsiaTheme="minorEastAsia" w:hAnsi="Calibri"/>
          <w:i/>
          <w:iCs/>
          <w:noProof/>
          <w:lang w:val="en-GB"/>
        </w:rPr>
      </w:pPr>
      <w:r w:rsidRPr="0087731A">
        <w:rPr>
          <w:rFonts w:ascii="Calibri" w:hAnsi="Calibri"/>
          <w:noProof/>
        </w:rPr>
        <w:t>6.1.</w:t>
      </w:r>
      <w:r w:rsidRPr="0087731A">
        <w:rPr>
          <w:rFonts w:ascii="Calibri" w:eastAsiaTheme="minorEastAsia" w:hAnsi="Calibri"/>
          <w:i/>
          <w:iCs/>
          <w:noProof/>
          <w:lang w:val="en-GB"/>
        </w:rPr>
        <w:tab/>
      </w:r>
      <w:r w:rsidRPr="0087731A">
        <w:rPr>
          <w:rFonts w:ascii="Calibri" w:hAnsi="Calibri"/>
          <w:noProof/>
        </w:rPr>
        <w:t>Child Safeguarding Statement</w:t>
      </w:r>
      <w:r w:rsidRPr="0087731A">
        <w:rPr>
          <w:rFonts w:ascii="Calibri" w:hAnsi="Calibri"/>
          <w:noProof/>
        </w:rPr>
        <w:tab/>
      </w:r>
      <w:r w:rsidRPr="0087731A">
        <w:rPr>
          <w:rFonts w:ascii="Calibri" w:hAnsi="Calibri"/>
          <w:noProof/>
        </w:rPr>
        <w:fldChar w:fldCharType="begin"/>
      </w:r>
      <w:r w:rsidRPr="0087731A">
        <w:rPr>
          <w:rFonts w:ascii="Calibri" w:hAnsi="Calibri"/>
          <w:noProof/>
        </w:rPr>
        <w:instrText xml:space="preserve"> PAGEREF _Toc794621 \h </w:instrText>
      </w:r>
      <w:r w:rsidRPr="0087731A">
        <w:rPr>
          <w:rFonts w:ascii="Calibri" w:hAnsi="Calibri"/>
          <w:noProof/>
        </w:rPr>
      </w:r>
      <w:r w:rsidRPr="0087731A">
        <w:rPr>
          <w:rFonts w:ascii="Calibri" w:hAnsi="Calibri"/>
          <w:noProof/>
        </w:rPr>
        <w:fldChar w:fldCharType="separate"/>
      </w:r>
      <w:r w:rsidR="00C81B84">
        <w:rPr>
          <w:rFonts w:ascii="Calibri" w:hAnsi="Calibri"/>
          <w:noProof/>
        </w:rPr>
        <w:t>27</w:t>
      </w:r>
      <w:r w:rsidRPr="0087731A">
        <w:rPr>
          <w:rFonts w:ascii="Calibri" w:hAnsi="Calibri"/>
          <w:noProof/>
        </w:rPr>
        <w:fldChar w:fldCharType="end"/>
      </w:r>
    </w:p>
    <w:p w14:paraId="5C8CA52E" w14:textId="028E43A4" w:rsidR="00B80FA5" w:rsidRPr="0087731A" w:rsidRDefault="00B80FA5" w:rsidP="00752B8A">
      <w:pPr>
        <w:pStyle w:val="TOC3"/>
        <w:tabs>
          <w:tab w:val="left" w:pos="960"/>
          <w:tab w:val="right" w:leader="dot" w:pos="10456"/>
        </w:tabs>
        <w:spacing w:line="240" w:lineRule="auto"/>
        <w:ind w:left="567"/>
        <w:rPr>
          <w:rFonts w:ascii="Calibri" w:eastAsiaTheme="minorEastAsia" w:hAnsi="Calibri"/>
          <w:i/>
          <w:iCs/>
          <w:noProof/>
          <w:lang w:val="en-GB"/>
        </w:rPr>
      </w:pPr>
      <w:r w:rsidRPr="0087731A">
        <w:rPr>
          <w:rFonts w:ascii="Calibri" w:hAnsi="Calibri"/>
          <w:noProof/>
        </w:rPr>
        <w:t>6.2.</w:t>
      </w:r>
      <w:r w:rsidRPr="0087731A">
        <w:rPr>
          <w:rFonts w:ascii="Calibri" w:eastAsiaTheme="minorEastAsia" w:hAnsi="Calibri"/>
          <w:i/>
          <w:iCs/>
          <w:noProof/>
          <w:lang w:val="en-GB"/>
        </w:rPr>
        <w:tab/>
      </w:r>
      <w:r w:rsidRPr="0087731A">
        <w:rPr>
          <w:rFonts w:ascii="Calibri" w:hAnsi="Calibri"/>
          <w:noProof/>
        </w:rPr>
        <w:t>Carrying Out a Risk Assessment</w:t>
      </w:r>
      <w:r w:rsidRPr="0087731A">
        <w:rPr>
          <w:rFonts w:ascii="Calibri" w:hAnsi="Calibri"/>
          <w:noProof/>
        </w:rPr>
        <w:tab/>
      </w:r>
      <w:r w:rsidRPr="0087731A">
        <w:rPr>
          <w:rFonts w:ascii="Calibri" w:hAnsi="Calibri"/>
          <w:noProof/>
        </w:rPr>
        <w:fldChar w:fldCharType="begin"/>
      </w:r>
      <w:r w:rsidRPr="0087731A">
        <w:rPr>
          <w:rFonts w:ascii="Calibri" w:hAnsi="Calibri"/>
          <w:noProof/>
        </w:rPr>
        <w:instrText xml:space="preserve"> PAGEREF _Toc794622 \h </w:instrText>
      </w:r>
      <w:r w:rsidRPr="0087731A">
        <w:rPr>
          <w:rFonts w:ascii="Calibri" w:hAnsi="Calibri"/>
          <w:noProof/>
        </w:rPr>
      </w:r>
      <w:r w:rsidRPr="0087731A">
        <w:rPr>
          <w:rFonts w:ascii="Calibri" w:hAnsi="Calibri"/>
          <w:noProof/>
        </w:rPr>
        <w:fldChar w:fldCharType="separate"/>
      </w:r>
      <w:r w:rsidR="00C81B84">
        <w:rPr>
          <w:rFonts w:ascii="Calibri" w:hAnsi="Calibri"/>
          <w:noProof/>
        </w:rPr>
        <w:t>27</w:t>
      </w:r>
      <w:r w:rsidRPr="0087731A">
        <w:rPr>
          <w:rFonts w:ascii="Calibri" w:hAnsi="Calibri"/>
          <w:noProof/>
        </w:rPr>
        <w:fldChar w:fldCharType="end"/>
      </w:r>
    </w:p>
    <w:p w14:paraId="329CF748" w14:textId="5C43CDA2" w:rsidR="00FB72BB" w:rsidRPr="0087731A" w:rsidRDefault="00B80FA5" w:rsidP="00752B8A">
      <w:pPr>
        <w:spacing w:after="0" w:line="240" w:lineRule="auto"/>
        <w:ind w:left="567"/>
        <w:rPr>
          <w:rFonts w:eastAsiaTheme="majorEastAsia"/>
          <w:b/>
          <w:bCs/>
          <w:color w:val="365F91" w:themeColor="accent1" w:themeShade="BF"/>
          <w:sz w:val="22"/>
          <w:lang w:val="en-US" w:eastAsia="en-US"/>
        </w:rPr>
      </w:pPr>
      <w:r w:rsidRPr="0087731A">
        <w:rPr>
          <w:b/>
          <w:bCs/>
          <w:color w:val="548DD4"/>
          <w:sz w:val="22"/>
        </w:rPr>
        <w:fldChar w:fldCharType="end"/>
      </w:r>
    </w:p>
    <w:p w14:paraId="55D92022" w14:textId="2DE7D9D8" w:rsidR="00253D89" w:rsidRPr="0087731A" w:rsidRDefault="00253D89" w:rsidP="00752B8A">
      <w:pPr>
        <w:pStyle w:val="TOCHeading"/>
        <w:spacing w:before="0" w:line="240" w:lineRule="auto"/>
        <w:ind w:left="567"/>
        <w:rPr>
          <w:rFonts w:ascii="Calibri" w:hAnsi="Calibri" w:cs="Calibri"/>
          <w:sz w:val="22"/>
          <w:szCs w:val="22"/>
        </w:rPr>
      </w:pPr>
      <w:r w:rsidRPr="0087731A">
        <w:rPr>
          <w:rFonts w:ascii="Calibri" w:hAnsi="Calibri" w:cs="Calibri"/>
          <w:sz w:val="22"/>
          <w:szCs w:val="22"/>
        </w:rPr>
        <w:t>Appendices</w:t>
      </w:r>
    </w:p>
    <w:p w14:paraId="0AADC1DC" w14:textId="18E41BB1" w:rsidR="003C0D09" w:rsidRPr="00A76691" w:rsidRDefault="003C0D09" w:rsidP="00752B8A">
      <w:pPr>
        <w:pStyle w:val="TOC1"/>
        <w:tabs>
          <w:tab w:val="right" w:pos="10456"/>
        </w:tabs>
        <w:spacing w:before="0" w:line="240" w:lineRule="auto"/>
        <w:ind w:left="567"/>
        <w:rPr>
          <w:rFonts w:ascii="Calibri" w:eastAsiaTheme="minorEastAsia" w:hAnsi="Calibri"/>
          <w:b w:val="0"/>
          <w:noProof/>
          <w:color w:val="000000" w:themeColor="text1"/>
          <w:sz w:val="22"/>
          <w:szCs w:val="22"/>
          <w:lang w:val="en-GB"/>
        </w:rPr>
      </w:pPr>
      <w:r w:rsidRPr="00A76691">
        <w:rPr>
          <w:rFonts w:ascii="Calibri" w:hAnsi="Calibri"/>
          <w:b w:val="0"/>
          <w:color w:val="000000" w:themeColor="text1"/>
          <w:sz w:val="22"/>
          <w:szCs w:val="22"/>
        </w:rPr>
        <w:fldChar w:fldCharType="begin"/>
      </w:r>
      <w:r w:rsidRPr="00A76691">
        <w:rPr>
          <w:rFonts w:ascii="Calibri" w:hAnsi="Calibri"/>
          <w:b w:val="0"/>
          <w:color w:val="000000" w:themeColor="text1"/>
          <w:sz w:val="22"/>
          <w:szCs w:val="22"/>
        </w:rPr>
        <w:instrText xml:space="preserve"> TOC \t "Style1,1" </w:instrText>
      </w:r>
      <w:r w:rsidRPr="00A76691">
        <w:rPr>
          <w:rFonts w:ascii="Calibri" w:hAnsi="Calibri"/>
          <w:b w:val="0"/>
          <w:color w:val="000000" w:themeColor="text1"/>
          <w:sz w:val="22"/>
          <w:szCs w:val="22"/>
        </w:rPr>
        <w:fldChar w:fldCharType="separate"/>
      </w:r>
      <w:r w:rsidRPr="00A76691">
        <w:rPr>
          <w:rFonts w:ascii="Calibri" w:hAnsi="Calibri"/>
          <w:b w:val="0"/>
          <w:noProof/>
          <w:color w:val="000000" w:themeColor="text1"/>
          <w:sz w:val="22"/>
          <w:szCs w:val="22"/>
        </w:rPr>
        <w:t>Appendix 1: Recognition of Child Abuse</w:t>
      </w:r>
      <w:r w:rsidRPr="00A76691">
        <w:rPr>
          <w:rFonts w:ascii="Calibri" w:hAnsi="Calibri"/>
          <w:b w:val="0"/>
          <w:noProof/>
          <w:color w:val="000000" w:themeColor="text1"/>
          <w:sz w:val="22"/>
          <w:szCs w:val="22"/>
        </w:rPr>
        <w:tab/>
      </w:r>
      <w:r w:rsidRPr="00A76691">
        <w:rPr>
          <w:rFonts w:ascii="Calibri" w:hAnsi="Calibri"/>
          <w:b w:val="0"/>
          <w:noProof/>
          <w:color w:val="000000" w:themeColor="text1"/>
          <w:sz w:val="22"/>
          <w:szCs w:val="22"/>
        </w:rPr>
        <w:fldChar w:fldCharType="begin"/>
      </w:r>
      <w:r w:rsidRPr="00A76691">
        <w:rPr>
          <w:rFonts w:ascii="Calibri" w:hAnsi="Calibri"/>
          <w:b w:val="0"/>
          <w:noProof/>
          <w:color w:val="000000" w:themeColor="text1"/>
          <w:sz w:val="22"/>
          <w:szCs w:val="22"/>
        </w:rPr>
        <w:instrText xml:space="preserve"> PAGEREF _Toc796108 \h </w:instrText>
      </w:r>
      <w:r w:rsidRPr="00A76691">
        <w:rPr>
          <w:rFonts w:ascii="Calibri" w:hAnsi="Calibri"/>
          <w:b w:val="0"/>
          <w:noProof/>
          <w:color w:val="000000" w:themeColor="text1"/>
          <w:sz w:val="22"/>
          <w:szCs w:val="22"/>
        </w:rPr>
      </w:r>
      <w:r w:rsidRPr="00A76691">
        <w:rPr>
          <w:rFonts w:ascii="Calibri" w:hAnsi="Calibri"/>
          <w:b w:val="0"/>
          <w:noProof/>
          <w:color w:val="000000" w:themeColor="text1"/>
          <w:sz w:val="22"/>
          <w:szCs w:val="22"/>
        </w:rPr>
        <w:fldChar w:fldCharType="separate"/>
      </w:r>
      <w:r w:rsidR="00C81B84">
        <w:rPr>
          <w:rFonts w:ascii="Calibri" w:hAnsi="Calibri"/>
          <w:b w:val="0"/>
          <w:noProof/>
          <w:color w:val="000000" w:themeColor="text1"/>
          <w:sz w:val="22"/>
          <w:szCs w:val="22"/>
        </w:rPr>
        <w:t>28</w:t>
      </w:r>
      <w:r w:rsidRPr="00A76691">
        <w:rPr>
          <w:rFonts w:ascii="Calibri" w:hAnsi="Calibri"/>
          <w:b w:val="0"/>
          <w:noProof/>
          <w:color w:val="000000" w:themeColor="text1"/>
          <w:sz w:val="22"/>
          <w:szCs w:val="22"/>
        </w:rPr>
        <w:fldChar w:fldCharType="end"/>
      </w:r>
    </w:p>
    <w:p w14:paraId="46F2C866" w14:textId="62BD6DE7" w:rsidR="003C0D09" w:rsidRPr="00A76691" w:rsidRDefault="003C0D09" w:rsidP="00752B8A">
      <w:pPr>
        <w:pStyle w:val="TOC1"/>
        <w:tabs>
          <w:tab w:val="right" w:pos="10456"/>
        </w:tabs>
        <w:spacing w:before="0" w:line="240" w:lineRule="auto"/>
        <w:ind w:left="567"/>
        <w:rPr>
          <w:rFonts w:ascii="Calibri" w:eastAsiaTheme="minorEastAsia" w:hAnsi="Calibri"/>
          <w:b w:val="0"/>
          <w:noProof/>
          <w:color w:val="000000" w:themeColor="text1"/>
          <w:sz w:val="22"/>
          <w:szCs w:val="22"/>
          <w:lang w:val="en-GB"/>
        </w:rPr>
      </w:pPr>
      <w:r w:rsidRPr="00A76691">
        <w:rPr>
          <w:rFonts w:ascii="Calibri" w:hAnsi="Calibri"/>
          <w:b w:val="0"/>
          <w:noProof/>
          <w:color w:val="000000" w:themeColor="text1"/>
          <w:sz w:val="22"/>
          <w:szCs w:val="22"/>
        </w:rPr>
        <w:t>Appendix 2a: DCU Child Safeguarding Risk Assessment Template – Draft</w:t>
      </w:r>
      <w:r w:rsidRPr="00A76691">
        <w:rPr>
          <w:rFonts w:ascii="Calibri" w:hAnsi="Calibri"/>
          <w:b w:val="0"/>
          <w:noProof/>
          <w:color w:val="000000" w:themeColor="text1"/>
          <w:sz w:val="22"/>
          <w:szCs w:val="22"/>
        </w:rPr>
        <w:tab/>
      </w:r>
      <w:r w:rsidRPr="00A76691">
        <w:rPr>
          <w:rFonts w:ascii="Calibri" w:hAnsi="Calibri"/>
          <w:b w:val="0"/>
          <w:noProof/>
          <w:color w:val="000000" w:themeColor="text1"/>
          <w:sz w:val="22"/>
          <w:szCs w:val="22"/>
        </w:rPr>
        <w:fldChar w:fldCharType="begin"/>
      </w:r>
      <w:r w:rsidRPr="00A76691">
        <w:rPr>
          <w:rFonts w:ascii="Calibri" w:hAnsi="Calibri"/>
          <w:b w:val="0"/>
          <w:noProof/>
          <w:color w:val="000000" w:themeColor="text1"/>
          <w:sz w:val="22"/>
          <w:szCs w:val="22"/>
        </w:rPr>
        <w:instrText xml:space="preserve"> PAGEREF _Toc796109 \h </w:instrText>
      </w:r>
      <w:r w:rsidRPr="00A76691">
        <w:rPr>
          <w:rFonts w:ascii="Calibri" w:hAnsi="Calibri"/>
          <w:b w:val="0"/>
          <w:noProof/>
          <w:color w:val="000000" w:themeColor="text1"/>
          <w:sz w:val="22"/>
          <w:szCs w:val="22"/>
        </w:rPr>
      </w:r>
      <w:r w:rsidRPr="00A76691">
        <w:rPr>
          <w:rFonts w:ascii="Calibri" w:hAnsi="Calibri"/>
          <w:b w:val="0"/>
          <w:noProof/>
          <w:color w:val="000000" w:themeColor="text1"/>
          <w:sz w:val="22"/>
          <w:szCs w:val="22"/>
        </w:rPr>
        <w:fldChar w:fldCharType="separate"/>
      </w:r>
      <w:r w:rsidR="00C81B84">
        <w:rPr>
          <w:rFonts w:ascii="Calibri" w:hAnsi="Calibri"/>
          <w:b w:val="0"/>
          <w:noProof/>
          <w:color w:val="000000" w:themeColor="text1"/>
          <w:sz w:val="22"/>
          <w:szCs w:val="22"/>
        </w:rPr>
        <w:t>31</w:t>
      </w:r>
      <w:r w:rsidRPr="00A76691">
        <w:rPr>
          <w:rFonts w:ascii="Calibri" w:hAnsi="Calibri"/>
          <w:b w:val="0"/>
          <w:noProof/>
          <w:color w:val="000000" w:themeColor="text1"/>
          <w:sz w:val="22"/>
          <w:szCs w:val="22"/>
        </w:rPr>
        <w:fldChar w:fldCharType="end"/>
      </w:r>
    </w:p>
    <w:p w14:paraId="6AFEC2B9" w14:textId="3DB84373" w:rsidR="003C0D09" w:rsidRPr="00A76691" w:rsidRDefault="003C0D09" w:rsidP="00752B8A">
      <w:pPr>
        <w:pStyle w:val="TOC1"/>
        <w:tabs>
          <w:tab w:val="right" w:pos="10456"/>
        </w:tabs>
        <w:spacing w:before="0" w:line="240" w:lineRule="auto"/>
        <w:ind w:left="567"/>
        <w:rPr>
          <w:rFonts w:ascii="Calibri" w:eastAsiaTheme="minorEastAsia" w:hAnsi="Calibri"/>
          <w:b w:val="0"/>
          <w:noProof/>
          <w:color w:val="000000" w:themeColor="text1"/>
          <w:sz w:val="22"/>
          <w:szCs w:val="22"/>
          <w:lang w:val="en-GB"/>
        </w:rPr>
      </w:pPr>
      <w:r w:rsidRPr="00A76691">
        <w:rPr>
          <w:rFonts w:ascii="Calibri" w:hAnsi="Calibri"/>
          <w:b w:val="0"/>
          <w:noProof/>
          <w:color w:val="000000" w:themeColor="text1"/>
          <w:sz w:val="22"/>
          <w:szCs w:val="22"/>
        </w:rPr>
        <w:t>Appendix 2b: Additional Child Safeguarding Risk Assessment Template for faculties/offices/departments</w:t>
      </w:r>
      <w:r w:rsidRPr="00A76691">
        <w:rPr>
          <w:rFonts w:ascii="Calibri" w:hAnsi="Calibri"/>
          <w:b w:val="0"/>
          <w:noProof/>
          <w:color w:val="000000" w:themeColor="text1"/>
          <w:sz w:val="22"/>
          <w:szCs w:val="22"/>
        </w:rPr>
        <w:tab/>
      </w:r>
      <w:r w:rsidRPr="00A76691">
        <w:rPr>
          <w:rFonts w:ascii="Calibri" w:hAnsi="Calibri"/>
          <w:b w:val="0"/>
          <w:noProof/>
          <w:color w:val="000000" w:themeColor="text1"/>
          <w:sz w:val="22"/>
          <w:szCs w:val="22"/>
        </w:rPr>
        <w:fldChar w:fldCharType="begin"/>
      </w:r>
      <w:r w:rsidRPr="00A76691">
        <w:rPr>
          <w:rFonts w:ascii="Calibri" w:hAnsi="Calibri"/>
          <w:b w:val="0"/>
          <w:noProof/>
          <w:color w:val="000000" w:themeColor="text1"/>
          <w:sz w:val="22"/>
          <w:szCs w:val="22"/>
        </w:rPr>
        <w:instrText xml:space="preserve"> PAGEREF _Toc796110 \h </w:instrText>
      </w:r>
      <w:r w:rsidRPr="00A76691">
        <w:rPr>
          <w:rFonts w:ascii="Calibri" w:hAnsi="Calibri"/>
          <w:b w:val="0"/>
          <w:noProof/>
          <w:color w:val="000000" w:themeColor="text1"/>
          <w:sz w:val="22"/>
          <w:szCs w:val="22"/>
        </w:rPr>
      </w:r>
      <w:r w:rsidRPr="00A76691">
        <w:rPr>
          <w:rFonts w:ascii="Calibri" w:hAnsi="Calibri"/>
          <w:b w:val="0"/>
          <w:noProof/>
          <w:color w:val="000000" w:themeColor="text1"/>
          <w:sz w:val="22"/>
          <w:szCs w:val="22"/>
        </w:rPr>
        <w:fldChar w:fldCharType="separate"/>
      </w:r>
      <w:r w:rsidR="00C81B84">
        <w:rPr>
          <w:rFonts w:ascii="Calibri" w:hAnsi="Calibri"/>
          <w:b w:val="0"/>
          <w:noProof/>
          <w:color w:val="000000" w:themeColor="text1"/>
          <w:sz w:val="22"/>
          <w:szCs w:val="22"/>
        </w:rPr>
        <w:t>32</w:t>
      </w:r>
      <w:r w:rsidRPr="00A76691">
        <w:rPr>
          <w:rFonts w:ascii="Calibri" w:hAnsi="Calibri"/>
          <w:b w:val="0"/>
          <w:noProof/>
          <w:color w:val="000000" w:themeColor="text1"/>
          <w:sz w:val="22"/>
          <w:szCs w:val="22"/>
        </w:rPr>
        <w:fldChar w:fldCharType="end"/>
      </w:r>
    </w:p>
    <w:p w14:paraId="4A8132F6" w14:textId="67064A12" w:rsidR="003C0D09" w:rsidRPr="00A76691" w:rsidRDefault="003C0D09" w:rsidP="00752B8A">
      <w:pPr>
        <w:pStyle w:val="TOC1"/>
        <w:tabs>
          <w:tab w:val="right" w:pos="10456"/>
        </w:tabs>
        <w:spacing w:before="0" w:line="240" w:lineRule="auto"/>
        <w:ind w:left="567"/>
        <w:rPr>
          <w:rFonts w:ascii="Calibri" w:eastAsiaTheme="minorEastAsia" w:hAnsi="Calibri"/>
          <w:b w:val="0"/>
          <w:noProof/>
          <w:color w:val="000000" w:themeColor="text1"/>
          <w:sz w:val="22"/>
          <w:szCs w:val="22"/>
          <w:lang w:val="en-GB"/>
        </w:rPr>
      </w:pPr>
      <w:r w:rsidRPr="00A76691">
        <w:rPr>
          <w:rFonts w:ascii="Calibri" w:hAnsi="Calibri"/>
          <w:b w:val="0"/>
          <w:noProof/>
          <w:color w:val="000000" w:themeColor="text1"/>
          <w:sz w:val="22"/>
          <w:szCs w:val="22"/>
        </w:rPr>
        <w:t>Appendix 3: Child Safeguarding Statement Template</w:t>
      </w:r>
      <w:r w:rsidRPr="00A76691">
        <w:rPr>
          <w:rFonts w:ascii="Calibri" w:hAnsi="Calibri"/>
          <w:b w:val="0"/>
          <w:noProof/>
          <w:color w:val="000000" w:themeColor="text1"/>
          <w:sz w:val="22"/>
          <w:szCs w:val="22"/>
        </w:rPr>
        <w:tab/>
      </w:r>
      <w:r w:rsidRPr="00A76691">
        <w:rPr>
          <w:rFonts w:ascii="Calibri" w:hAnsi="Calibri"/>
          <w:b w:val="0"/>
          <w:noProof/>
          <w:color w:val="000000" w:themeColor="text1"/>
          <w:sz w:val="22"/>
          <w:szCs w:val="22"/>
        </w:rPr>
        <w:fldChar w:fldCharType="begin"/>
      </w:r>
      <w:r w:rsidRPr="00A76691">
        <w:rPr>
          <w:rFonts w:ascii="Calibri" w:hAnsi="Calibri"/>
          <w:b w:val="0"/>
          <w:noProof/>
          <w:color w:val="000000" w:themeColor="text1"/>
          <w:sz w:val="22"/>
          <w:szCs w:val="22"/>
        </w:rPr>
        <w:instrText xml:space="preserve"> PAGEREF _Toc796111 \h </w:instrText>
      </w:r>
      <w:r w:rsidRPr="00A76691">
        <w:rPr>
          <w:rFonts w:ascii="Calibri" w:hAnsi="Calibri"/>
          <w:b w:val="0"/>
          <w:noProof/>
          <w:color w:val="000000" w:themeColor="text1"/>
          <w:sz w:val="22"/>
          <w:szCs w:val="22"/>
        </w:rPr>
      </w:r>
      <w:r w:rsidRPr="00A76691">
        <w:rPr>
          <w:rFonts w:ascii="Calibri" w:hAnsi="Calibri"/>
          <w:b w:val="0"/>
          <w:noProof/>
          <w:color w:val="000000" w:themeColor="text1"/>
          <w:sz w:val="22"/>
          <w:szCs w:val="22"/>
        </w:rPr>
        <w:fldChar w:fldCharType="separate"/>
      </w:r>
      <w:r w:rsidR="00C81B84">
        <w:rPr>
          <w:rFonts w:ascii="Calibri" w:hAnsi="Calibri"/>
          <w:b w:val="0"/>
          <w:noProof/>
          <w:color w:val="000000" w:themeColor="text1"/>
          <w:sz w:val="22"/>
          <w:szCs w:val="22"/>
        </w:rPr>
        <w:t>33</w:t>
      </w:r>
      <w:r w:rsidRPr="00A76691">
        <w:rPr>
          <w:rFonts w:ascii="Calibri" w:hAnsi="Calibri"/>
          <w:b w:val="0"/>
          <w:noProof/>
          <w:color w:val="000000" w:themeColor="text1"/>
          <w:sz w:val="22"/>
          <w:szCs w:val="22"/>
        </w:rPr>
        <w:fldChar w:fldCharType="end"/>
      </w:r>
    </w:p>
    <w:p w14:paraId="0AEDD3D8" w14:textId="7FB07329" w:rsidR="003C0D09" w:rsidRPr="00A76691" w:rsidRDefault="003C0D09" w:rsidP="00752B8A">
      <w:pPr>
        <w:pStyle w:val="TOC1"/>
        <w:tabs>
          <w:tab w:val="right" w:pos="10456"/>
        </w:tabs>
        <w:spacing w:before="0" w:line="240" w:lineRule="auto"/>
        <w:ind w:left="567"/>
        <w:rPr>
          <w:rFonts w:ascii="Calibri" w:eastAsiaTheme="minorEastAsia" w:hAnsi="Calibri"/>
          <w:b w:val="0"/>
          <w:noProof/>
          <w:color w:val="000000" w:themeColor="text1"/>
          <w:sz w:val="22"/>
          <w:szCs w:val="22"/>
          <w:lang w:val="en-GB"/>
        </w:rPr>
      </w:pPr>
      <w:r w:rsidRPr="00A76691">
        <w:rPr>
          <w:rFonts w:ascii="Calibri" w:hAnsi="Calibri"/>
          <w:b w:val="0"/>
          <w:noProof/>
          <w:color w:val="000000" w:themeColor="text1"/>
          <w:sz w:val="22"/>
          <w:szCs w:val="22"/>
        </w:rPr>
        <w:t xml:space="preserve">Appendix </w:t>
      </w:r>
      <w:r w:rsidR="005F4106" w:rsidRPr="00A76691">
        <w:rPr>
          <w:rFonts w:ascii="Calibri" w:hAnsi="Calibri"/>
          <w:b w:val="0"/>
          <w:noProof/>
          <w:color w:val="000000" w:themeColor="text1"/>
          <w:sz w:val="22"/>
          <w:szCs w:val="22"/>
        </w:rPr>
        <w:t>4</w:t>
      </w:r>
      <w:r w:rsidRPr="00A76691">
        <w:rPr>
          <w:rFonts w:ascii="Calibri" w:hAnsi="Calibri"/>
          <w:b w:val="0"/>
          <w:noProof/>
          <w:color w:val="000000" w:themeColor="text1"/>
          <w:sz w:val="22"/>
          <w:szCs w:val="22"/>
        </w:rPr>
        <w:t>: Schedule of Relevant Services under the Children First Act 2015</w:t>
      </w:r>
      <w:r w:rsidRPr="00A76691">
        <w:rPr>
          <w:rFonts w:ascii="Calibri" w:hAnsi="Calibri"/>
          <w:b w:val="0"/>
          <w:noProof/>
          <w:color w:val="000000" w:themeColor="text1"/>
          <w:sz w:val="22"/>
          <w:szCs w:val="22"/>
        </w:rPr>
        <w:tab/>
      </w:r>
      <w:r w:rsidRPr="00A76691">
        <w:rPr>
          <w:rFonts w:ascii="Calibri" w:hAnsi="Calibri"/>
          <w:b w:val="0"/>
          <w:noProof/>
          <w:color w:val="000000" w:themeColor="text1"/>
          <w:sz w:val="22"/>
          <w:szCs w:val="22"/>
        </w:rPr>
        <w:fldChar w:fldCharType="begin"/>
      </w:r>
      <w:r w:rsidRPr="00A76691">
        <w:rPr>
          <w:rFonts w:ascii="Calibri" w:hAnsi="Calibri"/>
          <w:b w:val="0"/>
          <w:noProof/>
          <w:color w:val="000000" w:themeColor="text1"/>
          <w:sz w:val="22"/>
          <w:szCs w:val="22"/>
        </w:rPr>
        <w:instrText xml:space="preserve"> PAGEREF _Toc796113 \h </w:instrText>
      </w:r>
      <w:r w:rsidRPr="00A76691">
        <w:rPr>
          <w:rFonts w:ascii="Calibri" w:hAnsi="Calibri"/>
          <w:b w:val="0"/>
          <w:noProof/>
          <w:color w:val="000000" w:themeColor="text1"/>
          <w:sz w:val="22"/>
          <w:szCs w:val="22"/>
        </w:rPr>
      </w:r>
      <w:r w:rsidRPr="00A76691">
        <w:rPr>
          <w:rFonts w:ascii="Calibri" w:hAnsi="Calibri"/>
          <w:b w:val="0"/>
          <w:noProof/>
          <w:color w:val="000000" w:themeColor="text1"/>
          <w:sz w:val="22"/>
          <w:szCs w:val="22"/>
        </w:rPr>
        <w:fldChar w:fldCharType="separate"/>
      </w:r>
      <w:r w:rsidR="00C81B84">
        <w:rPr>
          <w:rFonts w:ascii="Calibri" w:hAnsi="Calibri"/>
          <w:b w:val="0"/>
          <w:noProof/>
          <w:color w:val="000000" w:themeColor="text1"/>
          <w:sz w:val="22"/>
          <w:szCs w:val="22"/>
        </w:rPr>
        <w:t>35</w:t>
      </w:r>
      <w:r w:rsidRPr="00A76691">
        <w:rPr>
          <w:rFonts w:ascii="Calibri" w:hAnsi="Calibri"/>
          <w:b w:val="0"/>
          <w:noProof/>
          <w:color w:val="000000" w:themeColor="text1"/>
          <w:sz w:val="22"/>
          <w:szCs w:val="22"/>
        </w:rPr>
        <w:fldChar w:fldCharType="end"/>
      </w:r>
    </w:p>
    <w:p w14:paraId="60E4CD53" w14:textId="1D923A35" w:rsidR="003C0D09" w:rsidRPr="00A76691" w:rsidRDefault="003C0D09" w:rsidP="00752B8A">
      <w:pPr>
        <w:pStyle w:val="TOC1"/>
        <w:tabs>
          <w:tab w:val="right" w:pos="10456"/>
        </w:tabs>
        <w:spacing w:before="0" w:line="240" w:lineRule="auto"/>
        <w:ind w:left="567"/>
        <w:rPr>
          <w:rFonts w:ascii="Calibri" w:eastAsiaTheme="minorEastAsia" w:hAnsi="Calibri"/>
          <w:b w:val="0"/>
          <w:noProof/>
          <w:color w:val="000000" w:themeColor="text1"/>
          <w:sz w:val="22"/>
          <w:szCs w:val="22"/>
          <w:lang w:val="en-GB"/>
        </w:rPr>
      </w:pPr>
      <w:r w:rsidRPr="00A76691">
        <w:rPr>
          <w:rFonts w:ascii="Calibri" w:hAnsi="Calibri"/>
          <w:b w:val="0"/>
          <w:noProof/>
          <w:color w:val="000000" w:themeColor="text1"/>
          <w:sz w:val="22"/>
          <w:szCs w:val="22"/>
        </w:rPr>
        <w:t xml:space="preserve">Appendix </w:t>
      </w:r>
      <w:r w:rsidR="005F4106" w:rsidRPr="00A76691">
        <w:rPr>
          <w:rFonts w:ascii="Calibri" w:hAnsi="Calibri"/>
          <w:b w:val="0"/>
          <w:noProof/>
          <w:color w:val="000000" w:themeColor="text1"/>
          <w:sz w:val="22"/>
          <w:szCs w:val="22"/>
        </w:rPr>
        <w:t>5</w:t>
      </w:r>
      <w:r w:rsidRPr="00A76691">
        <w:rPr>
          <w:rFonts w:ascii="Calibri" w:hAnsi="Calibri"/>
          <w:b w:val="0"/>
          <w:noProof/>
          <w:color w:val="000000" w:themeColor="text1"/>
          <w:sz w:val="22"/>
          <w:szCs w:val="22"/>
        </w:rPr>
        <w:t>: Schedule of Mandated Persons under the Children First Act 2015</w:t>
      </w:r>
      <w:r w:rsidRPr="00A76691">
        <w:rPr>
          <w:rFonts w:ascii="Calibri" w:hAnsi="Calibri"/>
          <w:b w:val="0"/>
          <w:noProof/>
          <w:color w:val="000000" w:themeColor="text1"/>
          <w:sz w:val="22"/>
          <w:szCs w:val="22"/>
        </w:rPr>
        <w:tab/>
      </w:r>
      <w:r w:rsidRPr="00A76691">
        <w:rPr>
          <w:rFonts w:ascii="Calibri" w:hAnsi="Calibri"/>
          <w:b w:val="0"/>
          <w:noProof/>
          <w:color w:val="000000" w:themeColor="text1"/>
          <w:sz w:val="22"/>
          <w:szCs w:val="22"/>
        </w:rPr>
        <w:fldChar w:fldCharType="begin"/>
      </w:r>
      <w:r w:rsidRPr="00A76691">
        <w:rPr>
          <w:rFonts w:ascii="Calibri" w:hAnsi="Calibri"/>
          <w:b w:val="0"/>
          <w:noProof/>
          <w:color w:val="000000" w:themeColor="text1"/>
          <w:sz w:val="22"/>
          <w:szCs w:val="22"/>
        </w:rPr>
        <w:instrText xml:space="preserve"> PAGEREF _Toc796114 \h </w:instrText>
      </w:r>
      <w:r w:rsidRPr="00A76691">
        <w:rPr>
          <w:rFonts w:ascii="Calibri" w:hAnsi="Calibri"/>
          <w:b w:val="0"/>
          <w:noProof/>
          <w:color w:val="000000" w:themeColor="text1"/>
          <w:sz w:val="22"/>
          <w:szCs w:val="22"/>
        </w:rPr>
      </w:r>
      <w:r w:rsidRPr="00A76691">
        <w:rPr>
          <w:rFonts w:ascii="Calibri" w:hAnsi="Calibri"/>
          <w:b w:val="0"/>
          <w:noProof/>
          <w:color w:val="000000" w:themeColor="text1"/>
          <w:sz w:val="22"/>
          <w:szCs w:val="22"/>
        </w:rPr>
        <w:fldChar w:fldCharType="separate"/>
      </w:r>
      <w:r w:rsidR="00C81B84">
        <w:rPr>
          <w:rFonts w:ascii="Calibri" w:hAnsi="Calibri"/>
          <w:b w:val="0"/>
          <w:noProof/>
          <w:color w:val="000000" w:themeColor="text1"/>
          <w:sz w:val="22"/>
          <w:szCs w:val="22"/>
        </w:rPr>
        <w:t>36</w:t>
      </w:r>
      <w:r w:rsidRPr="00A76691">
        <w:rPr>
          <w:rFonts w:ascii="Calibri" w:hAnsi="Calibri"/>
          <w:b w:val="0"/>
          <w:noProof/>
          <w:color w:val="000000" w:themeColor="text1"/>
          <w:sz w:val="22"/>
          <w:szCs w:val="22"/>
        </w:rPr>
        <w:fldChar w:fldCharType="end"/>
      </w:r>
    </w:p>
    <w:p w14:paraId="44A5CA69" w14:textId="78A9E72D" w:rsidR="003C0D09" w:rsidRPr="00A76691" w:rsidRDefault="003C0D09" w:rsidP="00752B8A">
      <w:pPr>
        <w:pStyle w:val="TOC1"/>
        <w:tabs>
          <w:tab w:val="right" w:pos="10456"/>
        </w:tabs>
        <w:spacing w:before="0" w:line="240" w:lineRule="auto"/>
        <w:ind w:left="567"/>
        <w:rPr>
          <w:rFonts w:ascii="Calibri" w:eastAsiaTheme="minorEastAsia" w:hAnsi="Calibri"/>
          <w:b w:val="0"/>
          <w:noProof/>
          <w:color w:val="000000" w:themeColor="text1"/>
          <w:sz w:val="22"/>
          <w:szCs w:val="22"/>
          <w:lang w:val="en-GB"/>
        </w:rPr>
      </w:pPr>
      <w:r w:rsidRPr="00A76691">
        <w:rPr>
          <w:rFonts w:ascii="Calibri" w:hAnsi="Calibri"/>
          <w:b w:val="0"/>
          <w:noProof/>
          <w:color w:val="000000" w:themeColor="text1"/>
          <w:sz w:val="22"/>
          <w:szCs w:val="22"/>
        </w:rPr>
        <w:t xml:space="preserve">Appendix </w:t>
      </w:r>
      <w:r w:rsidR="005F4106" w:rsidRPr="00A76691">
        <w:rPr>
          <w:rFonts w:ascii="Calibri" w:hAnsi="Calibri"/>
          <w:b w:val="0"/>
          <w:noProof/>
          <w:color w:val="000000" w:themeColor="text1"/>
          <w:sz w:val="22"/>
          <w:szCs w:val="22"/>
        </w:rPr>
        <w:t>6</w:t>
      </w:r>
      <w:r w:rsidRPr="00A76691">
        <w:rPr>
          <w:rFonts w:ascii="Calibri" w:hAnsi="Calibri"/>
          <w:b w:val="0"/>
          <w:noProof/>
          <w:color w:val="000000" w:themeColor="text1"/>
          <w:sz w:val="22"/>
          <w:szCs w:val="22"/>
        </w:rPr>
        <w:t>: The Role of Tusla and An Garda Síochána</w:t>
      </w:r>
      <w:r w:rsidRPr="00A76691">
        <w:rPr>
          <w:rFonts w:ascii="Calibri" w:hAnsi="Calibri"/>
          <w:b w:val="0"/>
          <w:noProof/>
          <w:color w:val="000000" w:themeColor="text1"/>
          <w:sz w:val="22"/>
          <w:szCs w:val="22"/>
        </w:rPr>
        <w:tab/>
      </w:r>
      <w:r w:rsidRPr="00A76691">
        <w:rPr>
          <w:rFonts w:ascii="Calibri" w:hAnsi="Calibri"/>
          <w:b w:val="0"/>
          <w:noProof/>
          <w:color w:val="000000" w:themeColor="text1"/>
          <w:sz w:val="22"/>
          <w:szCs w:val="22"/>
        </w:rPr>
        <w:fldChar w:fldCharType="begin"/>
      </w:r>
      <w:r w:rsidRPr="00A76691">
        <w:rPr>
          <w:rFonts w:ascii="Calibri" w:hAnsi="Calibri"/>
          <w:b w:val="0"/>
          <w:noProof/>
          <w:color w:val="000000" w:themeColor="text1"/>
          <w:sz w:val="22"/>
          <w:szCs w:val="22"/>
        </w:rPr>
        <w:instrText xml:space="preserve"> PAGEREF _Toc796115 \h </w:instrText>
      </w:r>
      <w:r w:rsidRPr="00A76691">
        <w:rPr>
          <w:rFonts w:ascii="Calibri" w:hAnsi="Calibri"/>
          <w:b w:val="0"/>
          <w:noProof/>
          <w:color w:val="000000" w:themeColor="text1"/>
          <w:sz w:val="22"/>
          <w:szCs w:val="22"/>
        </w:rPr>
      </w:r>
      <w:r w:rsidRPr="00A76691">
        <w:rPr>
          <w:rFonts w:ascii="Calibri" w:hAnsi="Calibri"/>
          <w:b w:val="0"/>
          <w:noProof/>
          <w:color w:val="000000" w:themeColor="text1"/>
          <w:sz w:val="22"/>
          <w:szCs w:val="22"/>
        </w:rPr>
        <w:fldChar w:fldCharType="separate"/>
      </w:r>
      <w:r w:rsidR="00C81B84">
        <w:rPr>
          <w:rFonts w:ascii="Calibri" w:hAnsi="Calibri"/>
          <w:b w:val="0"/>
          <w:noProof/>
          <w:color w:val="000000" w:themeColor="text1"/>
          <w:sz w:val="22"/>
          <w:szCs w:val="22"/>
        </w:rPr>
        <w:t>37</w:t>
      </w:r>
      <w:r w:rsidRPr="00A76691">
        <w:rPr>
          <w:rFonts w:ascii="Calibri" w:hAnsi="Calibri"/>
          <w:b w:val="0"/>
          <w:noProof/>
          <w:color w:val="000000" w:themeColor="text1"/>
          <w:sz w:val="22"/>
          <w:szCs w:val="22"/>
        </w:rPr>
        <w:fldChar w:fldCharType="end"/>
      </w:r>
    </w:p>
    <w:p w14:paraId="2752EF25" w14:textId="62235E0B" w:rsidR="003C0D09" w:rsidRPr="00A76691" w:rsidRDefault="003C0D09" w:rsidP="00752B8A">
      <w:pPr>
        <w:pStyle w:val="TOC1"/>
        <w:tabs>
          <w:tab w:val="right" w:pos="10456"/>
        </w:tabs>
        <w:spacing w:before="0" w:line="240" w:lineRule="auto"/>
        <w:ind w:left="567"/>
        <w:rPr>
          <w:rFonts w:ascii="Calibri" w:eastAsiaTheme="minorEastAsia" w:hAnsi="Calibri"/>
          <w:b w:val="0"/>
          <w:noProof/>
          <w:color w:val="000000" w:themeColor="text1"/>
          <w:sz w:val="22"/>
          <w:szCs w:val="22"/>
          <w:lang w:val="en-GB"/>
        </w:rPr>
      </w:pPr>
      <w:r w:rsidRPr="00A76691">
        <w:rPr>
          <w:rFonts w:ascii="Calibri" w:hAnsi="Calibri"/>
          <w:b w:val="0"/>
          <w:noProof/>
          <w:color w:val="000000" w:themeColor="text1"/>
          <w:sz w:val="22"/>
          <w:szCs w:val="22"/>
        </w:rPr>
        <w:t xml:space="preserve">Appendix </w:t>
      </w:r>
      <w:r w:rsidR="005F4106" w:rsidRPr="00A76691">
        <w:rPr>
          <w:rFonts w:ascii="Calibri" w:hAnsi="Calibri"/>
          <w:b w:val="0"/>
          <w:noProof/>
          <w:color w:val="000000" w:themeColor="text1"/>
          <w:sz w:val="22"/>
          <w:szCs w:val="22"/>
        </w:rPr>
        <w:t>7</w:t>
      </w:r>
      <w:r w:rsidRPr="00A76691">
        <w:rPr>
          <w:rFonts w:ascii="Calibri" w:hAnsi="Calibri"/>
          <w:b w:val="0"/>
          <w:noProof/>
          <w:color w:val="000000" w:themeColor="text1"/>
          <w:sz w:val="22"/>
          <w:szCs w:val="22"/>
        </w:rPr>
        <w:t>: Relevant Legislation</w:t>
      </w:r>
      <w:r w:rsidRPr="00A76691">
        <w:rPr>
          <w:rFonts w:ascii="Calibri" w:hAnsi="Calibri"/>
          <w:b w:val="0"/>
          <w:noProof/>
          <w:color w:val="000000" w:themeColor="text1"/>
          <w:sz w:val="22"/>
          <w:szCs w:val="22"/>
        </w:rPr>
        <w:tab/>
      </w:r>
      <w:r w:rsidRPr="00A76691">
        <w:rPr>
          <w:rFonts w:ascii="Calibri" w:hAnsi="Calibri"/>
          <w:b w:val="0"/>
          <w:noProof/>
          <w:color w:val="000000" w:themeColor="text1"/>
          <w:sz w:val="22"/>
          <w:szCs w:val="22"/>
        </w:rPr>
        <w:fldChar w:fldCharType="begin"/>
      </w:r>
      <w:r w:rsidRPr="00A76691">
        <w:rPr>
          <w:rFonts w:ascii="Calibri" w:hAnsi="Calibri"/>
          <w:b w:val="0"/>
          <w:noProof/>
          <w:color w:val="000000" w:themeColor="text1"/>
          <w:sz w:val="22"/>
          <w:szCs w:val="22"/>
        </w:rPr>
        <w:instrText xml:space="preserve"> PAGEREF _Toc796116 \h </w:instrText>
      </w:r>
      <w:r w:rsidRPr="00A76691">
        <w:rPr>
          <w:rFonts w:ascii="Calibri" w:hAnsi="Calibri"/>
          <w:b w:val="0"/>
          <w:noProof/>
          <w:color w:val="000000" w:themeColor="text1"/>
          <w:sz w:val="22"/>
          <w:szCs w:val="22"/>
        </w:rPr>
      </w:r>
      <w:r w:rsidRPr="00A76691">
        <w:rPr>
          <w:rFonts w:ascii="Calibri" w:hAnsi="Calibri"/>
          <w:b w:val="0"/>
          <w:noProof/>
          <w:color w:val="000000" w:themeColor="text1"/>
          <w:sz w:val="22"/>
          <w:szCs w:val="22"/>
        </w:rPr>
        <w:fldChar w:fldCharType="separate"/>
      </w:r>
      <w:r w:rsidR="00C81B84">
        <w:rPr>
          <w:rFonts w:ascii="Calibri" w:hAnsi="Calibri"/>
          <w:b w:val="0"/>
          <w:noProof/>
          <w:color w:val="000000" w:themeColor="text1"/>
          <w:sz w:val="22"/>
          <w:szCs w:val="22"/>
        </w:rPr>
        <w:t>39</w:t>
      </w:r>
      <w:r w:rsidRPr="00A76691">
        <w:rPr>
          <w:rFonts w:ascii="Calibri" w:hAnsi="Calibri"/>
          <w:b w:val="0"/>
          <w:noProof/>
          <w:color w:val="000000" w:themeColor="text1"/>
          <w:sz w:val="22"/>
          <w:szCs w:val="22"/>
        </w:rPr>
        <w:fldChar w:fldCharType="end"/>
      </w:r>
    </w:p>
    <w:p w14:paraId="33AD1F7B" w14:textId="665B4789" w:rsidR="003C0D09" w:rsidRPr="00A76691" w:rsidRDefault="003C0D09" w:rsidP="00752B8A">
      <w:pPr>
        <w:pStyle w:val="TOC1"/>
        <w:tabs>
          <w:tab w:val="right" w:pos="10456"/>
        </w:tabs>
        <w:spacing w:before="0" w:line="240" w:lineRule="auto"/>
        <w:ind w:left="567"/>
        <w:rPr>
          <w:rFonts w:ascii="Calibri" w:eastAsiaTheme="minorEastAsia" w:hAnsi="Calibri"/>
          <w:b w:val="0"/>
          <w:noProof/>
          <w:color w:val="000000" w:themeColor="text1"/>
          <w:sz w:val="22"/>
          <w:szCs w:val="22"/>
          <w:lang w:val="en-GB"/>
        </w:rPr>
      </w:pPr>
      <w:r w:rsidRPr="00A76691">
        <w:rPr>
          <w:rFonts w:ascii="Calibri" w:hAnsi="Calibri"/>
          <w:b w:val="0"/>
          <w:noProof/>
          <w:color w:val="000000" w:themeColor="text1"/>
          <w:sz w:val="22"/>
          <w:szCs w:val="22"/>
        </w:rPr>
        <w:t xml:space="preserve">Appendix </w:t>
      </w:r>
      <w:r w:rsidR="005F4106" w:rsidRPr="00A76691">
        <w:rPr>
          <w:rFonts w:ascii="Calibri" w:hAnsi="Calibri"/>
          <w:b w:val="0"/>
          <w:noProof/>
          <w:color w:val="000000" w:themeColor="text1"/>
          <w:sz w:val="22"/>
          <w:szCs w:val="22"/>
        </w:rPr>
        <w:t>8</w:t>
      </w:r>
      <w:r w:rsidRPr="00A76691">
        <w:rPr>
          <w:rFonts w:ascii="Calibri" w:hAnsi="Calibri"/>
          <w:b w:val="0"/>
          <w:noProof/>
          <w:color w:val="000000" w:themeColor="text1"/>
          <w:sz w:val="22"/>
          <w:szCs w:val="22"/>
        </w:rPr>
        <w:t>: Internal Reporting Form</w:t>
      </w:r>
      <w:r w:rsidRPr="00A76691">
        <w:rPr>
          <w:rFonts w:ascii="Calibri" w:hAnsi="Calibri"/>
          <w:b w:val="0"/>
          <w:noProof/>
          <w:color w:val="000000" w:themeColor="text1"/>
          <w:sz w:val="22"/>
          <w:szCs w:val="22"/>
        </w:rPr>
        <w:tab/>
      </w:r>
      <w:r w:rsidRPr="00A76691">
        <w:rPr>
          <w:rFonts w:ascii="Calibri" w:hAnsi="Calibri"/>
          <w:b w:val="0"/>
          <w:noProof/>
          <w:color w:val="000000" w:themeColor="text1"/>
          <w:sz w:val="22"/>
          <w:szCs w:val="22"/>
        </w:rPr>
        <w:fldChar w:fldCharType="begin"/>
      </w:r>
      <w:r w:rsidRPr="00A76691">
        <w:rPr>
          <w:rFonts w:ascii="Calibri" w:hAnsi="Calibri"/>
          <w:b w:val="0"/>
          <w:noProof/>
          <w:color w:val="000000" w:themeColor="text1"/>
          <w:sz w:val="22"/>
          <w:szCs w:val="22"/>
        </w:rPr>
        <w:instrText xml:space="preserve"> PAGEREF _Toc796117 \h </w:instrText>
      </w:r>
      <w:r w:rsidRPr="00A76691">
        <w:rPr>
          <w:rFonts w:ascii="Calibri" w:hAnsi="Calibri"/>
          <w:b w:val="0"/>
          <w:noProof/>
          <w:color w:val="000000" w:themeColor="text1"/>
          <w:sz w:val="22"/>
          <w:szCs w:val="22"/>
        </w:rPr>
      </w:r>
      <w:r w:rsidRPr="00A76691">
        <w:rPr>
          <w:rFonts w:ascii="Calibri" w:hAnsi="Calibri"/>
          <w:b w:val="0"/>
          <w:noProof/>
          <w:color w:val="000000" w:themeColor="text1"/>
          <w:sz w:val="22"/>
          <w:szCs w:val="22"/>
        </w:rPr>
        <w:fldChar w:fldCharType="separate"/>
      </w:r>
      <w:r w:rsidR="00C81B84">
        <w:rPr>
          <w:rFonts w:ascii="Calibri" w:hAnsi="Calibri"/>
          <w:b w:val="0"/>
          <w:noProof/>
          <w:color w:val="000000" w:themeColor="text1"/>
          <w:sz w:val="22"/>
          <w:szCs w:val="22"/>
        </w:rPr>
        <w:t>42</w:t>
      </w:r>
      <w:r w:rsidRPr="00A76691">
        <w:rPr>
          <w:rFonts w:ascii="Calibri" w:hAnsi="Calibri"/>
          <w:b w:val="0"/>
          <w:noProof/>
          <w:color w:val="000000" w:themeColor="text1"/>
          <w:sz w:val="22"/>
          <w:szCs w:val="22"/>
        </w:rPr>
        <w:fldChar w:fldCharType="end"/>
      </w:r>
    </w:p>
    <w:p w14:paraId="20BC50E3" w14:textId="3816BAC6" w:rsidR="00253D89" w:rsidRPr="0087731A" w:rsidRDefault="003C0D09" w:rsidP="00752B8A">
      <w:pPr>
        <w:pStyle w:val="TOC2"/>
        <w:spacing w:line="240" w:lineRule="auto"/>
        <w:ind w:left="567"/>
        <w:rPr>
          <w:rFonts w:ascii="Calibri" w:hAnsi="Calibri"/>
          <w:color w:val="000000" w:themeColor="text1"/>
        </w:rPr>
      </w:pPr>
      <w:r w:rsidRPr="00A76691">
        <w:rPr>
          <w:rFonts w:ascii="Calibri" w:hAnsi="Calibri"/>
          <w:b w:val="0"/>
          <w:color w:val="000000" w:themeColor="text1"/>
        </w:rPr>
        <w:fldChar w:fldCharType="end"/>
      </w:r>
    </w:p>
    <w:p w14:paraId="76FBD39F" w14:textId="77777777" w:rsidR="00253D89" w:rsidRPr="0087731A" w:rsidRDefault="00253D89" w:rsidP="00752B8A">
      <w:pPr>
        <w:spacing w:after="0" w:line="240" w:lineRule="auto"/>
        <w:ind w:left="567"/>
        <w:rPr>
          <w:color w:val="000000" w:themeColor="text1"/>
          <w:sz w:val="22"/>
        </w:rPr>
      </w:pPr>
      <w:bookmarkStart w:id="10" w:name="_Toc350136"/>
      <w:r w:rsidRPr="0087731A">
        <w:rPr>
          <w:color w:val="000000" w:themeColor="text1"/>
          <w:sz w:val="22"/>
        </w:rPr>
        <w:br w:type="page"/>
      </w:r>
    </w:p>
    <w:p w14:paraId="656D2F73" w14:textId="77777777" w:rsidR="00E2052E" w:rsidRPr="00DB5A68" w:rsidRDefault="00E2052E" w:rsidP="00752B8A">
      <w:pPr>
        <w:pStyle w:val="Heading1"/>
        <w:spacing w:before="0" w:line="240" w:lineRule="auto"/>
        <w:ind w:left="567"/>
        <w:rPr>
          <w:b/>
          <w:bCs/>
          <w:sz w:val="24"/>
          <w:szCs w:val="24"/>
        </w:rPr>
      </w:pPr>
      <w:bookmarkStart w:id="11" w:name="_Toc350140"/>
      <w:bookmarkStart w:id="12" w:name="_Toc350274"/>
      <w:bookmarkStart w:id="13" w:name="_Toc794562"/>
      <w:bookmarkEnd w:id="10"/>
      <w:r w:rsidRPr="00DB5A68">
        <w:rPr>
          <w:b/>
          <w:bCs/>
          <w:sz w:val="24"/>
          <w:szCs w:val="24"/>
        </w:rPr>
        <w:lastRenderedPageBreak/>
        <w:t>Glossary of Terms</w:t>
      </w:r>
      <w:bookmarkEnd w:id="11"/>
      <w:bookmarkEnd w:id="12"/>
      <w:bookmarkEnd w:id="13"/>
    </w:p>
    <w:p w14:paraId="49D6EDC7" w14:textId="77777777" w:rsidR="00F339B2" w:rsidRPr="0087731A" w:rsidRDefault="00F339B2" w:rsidP="00752B8A">
      <w:pPr>
        <w:spacing w:after="0" w:line="240" w:lineRule="auto"/>
        <w:ind w:left="567"/>
        <w:rPr>
          <w:sz w:val="22"/>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113" w:type="dxa"/>
        </w:tblCellMar>
        <w:tblLook w:val="04A0" w:firstRow="1" w:lastRow="0" w:firstColumn="1" w:lastColumn="0" w:noHBand="0" w:noVBand="1"/>
      </w:tblPr>
      <w:tblGrid>
        <w:gridCol w:w="2895"/>
        <w:gridCol w:w="7605"/>
      </w:tblGrid>
      <w:tr w:rsidR="00F339B2" w:rsidRPr="0087731A" w14:paraId="7A8AE834" w14:textId="77777777" w:rsidTr="00DF22E1">
        <w:tc>
          <w:tcPr>
            <w:tcW w:w="2657" w:type="dxa"/>
          </w:tcPr>
          <w:p w14:paraId="6A92EFB9" w14:textId="5FDEF555" w:rsidR="00491D87" w:rsidRPr="0087731A" w:rsidRDefault="00491D87" w:rsidP="00752B8A">
            <w:pPr>
              <w:ind w:left="567"/>
              <w:rPr>
                <w:sz w:val="22"/>
              </w:rPr>
            </w:pPr>
            <w:r w:rsidRPr="0087731A">
              <w:rPr>
                <w:b/>
                <w:sz w:val="22"/>
              </w:rPr>
              <w:t>Child:</w:t>
            </w:r>
          </w:p>
        </w:tc>
        <w:tc>
          <w:tcPr>
            <w:tcW w:w="7843" w:type="dxa"/>
            <w:vAlign w:val="center"/>
          </w:tcPr>
          <w:p w14:paraId="22037ACE" w14:textId="2738C8CF" w:rsidR="00491D87" w:rsidRPr="0087731A" w:rsidRDefault="00491D87" w:rsidP="00752B8A">
            <w:pPr>
              <w:ind w:left="567"/>
              <w:rPr>
                <w:sz w:val="22"/>
              </w:rPr>
            </w:pPr>
            <w:r w:rsidRPr="0087731A">
              <w:rPr>
                <w:sz w:val="22"/>
              </w:rPr>
              <w:t xml:space="preserve">The Child Care Act, 1991 defines a child as any person under the age of 18 years, excluding a person who is or who has been married. </w:t>
            </w:r>
          </w:p>
        </w:tc>
      </w:tr>
      <w:tr w:rsidR="00F339B2" w:rsidRPr="0087731A" w14:paraId="56B83B72" w14:textId="77777777" w:rsidTr="00DF22E1">
        <w:tc>
          <w:tcPr>
            <w:tcW w:w="2657" w:type="dxa"/>
          </w:tcPr>
          <w:p w14:paraId="3DFB1C03" w14:textId="6CBC3E87" w:rsidR="00491D87" w:rsidRPr="0087731A" w:rsidRDefault="00491D87" w:rsidP="00752B8A">
            <w:pPr>
              <w:ind w:left="567"/>
              <w:rPr>
                <w:sz w:val="22"/>
              </w:rPr>
            </w:pPr>
            <w:r w:rsidRPr="0087731A">
              <w:rPr>
                <w:b/>
                <w:sz w:val="22"/>
              </w:rPr>
              <w:t>Vulnerable adult</w:t>
            </w:r>
          </w:p>
        </w:tc>
        <w:tc>
          <w:tcPr>
            <w:tcW w:w="7843" w:type="dxa"/>
            <w:vAlign w:val="center"/>
          </w:tcPr>
          <w:p w14:paraId="656E6226" w14:textId="1EFAEE49" w:rsidR="00491D87" w:rsidRPr="0087731A" w:rsidRDefault="00491D87" w:rsidP="00752B8A">
            <w:pPr>
              <w:ind w:left="567"/>
              <w:rPr>
                <w:sz w:val="22"/>
              </w:rPr>
            </w:pPr>
            <w:r w:rsidRPr="0087731A">
              <w:rPr>
                <w:sz w:val="22"/>
              </w:rPr>
              <w:t>A vulnerable adult i</w:t>
            </w:r>
            <w:r w:rsidRPr="0087731A">
              <w:rPr>
                <w:sz w:val="22"/>
                <w:highlight w:val="white"/>
              </w:rPr>
              <w:t>s a person aged 18 years or over who may require assistance to care for themselves, or protect themselves from harm or from being exploited.</w:t>
            </w:r>
          </w:p>
        </w:tc>
      </w:tr>
      <w:tr w:rsidR="00F339B2" w:rsidRPr="0087731A" w14:paraId="67ED0AD3" w14:textId="77777777" w:rsidTr="00DF22E1">
        <w:tc>
          <w:tcPr>
            <w:tcW w:w="2657" w:type="dxa"/>
          </w:tcPr>
          <w:p w14:paraId="74CD76FA" w14:textId="2DE90F9C" w:rsidR="00491D87" w:rsidRPr="0087731A" w:rsidRDefault="00491D87" w:rsidP="00752B8A">
            <w:pPr>
              <w:ind w:left="567"/>
              <w:rPr>
                <w:sz w:val="22"/>
              </w:rPr>
            </w:pPr>
            <w:r w:rsidRPr="0087731A">
              <w:rPr>
                <w:b/>
                <w:sz w:val="22"/>
              </w:rPr>
              <w:t>Age of Consent:</w:t>
            </w:r>
          </w:p>
        </w:tc>
        <w:tc>
          <w:tcPr>
            <w:tcW w:w="7843" w:type="dxa"/>
            <w:vAlign w:val="center"/>
          </w:tcPr>
          <w:p w14:paraId="095A4A9C" w14:textId="487C7F9F" w:rsidR="00491D87" w:rsidRPr="0087731A" w:rsidRDefault="00491D87" w:rsidP="00752B8A">
            <w:pPr>
              <w:ind w:left="567"/>
              <w:rPr>
                <w:sz w:val="22"/>
              </w:rPr>
            </w:pPr>
            <w:r w:rsidRPr="0087731A">
              <w:rPr>
                <w:sz w:val="22"/>
              </w:rPr>
              <w:t xml:space="preserve">In Ireland the age of consent to sexual intercourse is 17 years for both males and females. It is a criminal offence to engage or attempt to engage in a sexual act with a child under 17 years of age.  </w:t>
            </w:r>
          </w:p>
        </w:tc>
      </w:tr>
      <w:tr w:rsidR="00F339B2" w:rsidRPr="0087731A" w14:paraId="35B4324F" w14:textId="77777777" w:rsidTr="00DF22E1">
        <w:tc>
          <w:tcPr>
            <w:tcW w:w="2657" w:type="dxa"/>
          </w:tcPr>
          <w:p w14:paraId="0BC53DC9" w14:textId="76856026" w:rsidR="00491D87" w:rsidRPr="0087731A" w:rsidRDefault="00491D87" w:rsidP="00752B8A">
            <w:pPr>
              <w:ind w:left="567"/>
              <w:rPr>
                <w:sz w:val="22"/>
              </w:rPr>
            </w:pPr>
            <w:r w:rsidRPr="0087731A">
              <w:rPr>
                <w:b/>
                <w:sz w:val="22"/>
              </w:rPr>
              <w:t>Child Abuse:</w:t>
            </w:r>
          </w:p>
        </w:tc>
        <w:tc>
          <w:tcPr>
            <w:tcW w:w="7843" w:type="dxa"/>
            <w:vAlign w:val="center"/>
          </w:tcPr>
          <w:p w14:paraId="28E00889" w14:textId="6B468DBA" w:rsidR="00491D87" w:rsidRPr="0087731A" w:rsidRDefault="00491D87" w:rsidP="00752B8A">
            <w:pPr>
              <w:ind w:left="567"/>
              <w:rPr>
                <w:sz w:val="22"/>
              </w:rPr>
            </w:pPr>
            <w:r w:rsidRPr="0087731A">
              <w:rPr>
                <w:sz w:val="22"/>
              </w:rPr>
              <w:t>The words “child abuse” as used in these procedures should be taken to include all four categories (neglect, emotional abuse, physical abuse and sexual abuse) as outlined</w:t>
            </w:r>
            <w:r w:rsidR="007728AB" w:rsidRPr="0087731A">
              <w:rPr>
                <w:sz w:val="22"/>
              </w:rPr>
              <w:t xml:space="preserve"> below and</w:t>
            </w:r>
            <w:r w:rsidRPr="0087731A">
              <w:rPr>
                <w:sz w:val="22"/>
              </w:rPr>
              <w:t xml:space="preserve"> in appendix 1 of these procedures and in chapter 2 of Children First (2017).</w:t>
            </w:r>
          </w:p>
        </w:tc>
      </w:tr>
      <w:tr w:rsidR="00F339B2" w:rsidRPr="0087731A" w14:paraId="36131C96" w14:textId="77777777" w:rsidTr="00DF22E1">
        <w:tc>
          <w:tcPr>
            <w:tcW w:w="2657" w:type="dxa"/>
          </w:tcPr>
          <w:p w14:paraId="5CFABF90" w14:textId="5F8AE992" w:rsidR="00491D87" w:rsidRPr="0087731A" w:rsidRDefault="00491D87" w:rsidP="00752B8A">
            <w:pPr>
              <w:ind w:left="567"/>
              <w:rPr>
                <w:sz w:val="22"/>
              </w:rPr>
            </w:pPr>
            <w:r w:rsidRPr="0087731A">
              <w:rPr>
                <w:b/>
                <w:sz w:val="22"/>
              </w:rPr>
              <w:t>Neglect</w:t>
            </w:r>
            <w:r w:rsidR="009D70C7" w:rsidRPr="0087731A">
              <w:rPr>
                <w:b/>
                <w:sz w:val="22"/>
              </w:rPr>
              <w:t>:</w:t>
            </w:r>
          </w:p>
        </w:tc>
        <w:tc>
          <w:tcPr>
            <w:tcW w:w="7843" w:type="dxa"/>
            <w:vAlign w:val="center"/>
          </w:tcPr>
          <w:p w14:paraId="1A93E05D" w14:textId="43B63D06" w:rsidR="00491D87" w:rsidRPr="0087731A" w:rsidRDefault="00491D87" w:rsidP="00752B8A">
            <w:pPr>
              <w:ind w:left="567" w:right="39" w:hanging="33"/>
              <w:rPr>
                <w:sz w:val="22"/>
              </w:rPr>
            </w:pPr>
            <w:r w:rsidRPr="0087731A">
              <w:rPr>
                <w:sz w:val="22"/>
              </w:rPr>
              <w:t xml:space="preserve">Neglect is </w:t>
            </w:r>
            <w:r w:rsidR="009D70C7" w:rsidRPr="0087731A">
              <w:rPr>
                <w:sz w:val="22"/>
              </w:rPr>
              <w:t xml:space="preserve">when a child is not provided with adequate food or shelter, effective medical, therapeutic or remedial treatment, and/or care, </w:t>
            </w:r>
            <w:r w:rsidR="0064112E" w:rsidRPr="0087731A">
              <w:rPr>
                <w:sz w:val="22"/>
              </w:rPr>
              <w:t>nurturance</w:t>
            </w:r>
            <w:r w:rsidR="009D70C7" w:rsidRPr="0087731A">
              <w:rPr>
                <w:sz w:val="22"/>
              </w:rPr>
              <w:t xml:space="preserve"> or supervision to a severe and/or persistent extent where the health or development of the child is significantly impaired or placed at risk.</w:t>
            </w:r>
          </w:p>
        </w:tc>
      </w:tr>
      <w:tr w:rsidR="00F339B2" w:rsidRPr="0087731A" w14:paraId="6E138871" w14:textId="77777777" w:rsidTr="00DF22E1">
        <w:tc>
          <w:tcPr>
            <w:tcW w:w="2657" w:type="dxa"/>
          </w:tcPr>
          <w:p w14:paraId="163C874D" w14:textId="6F2F6951" w:rsidR="00491D87" w:rsidRPr="0087731A" w:rsidRDefault="00491D87" w:rsidP="00752B8A">
            <w:pPr>
              <w:ind w:left="567"/>
              <w:rPr>
                <w:sz w:val="22"/>
              </w:rPr>
            </w:pPr>
            <w:r w:rsidRPr="0087731A">
              <w:rPr>
                <w:b/>
                <w:sz w:val="22"/>
              </w:rPr>
              <w:t>Emotional Abuse</w:t>
            </w:r>
            <w:r w:rsidR="009D70C7" w:rsidRPr="0087731A">
              <w:rPr>
                <w:b/>
                <w:sz w:val="22"/>
              </w:rPr>
              <w:t>:</w:t>
            </w:r>
          </w:p>
        </w:tc>
        <w:tc>
          <w:tcPr>
            <w:tcW w:w="7843" w:type="dxa"/>
            <w:vAlign w:val="center"/>
          </w:tcPr>
          <w:p w14:paraId="2B1F6286" w14:textId="08D6AAE0" w:rsidR="00491D87" w:rsidRPr="0087731A" w:rsidRDefault="00491D87" w:rsidP="00752B8A">
            <w:pPr>
              <w:ind w:left="567" w:right="216"/>
              <w:rPr>
                <w:sz w:val="22"/>
              </w:rPr>
            </w:pPr>
            <w:r w:rsidRPr="0087731A">
              <w:rPr>
                <w:sz w:val="22"/>
              </w:rPr>
              <w:t xml:space="preserve">Emotional abuse is the systematic emotional or psychological ill-treatment of a child as part of the overall relationship between a caregiver and a child whereby the child’s basic need for attention, affection, approval, consistency and security are not met. Once-off and occasional difficulties between a parent/carer and child are not considered emotional abuse. </w:t>
            </w:r>
          </w:p>
        </w:tc>
      </w:tr>
      <w:tr w:rsidR="00F339B2" w:rsidRPr="0087731A" w14:paraId="7D8C5DF0" w14:textId="77777777" w:rsidTr="00DF22E1">
        <w:tc>
          <w:tcPr>
            <w:tcW w:w="2657" w:type="dxa"/>
          </w:tcPr>
          <w:p w14:paraId="7E66481D" w14:textId="08E83C1E" w:rsidR="00491D87" w:rsidRPr="0087731A" w:rsidRDefault="00491D87" w:rsidP="00752B8A">
            <w:pPr>
              <w:ind w:left="567"/>
              <w:rPr>
                <w:sz w:val="22"/>
              </w:rPr>
            </w:pPr>
            <w:r w:rsidRPr="0087731A">
              <w:rPr>
                <w:b/>
                <w:sz w:val="22"/>
              </w:rPr>
              <w:t>Physical Abuse</w:t>
            </w:r>
            <w:r w:rsidR="009D70C7" w:rsidRPr="0087731A">
              <w:rPr>
                <w:b/>
                <w:sz w:val="22"/>
              </w:rPr>
              <w:t>:</w:t>
            </w:r>
          </w:p>
        </w:tc>
        <w:tc>
          <w:tcPr>
            <w:tcW w:w="7843" w:type="dxa"/>
            <w:vAlign w:val="center"/>
          </w:tcPr>
          <w:p w14:paraId="34E9847C" w14:textId="7B7CD722" w:rsidR="00491D87" w:rsidRPr="0087731A" w:rsidRDefault="00491D87" w:rsidP="00752B8A">
            <w:pPr>
              <w:ind w:left="567"/>
              <w:rPr>
                <w:sz w:val="22"/>
              </w:rPr>
            </w:pPr>
            <w:r w:rsidRPr="0087731A">
              <w:rPr>
                <w:sz w:val="22"/>
              </w:rPr>
              <w:t>Physical abuse is when someone deliberately hurts a child physically or puts them at risk of being physically hurt. It may occur as a single incident or as a pattern of incidents</w:t>
            </w:r>
            <w:r w:rsidR="001D7D10" w:rsidRPr="0087731A">
              <w:rPr>
                <w:sz w:val="22"/>
              </w:rPr>
              <w:t>, however</w:t>
            </w:r>
            <w:r w:rsidR="00842CAD" w:rsidRPr="0087731A">
              <w:rPr>
                <w:sz w:val="22"/>
              </w:rPr>
              <w:t>, it does not include accidental injury.</w:t>
            </w:r>
          </w:p>
        </w:tc>
      </w:tr>
      <w:tr w:rsidR="00491D87" w:rsidRPr="0087731A" w14:paraId="4230DCB1" w14:textId="77777777" w:rsidTr="00DF22E1">
        <w:trPr>
          <w:trHeight w:val="249"/>
        </w:trPr>
        <w:tc>
          <w:tcPr>
            <w:tcW w:w="2657" w:type="dxa"/>
          </w:tcPr>
          <w:p w14:paraId="2761D6FA" w14:textId="50570FC2" w:rsidR="00491D87" w:rsidRPr="0087731A" w:rsidRDefault="00491D87" w:rsidP="00752B8A">
            <w:pPr>
              <w:ind w:left="567"/>
              <w:rPr>
                <w:sz w:val="22"/>
              </w:rPr>
            </w:pPr>
            <w:r w:rsidRPr="0087731A">
              <w:rPr>
                <w:b/>
                <w:sz w:val="22"/>
              </w:rPr>
              <w:t>Sexual Abuse</w:t>
            </w:r>
            <w:r w:rsidR="009D70C7" w:rsidRPr="0087731A">
              <w:rPr>
                <w:b/>
                <w:sz w:val="22"/>
              </w:rPr>
              <w:t>:</w:t>
            </w:r>
          </w:p>
        </w:tc>
        <w:tc>
          <w:tcPr>
            <w:tcW w:w="7843" w:type="dxa"/>
            <w:vAlign w:val="center"/>
          </w:tcPr>
          <w:p w14:paraId="6F80FB2D" w14:textId="7D9BFA3D" w:rsidR="00491D87" w:rsidRPr="0087731A" w:rsidRDefault="003845EF" w:rsidP="00752B8A">
            <w:pPr>
              <w:ind w:left="567" w:right="216" w:hanging="33"/>
              <w:rPr>
                <w:sz w:val="22"/>
              </w:rPr>
            </w:pPr>
            <w:r>
              <w:rPr>
                <w:sz w:val="22"/>
              </w:rPr>
              <w:t xml:space="preserve"> </w:t>
            </w:r>
            <w:r w:rsidR="00491D87" w:rsidRPr="0087731A">
              <w:rPr>
                <w:sz w:val="22"/>
              </w:rPr>
              <w:t>Sexual abuse occurs when a child is use</w:t>
            </w:r>
            <w:r w:rsidR="000543CD" w:rsidRPr="0087731A">
              <w:rPr>
                <w:sz w:val="22"/>
              </w:rPr>
              <w:t xml:space="preserve">d by another person for their </w:t>
            </w:r>
            <w:r w:rsidR="00491D87" w:rsidRPr="0087731A">
              <w:rPr>
                <w:sz w:val="22"/>
              </w:rPr>
              <w:t xml:space="preserve">gratification or arousal, or for that of others. </w:t>
            </w:r>
          </w:p>
        </w:tc>
      </w:tr>
      <w:tr w:rsidR="00491D87" w:rsidRPr="0087731A" w14:paraId="41552D33" w14:textId="77777777" w:rsidTr="00DF22E1">
        <w:trPr>
          <w:trHeight w:val="249"/>
        </w:trPr>
        <w:tc>
          <w:tcPr>
            <w:tcW w:w="2657" w:type="dxa"/>
          </w:tcPr>
          <w:p w14:paraId="38695D84" w14:textId="37045C8B" w:rsidR="00491D87" w:rsidRPr="0087731A" w:rsidRDefault="00491D87" w:rsidP="00752B8A">
            <w:pPr>
              <w:ind w:left="567"/>
              <w:rPr>
                <w:sz w:val="22"/>
              </w:rPr>
            </w:pPr>
            <w:r w:rsidRPr="0087731A">
              <w:rPr>
                <w:b/>
                <w:sz w:val="22"/>
              </w:rPr>
              <w:t>Bullying</w:t>
            </w:r>
            <w:r w:rsidR="009D70C7" w:rsidRPr="0087731A">
              <w:rPr>
                <w:b/>
                <w:sz w:val="22"/>
              </w:rPr>
              <w:t>:</w:t>
            </w:r>
          </w:p>
        </w:tc>
        <w:tc>
          <w:tcPr>
            <w:tcW w:w="7843" w:type="dxa"/>
            <w:vAlign w:val="center"/>
          </w:tcPr>
          <w:p w14:paraId="3D355045" w14:textId="7D373384" w:rsidR="00491D87" w:rsidRPr="0087731A" w:rsidRDefault="00491D87" w:rsidP="00752B8A">
            <w:pPr>
              <w:ind w:left="567"/>
              <w:rPr>
                <w:sz w:val="22"/>
              </w:rPr>
            </w:pPr>
            <w:r w:rsidRPr="0087731A">
              <w:rPr>
                <w:sz w:val="22"/>
              </w:rPr>
              <w:t>Bullying can be defined as repeated aggression – whether it is verbal, psychological or physical – that is conducted by an individual or group against others.</w:t>
            </w:r>
          </w:p>
        </w:tc>
      </w:tr>
      <w:tr w:rsidR="00491D87" w:rsidRPr="0087731A" w14:paraId="7621832C" w14:textId="77777777" w:rsidTr="00DF22E1">
        <w:trPr>
          <w:trHeight w:val="249"/>
        </w:trPr>
        <w:tc>
          <w:tcPr>
            <w:tcW w:w="2657" w:type="dxa"/>
          </w:tcPr>
          <w:p w14:paraId="15A27070" w14:textId="1DC945BF" w:rsidR="00491D87" w:rsidRPr="0087731A" w:rsidRDefault="00491D87" w:rsidP="00752B8A">
            <w:pPr>
              <w:ind w:left="567"/>
              <w:rPr>
                <w:b/>
                <w:sz w:val="22"/>
              </w:rPr>
            </w:pPr>
            <w:r w:rsidRPr="0087731A">
              <w:rPr>
                <w:b/>
                <w:sz w:val="22"/>
              </w:rPr>
              <w:t>DCU Designated Liaison Person (DLP)</w:t>
            </w:r>
            <w:r w:rsidR="009D70C7" w:rsidRPr="0087731A">
              <w:rPr>
                <w:b/>
                <w:sz w:val="22"/>
              </w:rPr>
              <w:t>:</w:t>
            </w:r>
          </w:p>
          <w:p w14:paraId="4D85735F" w14:textId="7A71692E" w:rsidR="003B11D0" w:rsidRPr="0087731A" w:rsidRDefault="003B11D0" w:rsidP="00752B8A">
            <w:pPr>
              <w:ind w:left="567"/>
              <w:rPr>
                <w:b/>
                <w:sz w:val="22"/>
              </w:rPr>
            </w:pPr>
          </w:p>
          <w:p w14:paraId="6BDCFCCC" w14:textId="2D188E77" w:rsidR="003B11D0" w:rsidRPr="0087731A" w:rsidRDefault="003B11D0" w:rsidP="00752B8A">
            <w:pPr>
              <w:ind w:left="567"/>
              <w:rPr>
                <w:b/>
                <w:sz w:val="22"/>
              </w:rPr>
            </w:pPr>
          </w:p>
          <w:p w14:paraId="221E4658" w14:textId="72DFBE59" w:rsidR="003B11D0" w:rsidRPr="0087731A" w:rsidRDefault="003B11D0" w:rsidP="00752B8A">
            <w:pPr>
              <w:ind w:left="567"/>
              <w:rPr>
                <w:b/>
                <w:sz w:val="22"/>
              </w:rPr>
            </w:pPr>
          </w:p>
          <w:p w14:paraId="0C965F63" w14:textId="279ADFA1" w:rsidR="003B11D0" w:rsidRPr="0087731A" w:rsidRDefault="003B11D0" w:rsidP="00752B8A">
            <w:pPr>
              <w:ind w:left="567"/>
              <w:rPr>
                <w:b/>
                <w:sz w:val="22"/>
              </w:rPr>
            </w:pPr>
          </w:p>
          <w:p w14:paraId="77B367DB" w14:textId="01DCA57C" w:rsidR="003B11D0" w:rsidRPr="0087731A" w:rsidRDefault="003B11D0" w:rsidP="00752B8A">
            <w:pPr>
              <w:ind w:left="567"/>
              <w:rPr>
                <w:b/>
                <w:sz w:val="22"/>
              </w:rPr>
            </w:pPr>
          </w:p>
          <w:p w14:paraId="57777B82" w14:textId="6F13EB38" w:rsidR="003B11D0" w:rsidRPr="0087731A" w:rsidRDefault="003B11D0" w:rsidP="00752B8A">
            <w:pPr>
              <w:ind w:left="567"/>
              <w:rPr>
                <w:b/>
                <w:sz w:val="22"/>
              </w:rPr>
            </w:pPr>
            <w:r w:rsidRPr="0087731A">
              <w:rPr>
                <w:b/>
                <w:sz w:val="22"/>
              </w:rPr>
              <w:t>Relevant Person (RP):</w:t>
            </w:r>
          </w:p>
          <w:p w14:paraId="6A33C0FF" w14:textId="0FC4DACE" w:rsidR="003B11D0" w:rsidRPr="0087731A" w:rsidRDefault="003B11D0" w:rsidP="00752B8A">
            <w:pPr>
              <w:ind w:left="567"/>
              <w:rPr>
                <w:b/>
                <w:sz w:val="22"/>
              </w:rPr>
            </w:pPr>
          </w:p>
          <w:p w14:paraId="0E0ACEBB" w14:textId="157D9585" w:rsidR="003B11D0" w:rsidRPr="0087731A" w:rsidRDefault="003B11D0" w:rsidP="00752B8A">
            <w:pPr>
              <w:ind w:left="567"/>
              <w:rPr>
                <w:b/>
                <w:sz w:val="22"/>
              </w:rPr>
            </w:pPr>
          </w:p>
          <w:p w14:paraId="0DDDC378" w14:textId="7B73AC50" w:rsidR="003B11D0" w:rsidRPr="0087731A" w:rsidRDefault="003B11D0" w:rsidP="00752B8A">
            <w:pPr>
              <w:ind w:left="567"/>
              <w:rPr>
                <w:b/>
                <w:sz w:val="22"/>
              </w:rPr>
            </w:pPr>
          </w:p>
          <w:p w14:paraId="564B66CF" w14:textId="72C6A115" w:rsidR="003B11D0" w:rsidRPr="0087731A" w:rsidRDefault="003B11D0" w:rsidP="00752B8A">
            <w:pPr>
              <w:ind w:left="567"/>
              <w:rPr>
                <w:b/>
                <w:sz w:val="22"/>
              </w:rPr>
            </w:pPr>
          </w:p>
          <w:p w14:paraId="335E5AF4" w14:textId="72C820A7" w:rsidR="003B11D0" w:rsidRPr="0087731A" w:rsidRDefault="003B11D0" w:rsidP="00752B8A">
            <w:pPr>
              <w:ind w:left="567"/>
              <w:rPr>
                <w:b/>
                <w:sz w:val="22"/>
              </w:rPr>
            </w:pPr>
            <w:r w:rsidRPr="0087731A">
              <w:rPr>
                <w:b/>
                <w:sz w:val="22"/>
              </w:rPr>
              <w:t>Designated Child Protection Contact Person:</w:t>
            </w:r>
          </w:p>
        </w:tc>
        <w:tc>
          <w:tcPr>
            <w:tcW w:w="7843" w:type="dxa"/>
            <w:vAlign w:val="center"/>
          </w:tcPr>
          <w:p w14:paraId="125E2775" w14:textId="4FAA8595" w:rsidR="003B11D0" w:rsidRPr="0087731A" w:rsidRDefault="007069BE" w:rsidP="00752B8A">
            <w:pPr>
              <w:ind w:left="567"/>
              <w:rPr>
                <w:sz w:val="22"/>
              </w:rPr>
            </w:pPr>
            <w:r w:rsidRPr="0087731A">
              <w:rPr>
                <w:sz w:val="22"/>
              </w:rPr>
              <w:t>“Designated Liaison Person” means a</w:t>
            </w:r>
            <w:r w:rsidR="00491D87" w:rsidRPr="0087731A">
              <w:rPr>
                <w:sz w:val="22"/>
              </w:rPr>
              <w:t xml:space="preserve"> person nominated by </w:t>
            </w:r>
            <w:r w:rsidR="008C119B" w:rsidRPr="0087731A">
              <w:rPr>
                <w:sz w:val="22"/>
              </w:rPr>
              <w:t>DCU</w:t>
            </w:r>
            <w:r w:rsidR="00491D87" w:rsidRPr="0087731A">
              <w:rPr>
                <w:sz w:val="22"/>
              </w:rPr>
              <w:t xml:space="preserve"> to act as the liaison person for DCU to deal with the Child and Family Agency, TUSLA and /or An Garda Síochána and other parties in connection with allegation/s of and/or concerns about child a</w:t>
            </w:r>
            <w:r w:rsidRPr="0087731A">
              <w:rPr>
                <w:sz w:val="22"/>
              </w:rPr>
              <w:t>buse.  The Designated Liaison Person will also be the “Relevant Person”.</w:t>
            </w:r>
          </w:p>
          <w:p w14:paraId="72323BE6" w14:textId="77777777" w:rsidR="003B11D0" w:rsidRPr="0087731A" w:rsidRDefault="003B11D0" w:rsidP="00752B8A">
            <w:pPr>
              <w:ind w:left="567"/>
              <w:rPr>
                <w:sz w:val="22"/>
              </w:rPr>
            </w:pPr>
          </w:p>
          <w:p w14:paraId="28DD97BC" w14:textId="3AB4E294" w:rsidR="003B11D0" w:rsidRPr="0087731A" w:rsidRDefault="003B11D0" w:rsidP="00752B8A">
            <w:pPr>
              <w:ind w:left="567"/>
              <w:rPr>
                <w:sz w:val="22"/>
              </w:rPr>
            </w:pPr>
            <w:r w:rsidRPr="0087731A">
              <w:rPr>
                <w:sz w:val="22"/>
              </w:rPr>
              <w:t>“Relevant Person” means the person appointed by DCU as the relevant person in accordance with Section 8 of the Children First Act 2015.  The Relevant Person will also be the Designated Liaison Person.</w:t>
            </w:r>
          </w:p>
          <w:p w14:paraId="3387B4EA" w14:textId="25BE284F" w:rsidR="003B11D0" w:rsidRPr="0087731A" w:rsidRDefault="003B11D0" w:rsidP="00752B8A">
            <w:pPr>
              <w:ind w:left="567"/>
              <w:rPr>
                <w:sz w:val="22"/>
              </w:rPr>
            </w:pPr>
          </w:p>
          <w:p w14:paraId="0B1D3804" w14:textId="209388BF" w:rsidR="003B11D0" w:rsidRPr="0087731A" w:rsidRDefault="003B11D0" w:rsidP="00752B8A">
            <w:pPr>
              <w:ind w:left="567"/>
              <w:rPr>
                <w:sz w:val="22"/>
              </w:rPr>
            </w:pPr>
            <w:r w:rsidRPr="0087731A">
              <w:rPr>
                <w:sz w:val="22"/>
              </w:rPr>
              <w:t>The Designated Child Protection Contact Person will be appointed by the Executive Dean, specific to each faculty, and will be the “go to person” in the faculty concerning child protection matters.  The Designated Child Protection Contact Person will work and liaise closely with the Designated Liaison Person and Mandated Person/s</w:t>
            </w:r>
          </w:p>
          <w:p w14:paraId="2CBA68F9" w14:textId="354F3155" w:rsidR="003B11D0" w:rsidRPr="0087731A" w:rsidRDefault="003B11D0" w:rsidP="00752B8A">
            <w:pPr>
              <w:ind w:left="567"/>
              <w:rPr>
                <w:sz w:val="22"/>
              </w:rPr>
            </w:pPr>
          </w:p>
          <w:p w14:paraId="45D421CD" w14:textId="06922512" w:rsidR="00A82071" w:rsidRPr="0087731A" w:rsidRDefault="00A82071" w:rsidP="00752B8A">
            <w:pPr>
              <w:ind w:left="567"/>
              <w:rPr>
                <w:sz w:val="22"/>
              </w:rPr>
            </w:pPr>
          </w:p>
        </w:tc>
      </w:tr>
      <w:tr w:rsidR="00491D87" w:rsidRPr="0087731A" w14:paraId="359C751E" w14:textId="77777777" w:rsidTr="00DF22E1">
        <w:trPr>
          <w:trHeight w:val="304"/>
        </w:trPr>
        <w:tc>
          <w:tcPr>
            <w:tcW w:w="2657" w:type="dxa"/>
          </w:tcPr>
          <w:p w14:paraId="327A9061" w14:textId="77777777" w:rsidR="00491D87" w:rsidRPr="0087731A" w:rsidRDefault="00491D87" w:rsidP="00752B8A">
            <w:pPr>
              <w:ind w:left="567"/>
              <w:rPr>
                <w:b/>
                <w:sz w:val="22"/>
              </w:rPr>
            </w:pPr>
            <w:r w:rsidRPr="0087731A">
              <w:rPr>
                <w:b/>
                <w:sz w:val="22"/>
              </w:rPr>
              <w:lastRenderedPageBreak/>
              <w:t>Mandated Person</w:t>
            </w:r>
            <w:r w:rsidR="009D70C7" w:rsidRPr="0087731A">
              <w:rPr>
                <w:b/>
                <w:sz w:val="22"/>
              </w:rPr>
              <w:t>:</w:t>
            </w:r>
          </w:p>
          <w:p w14:paraId="7D8EBFEF" w14:textId="77777777" w:rsidR="00F02204" w:rsidRPr="0087731A" w:rsidRDefault="00F02204" w:rsidP="00752B8A">
            <w:pPr>
              <w:ind w:left="567"/>
              <w:rPr>
                <w:b/>
                <w:sz w:val="22"/>
              </w:rPr>
            </w:pPr>
          </w:p>
          <w:p w14:paraId="222E9F6F" w14:textId="77777777" w:rsidR="00F02204" w:rsidRPr="0087731A" w:rsidRDefault="00F02204" w:rsidP="00752B8A">
            <w:pPr>
              <w:ind w:left="567"/>
              <w:rPr>
                <w:b/>
                <w:sz w:val="22"/>
              </w:rPr>
            </w:pPr>
          </w:p>
          <w:p w14:paraId="7D5BAEFB" w14:textId="77777777" w:rsidR="00F02204" w:rsidRPr="0087731A" w:rsidRDefault="00F02204" w:rsidP="00752B8A">
            <w:pPr>
              <w:ind w:left="567"/>
              <w:rPr>
                <w:b/>
                <w:sz w:val="22"/>
              </w:rPr>
            </w:pPr>
          </w:p>
          <w:p w14:paraId="3BB43D1A" w14:textId="77777777" w:rsidR="00F02204" w:rsidRPr="0087731A" w:rsidRDefault="00F02204" w:rsidP="00752B8A">
            <w:pPr>
              <w:ind w:left="567"/>
              <w:rPr>
                <w:b/>
                <w:sz w:val="22"/>
              </w:rPr>
            </w:pPr>
          </w:p>
          <w:p w14:paraId="2570C764" w14:textId="30E19B11" w:rsidR="00F02204" w:rsidRPr="0087731A" w:rsidRDefault="00F02204" w:rsidP="00752B8A">
            <w:pPr>
              <w:ind w:left="567"/>
              <w:rPr>
                <w:sz w:val="22"/>
              </w:rPr>
            </w:pPr>
          </w:p>
        </w:tc>
        <w:tc>
          <w:tcPr>
            <w:tcW w:w="7843" w:type="dxa"/>
            <w:vAlign w:val="center"/>
          </w:tcPr>
          <w:p w14:paraId="22CD7CE7" w14:textId="776339E6" w:rsidR="00F02204" w:rsidRPr="0087731A" w:rsidRDefault="007069BE" w:rsidP="00752B8A">
            <w:pPr>
              <w:ind w:left="567"/>
              <w:rPr>
                <w:sz w:val="22"/>
              </w:rPr>
            </w:pPr>
            <w:r w:rsidRPr="0087731A">
              <w:rPr>
                <w:sz w:val="22"/>
              </w:rPr>
              <w:t xml:space="preserve">“Mandated Person” means a person who is specified in Schedule 2, Children First Act 2015.  </w:t>
            </w:r>
            <w:r w:rsidR="00491D87" w:rsidRPr="0087731A">
              <w:rPr>
                <w:sz w:val="22"/>
              </w:rPr>
              <w:t xml:space="preserve">Mandated persons are people who have contact with children and/or families and who, because of their qualifications, training and/or employment role, are in a key position to help protect children from harm. Organisations that provide a relevant service to children are also considered mandated persons. The Children First Act 2015 places a legal obligation on mandated persons to report child protection concerns. </w:t>
            </w:r>
          </w:p>
          <w:p w14:paraId="729E151A" w14:textId="40DFC4E8" w:rsidR="00F02204" w:rsidRPr="0087731A" w:rsidRDefault="00F02204" w:rsidP="00752B8A">
            <w:pPr>
              <w:ind w:left="567"/>
              <w:rPr>
                <w:sz w:val="22"/>
              </w:rPr>
            </w:pPr>
          </w:p>
        </w:tc>
      </w:tr>
      <w:tr w:rsidR="00491D87" w:rsidRPr="0087731A" w14:paraId="762233F1" w14:textId="77777777" w:rsidTr="00DF22E1">
        <w:trPr>
          <w:trHeight w:val="249"/>
        </w:trPr>
        <w:tc>
          <w:tcPr>
            <w:tcW w:w="2657" w:type="dxa"/>
          </w:tcPr>
          <w:p w14:paraId="58C4A749" w14:textId="3575C8AE" w:rsidR="00491D87" w:rsidRPr="0087731A" w:rsidRDefault="00491D87" w:rsidP="00752B8A">
            <w:pPr>
              <w:ind w:left="567"/>
              <w:rPr>
                <w:sz w:val="22"/>
              </w:rPr>
            </w:pPr>
            <w:r w:rsidRPr="0087731A">
              <w:rPr>
                <w:b/>
                <w:sz w:val="22"/>
              </w:rPr>
              <w:t>Employee</w:t>
            </w:r>
            <w:r w:rsidR="009D70C7" w:rsidRPr="0087731A">
              <w:rPr>
                <w:b/>
                <w:sz w:val="22"/>
              </w:rPr>
              <w:t>:</w:t>
            </w:r>
          </w:p>
        </w:tc>
        <w:tc>
          <w:tcPr>
            <w:tcW w:w="7843" w:type="dxa"/>
            <w:vAlign w:val="center"/>
          </w:tcPr>
          <w:p w14:paraId="0B527A15" w14:textId="5C159D46" w:rsidR="00491D87" w:rsidRPr="0087731A" w:rsidRDefault="00491D87" w:rsidP="00752B8A">
            <w:pPr>
              <w:ind w:left="567" w:right="14"/>
              <w:rPr>
                <w:sz w:val="22"/>
              </w:rPr>
            </w:pPr>
            <w:r w:rsidRPr="0087731A">
              <w:rPr>
                <w:sz w:val="22"/>
              </w:rPr>
              <w:t>In the context of these procedures the word ‘employee’ includes all full-time, part-time and volunt</w:t>
            </w:r>
            <w:r w:rsidR="00907F15" w:rsidRPr="0087731A">
              <w:rPr>
                <w:sz w:val="22"/>
              </w:rPr>
              <w:t>ary employees of the University.</w:t>
            </w:r>
          </w:p>
        </w:tc>
      </w:tr>
      <w:tr w:rsidR="00491D87" w:rsidRPr="0087731A" w14:paraId="592287F6" w14:textId="77777777" w:rsidTr="00DF22E1">
        <w:trPr>
          <w:trHeight w:val="249"/>
        </w:trPr>
        <w:tc>
          <w:tcPr>
            <w:tcW w:w="2657" w:type="dxa"/>
          </w:tcPr>
          <w:p w14:paraId="26F3230E" w14:textId="5066115F" w:rsidR="00491D87" w:rsidRPr="0087731A" w:rsidRDefault="00491D87" w:rsidP="00752B8A">
            <w:pPr>
              <w:ind w:left="567"/>
              <w:rPr>
                <w:sz w:val="22"/>
              </w:rPr>
            </w:pPr>
            <w:r w:rsidRPr="0087731A">
              <w:rPr>
                <w:b/>
                <w:sz w:val="22"/>
              </w:rPr>
              <w:t>Parent / Carer:</w:t>
            </w:r>
          </w:p>
        </w:tc>
        <w:tc>
          <w:tcPr>
            <w:tcW w:w="7843" w:type="dxa"/>
            <w:vAlign w:val="center"/>
          </w:tcPr>
          <w:p w14:paraId="5894A248" w14:textId="11BC9C2D" w:rsidR="00491D87" w:rsidRPr="0087731A" w:rsidRDefault="00491D87" w:rsidP="00752B8A">
            <w:pPr>
              <w:ind w:left="567"/>
              <w:rPr>
                <w:sz w:val="22"/>
              </w:rPr>
            </w:pPr>
            <w:r w:rsidRPr="0087731A">
              <w:rPr>
                <w:sz w:val="22"/>
              </w:rPr>
              <w:t>The phrase “parent/carer” is used in these procedures as it is used in Children First (2017) to refer to the child’s parent or carer as appropriate.</w:t>
            </w:r>
          </w:p>
        </w:tc>
      </w:tr>
      <w:tr w:rsidR="00491D87" w:rsidRPr="0087731A" w14:paraId="3644A0A3" w14:textId="77777777" w:rsidTr="00DF22E1">
        <w:trPr>
          <w:trHeight w:val="249"/>
        </w:trPr>
        <w:tc>
          <w:tcPr>
            <w:tcW w:w="2657" w:type="dxa"/>
          </w:tcPr>
          <w:p w14:paraId="09384850" w14:textId="77777777" w:rsidR="00491D87" w:rsidRPr="0051139A" w:rsidRDefault="00491D87" w:rsidP="00752B8A">
            <w:pPr>
              <w:ind w:left="567"/>
              <w:rPr>
                <w:color w:val="000000" w:themeColor="text1"/>
                <w:sz w:val="22"/>
              </w:rPr>
            </w:pPr>
            <w:r w:rsidRPr="0051139A">
              <w:rPr>
                <w:b/>
                <w:color w:val="000000" w:themeColor="text1"/>
                <w:sz w:val="22"/>
              </w:rPr>
              <w:t>All members of the DCU community:</w:t>
            </w:r>
            <w:r w:rsidRPr="0051139A">
              <w:rPr>
                <w:color w:val="000000" w:themeColor="text1"/>
                <w:sz w:val="22"/>
              </w:rPr>
              <w:t xml:space="preserve"> </w:t>
            </w:r>
            <w:r w:rsidRPr="0051139A">
              <w:rPr>
                <w:color w:val="000000" w:themeColor="text1"/>
                <w:sz w:val="22"/>
              </w:rPr>
              <w:tab/>
            </w:r>
          </w:p>
          <w:p w14:paraId="636771D3" w14:textId="77777777" w:rsidR="0034219D" w:rsidRPr="0051139A" w:rsidRDefault="0034219D" w:rsidP="00752B8A">
            <w:pPr>
              <w:ind w:left="567"/>
              <w:rPr>
                <w:color w:val="000000" w:themeColor="text1"/>
                <w:sz w:val="22"/>
              </w:rPr>
            </w:pPr>
          </w:p>
          <w:p w14:paraId="4C511904" w14:textId="77777777" w:rsidR="0034219D" w:rsidRPr="0051139A" w:rsidRDefault="0034219D" w:rsidP="00752B8A">
            <w:pPr>
              <w:ind w:left="567"/>
              <w:rPr>
                <w:color w:val="000000" w:themeColor="text1"/>
                <w:sz w:val="22"/>
              </w:rPr>
            </w:pPr>
          </w:p>
          <w:p w14:paraId="78086EE7" w14:textId="77777777" w:rsidR="003B11D0" w:rsidRPr="0051139A" w:rsidRDefault="003B11D0" w:rsidP="00752B8A">
            <w:pPr>
              <w:ind w:left="567"/>
              <w:rPr>
                <w:b/>
                <w:color w:val="000000" w:themeColor="text1"/>
                <w:sz w:val="22"/>
              </w:rPr>
            </w:pPr>
          </w:p>
          <w:p w14:paraId="1A07075D" w14:textId="77777777" w:rsidR="003B11D0" w:rsidRPr="0051139A" w:rsidRDefault="003B11D0" w:rsidP="00752B8A">
            <w:pPr>
              <w:ind w:left="567"/>
              <w:rPr>
                <w:b/>
                <w:color w:val="000000" w:themeColor="text1"/>
                <w:sz w:val="22"/>
              </w:rPr>
            </w:pPr>
          </w:p>
          <w:p w14:paraId="5B2DED20" w14:textId="77777777" w:rsidR="003B11D0" w:rsidRPr="0051139A" w:rsidRDefault="003B11D0" w:rsidP="00752B8A">
            <w:pPr>
              <w:ind w:left="567"/>
              <w:rPr>
                <w:b/>
                <w:color w:val="000000" w:themeColor="text1"/>
                <w:sz w:val="22"/>
              </w:rPr>
            </w:pPr>
          </w:p>
          <w:p w14:paraId="1840AEE9" w14:textId="77777777" w:rsidR="003B11D0" w:rsidRPr="0051139A" w:rsidRDefault="003B11D0" w:rsidP="00752B8A">
            <w:pPr>
              <w:ind w:left="567"/>
              <w:rPr>
                <w:b/>
                <w:color w:val="000000" w:themeColor="text1"/>
                <w:sz w:val="22"/>
              </w:rPr>
            </w:pPr>
          </w:p>
          <w:p w14:paraId="466629E5" w14:textId="77777777" w:rsidR="003B11D0" w:rsidRPr="0051139A" w:rsidRDefault="003B11D0" w:rsidP="00752B8A">
            <w:pPr>
              <w:ind w:left="567"/>
              <w:rPr>
                <w:b/>
                <w:color w:val="000000" w:themeColor="text1"/>
                <w:sz w:val="22"/>
              </w:rPr>
            </w:pPr>
          </w:p>
          <w:p w14:paraId="5964E81B" w14:textId="1A6A00D3" w:rsidR="003B11D0" w:rsidRPr="0051139A" w:rsidRDefault="003B11D0" w:rsidP="00752B8A">
            <w:pPr>
              <w:ind w:left="567"/>
              <w:rPr>
                <w:b/>
                <w:color w:val="000000" w:themeColor="text1"/>
                <w:sz w:val="22"/>
              </w:rPr>
            </w:pPr>
          </w:p>
          <w:p w14:paraId="04D2C718" w14:textId="77777777" w:rsidR="003B11D0" w:rsidRPr="0051139A" w:rsidRDefault="003B11D0" w:rsidP="00752B8A">
            <w:pPr>
              <w:ind w:left="567"/>
              <w:rPr>
                <w:b/>
                <w:color w:val="000000" w:themeColor="text1"/>
                <w:sz w:val="22"/>
              </w:rPr>
            </w:pPr>
          </w:p>
          <w:p w14:paraId="0A1B948D" w14:textId="16F9B649" w:rsidR="0034219D" w:rsidRPr="0051139A" w:rsidRDefault="0034219D" w:rsidP="00752B8A">
            <w:pPr>
              <w:ind w:left="567"/>
              <w:rPr>
                <w:b/>
                <w:color w:val="000000" w:themeColor="text1"/>
                <w:sz w:val="22"/>
              </w:rPr>
            </w:pPr>
            <w:r w:rsidRPr="0051139A">
              <w:rPr>
                <w:b/>
                <w:color w:val="000000" w:themeColor="text1"/>
                <w:sz w:val="22"/>
              </w:rPr>
              <w:t>University members</w:t>
            </w:r>
          </w:p>
        </w:tc>
        <w:tc>
          <w:tcPr>
            <w:tcW w:w="7843" w:type="dxa"/>
            <w:vAlign w:val="center"/>
          </w:tcPr>
          <w:p w14:paraId="67238F5A" w14:textId="2BDE1BA3" w:rsidR="003B11D0" w:rsidRPr="0051139A" w:rsidRDefault="00491D87" w:rsidP="00752B8A">
            <w:pPr>
              <w:ind w:left="567" w:right="39"/>
              <w:rPr>
                <w:color w:val="000000" w:themeColor="text1"/>
                <w:sz w:val="22"/>
              </w:rPr>
            </w:pPr>
            <w:r w:rsidRPr="0051139A">
              <w:rPr>
                <w:color w:val="000000" w:themeColor="text1"/>
                <w:sz w:val="22"/>
              </w:rPr>
              <w:t xml:space="preserve">The phrase “all members of the DCU community” as used in these procedures is a generic term to encompass all adults who are involved in the operation of DCU. It covers employees, students and voluntary workers.  </w:t>
            </w:r>
          </w:p>
          <w:p w14:paraId="49CACF4E" w14:textId="2B9395DE" w:rsidR="0034219D" w:rsidRPr="0051139A" w:rsidRDefault="0034219D" w:rsidP="00752B8A">
            <w:pPr>
              <w:ind w:left="567" w:right="39"/>
              <w:rPr>
                <w:color w:val="000000" w:themeColor="text1"/>
                <w:sz w:val="22"/>
              </w:rPr>
            </w:pPr>
          </w:p>
          <w:p w14:paraId="0432EC22" w14:textId="21EBD118" w:rsidR="0034219D" w:rsidRPr="0051139A" w:rsidRDefault="0034219D" w:rsidP="00752B8A">
            <w:pPr>
              <w:ind w:left="567" w:right="39"/>
              <w:rPr>
                <w:color w:val="000000" w:themeColor="text1"/>
                <w:sz w:val="22"/>
              </w:rPr>
            </w:pPr>
            <w:r w:rsidRPr="0051139A">
              <w:rPr>
                <w:color w:val="000000" w:themeColor="text1"/>
                <w:sz w:val="22"/>
              </w:rPr>
              <w:t>University members include</w:t>
            </w:r>
          </w:p>
          <w:p w14:paraId="6EC15C69" w14:textId="7B717A22" w:rsidR="0034219D" w:rsidRPr="0051139A" w:rsidRDefault="0034219D" w:rsidP="00752B8A">
            <w:pPr>
              <w:ind w:left="567" w:right="39"/>
              <w:rPr>
                <w:color w:val="000000" w:themeColor="text1"/>
                <w:sz w:val="22"/>
              </w:rPr>
            </w:pPr>
            <w:r w:rsidRPr="0051139A">
              <w:rPr>
                <w:color w:val="000000" w:themeColor="text1"/>
                <w:sz w:val="22"/>
              </w:rPr>
              <w:t>Members of the Governing Authority</w:t>
            </w:r>
          </w:p>
          <w:p w14:paraId="4B677365" w14:textId="0271AA8E" w:rsidR="0034219D" w:rsidRPr="0051139A" w:rsidRDefault="0034219D" w:rsidP="00752B8A">
            <w:pPr>
              <w:ind w:left="567" w:right="39"/>
              <w:rPr>
                <w:color w:val="000000" w:themeColor="text1"/>
                <w:sz w:val="22"/>
              </w:rPr>
            </w:pPr>
            <w:r w:rsidRPr="0051139A">
              <w:rPr>
                <w:color w:val="000000" w:themeColor="text1"/>
                <w:sz w:val="22"/>
              </w:rPr>
              <w:t>Members of Heads and Deans</w:t>
            </w:r>
          </w:p>
          <w:p w14:paraId="5DA8B558" w14:textId="4DBB160F" w:rsidR="0034219D" w:rsidRPr="0051139A" w:rsidRDefault="0034219D" w:rsidP="00752B8A">
            <w:pPr>
              <w:ind w:left="567" w:right="39"/>
              <w:rPr>
                <w:color w:val="000000" w:themeColor="text1"/>
                <w:sz w:val="22"/>
              </w:rPr>
            </w:pPr>
            <w:r w:rsidRPr="0051139A">
              <w:rPr>
                <w:color w:val="000000" w:themeColor="text1"/>
                <w:sz w:val="22"/>
              </w:rPr>
              <w:t>Members of the Academic Council</w:t>
            </w:r>
          </w:p>
          <w:p w14:paraId="1D4A2CA5" w14:textId="1A3379BD" w:rsidR="0034219D" w:rsidRPr="0051139A" w:rsidRDefault="0034219D" w:rsidP="00752B8A">
            <w:pPr>
              <w:ind w:left="567" w:right="39"/>
              <w:rPr>
                <w:color w:val="000000" w:themeColor="text1"/>
                <w:sz w:val="22"/>
              </w:rPr>
            </w:pPr>
            <w:r w:rsidRPr="0051139A">
              <w:rPr>
                <w:color w:val="000000" w:themeColor="text1"/>
                <w:sz w:val="22"/>
              </w:rPr>
              <w:t>The University’s employees</w:t>
            </w:r>
          </w:p>
          <w:p w14:paraId="43D2033A" w14:textId="1862BF3D" w:rsidR="0034219D" w:rsidRPr="0051139A" w:rsidRDefault="0034219D" w:rsidP="00752B8A">
            <w:pPr>
              <w:ind w:left="567" w:right="39"/>
              <w:rPr>
                <w:color w:val="000000" w:themeColor="text1"/>
                <w:sz w:val="22"/>
              </w:rPr>
            </w:pPr>
            <w:r w:rsidRPr="0051139A">
              <w:rPr>
                <w:color w:val="000000" w:themeColor="text1"/>
                <w:sz w:val="22"/>
              </w:rPr>
              <w:t>The University’s Students</w:t>
            </w:r>
          </w:p>
          <w:p w14:paraId="63C30503" w14:textId="2A0B2B46" w:rsidR="0034219D" w:rsidRPr="0051139A" w:rsidRDefault="0034219D" w:rsidP="00752B8A">
            <w:pPr>
              <w:ind w:left="567" w:right="39"/>
              <w:rPr>
                <w:color w:val="000000" w:themeColor="text1"/>
                <w:sz w:val="22"/>
              </w:rPr>
            </w:pPr>
          </w:p>
          <w:p w14:paraId="0987D8FA" w14:textId="2049C2F4" w:rsidR="0034219D" w:rsidRPr="0051139A" w:rsidRDefault="0034219D" w:rsidP="00752B8A">
            <w:pPr>
              <w:ind w:left="567" w:right="39"/>
              <w:rPr>
                <w:color w:val="000000" w:themeColor="text1"/>
                <w:sz w:val="22"/>
              </w:rPr>
            </w:pPr>
            <w:r w:rsidRPr="0051139A">
              <w:rPr>
                <w:color w:val="000000" w:themeColor="text1"/>
                <w:sz w:val="22"/>
              </w:rPr>
              <w:t>For the purposes of this Child Protection Procedures document, it includes any volunteer, service provider or graduate member engaged in the University’s arranged activity.</w:t>
            </w:r>
          </w:p>
          <w:p w14:paraId="5F1EA8F5" w14:textId="59B6DAD8" w:rsidR="0034219D" w:rsidRPr="0051139A" w:rsidRDefault="0034219D" w:rsidP="00752B8A">
            <w:pPr>
              <w:ind w:left="567" w:right="39"/>
              <w:rPr>
                <w:color w:val="000000" w:themeColor="text1"/>
                <w:sz w:val="22"/>
              </w:rPr>
            </w:pPr>
          </w:p>
        </w:tc>
      </w:tr>
      <w:tr w:rsidR="00491D87" w:rsidRPr="0087731A" w14:paraId="22E9BBB1" w14:textId="77777777" w:rsidTr="00DF22E1">
        <w:trPr>
          <w:trHeight w:val="304"/>
        </w:trPr>
        <w:tc>
          <w:tcPr>
            <w:tcW w:w="2657" w:type="dxa"/>
          </w:tcPr>
          <w:p w14:paraId="6DF58CE8" w14:textId="02A0962E" w:rsidR="00491D87" w:rsidRPr="0087731A" w:rsidRDefault="00491D87" w:rsidP="00752B8A">
            <w:pPr>
              <w:ind w:left="567"/>
              <w:rPr>
                <w:sz w:val="22"/>
              </w:rPr>
            </w:pPr>
            <w:r w:rsidRPr="0087731A">
              <w:rPr>
                <w:b/>
                <w:sz w:val="22"/>
              </w:rPr>
              <w:t>Student</w:t>
            </w:r>
            <w:r w:rsidR="009D70C7" w:rsidRPr="0087731A">
              <w:rPr>
                <w:b/>
                <w:sz w:val="22"/>
              </w:rPr>
              <w:t>:</w:t>
            </w:r>
          </w:p>
        </w:tc>
        <w:tc>
          <w:tcPr>
            <w:tcW w:w="7843" w:type="dxa"/>
            <w:vAlign w:val="center"/>
          </w:tcPr>
          <w:p w14:paraId="3E511D82" w14:textId="77777777" w:rsidR="00491D87" w:rsidRPr="0087731A" w:rsidRDefault="00491D87" w:rsidP="00752B8A">
            <w:pPr>
              <w:ind w:left="567"/>
              <w:rPr>
                <w:sz w:val="22"/>
              </w:rPr>
            </w:pPr>
            <w:r w:rsidRPr="0087731A">
              <w:rPr>
                <w:sz w:val="22"/>
              </w:rPr>
              <w:t>Includes all full-time and part-time students of the University.</w:t>
            </w:r>
          </w:p>
          <w:p w14:paraId="002B946D" w14:textId="70170614" w:rsidR="003B11D0" w:rsidRPr="0087731A" w:rsidRDefault="003B11D0" w:rsidP="00752B8A">
            <w:pPr>
              <w:ind w:left="567"/>
              <w:rPr>
                <w:sz w:val="22"/>
              </w:rPr>
            </w:pPr>
          </w:p>
        </w:tc>
      </w:tr>
      <w:tr w:rsidR="00491D87" w:rsidRPr="0087731A" w14:paraId="6328B21F" w14:textId="77777777" w:rsidTr="00DF22E1">
        <w:trPr>
          <w:trHeight w:val="1143"/>
        </w:trPr>
        <w:tc>
          <w:tcPr>
            <w:tcW w:w="2657" w:type="dxa"/>
          </w:tcPr>
          <w:p w14:paraId="1C9D4D2D" w14:textId="2F643169" w:rsidR="00491D87" w:rsidRPr="0087731A" w:rsidRDefault="00491D87" w:rsidP="00752B8A">
            <w:pPr>
              <w:ind w:left="567"/>
              <w:rPr>
                <w:sz w:val="22"/>
              </w:rPr>
            </w:pPr>
            <w:r w:rsidRPr="0087731A">
              <w:rPr>
                <w:b/>
                <w:sz w:val="22"/>
              </w:rPr>
              <w:t xml:space="preserve">Associated Organisations/External Parties: </w:t>
            </w:r>
          </w:p>
        </w:tc>
        <w:tc>
          <w:tcPr>
            <w:tcW w:w="7843" w:type="dxa"/>
            <w:vAlign w:val="center"/>
          </w:tcPr>
          <w:p w14:paraId="59A67D7B" w14:textId="443F6643" w:rsidR="00491D87" w:rsidRPr="0087731A" w:rsidRDefault="00491D87" w:rsidP="00752B8A">
            <w:pPr>
              <w:ind w:left="567" w:right="39" w:hanging="33"/>
              <w:rPr>
                <w:b/>
                <w:sz w:val="22"/>
              </w:rPr>
            </w:pPr>
            <w:r w:rsidRPr="0087731A">
              <w:rPr>
                <w:sz w:val="22"/>
              </w:rPr>
              <w:t>All University contractors, associated organisations, visitors and/or</w:t>
            </w:r>
            <w:r w:rsidRPr="003845EF">
              <w:rPr>
                <w:sz w:val="22"/>
              </w:rPr>
              <w:t xml:space="preserve"> any</w:t>
            </w:r>
            <w:r w:rsidRPr="0087731A">
              <w:rPr>
                <w:sz w:val="22"/>
              </w:rPr>
              <w:t xml:space="preserve"> other parties who are granted access to the University’s resources and/or facilities but who are not under the direct management of DCU</w:t>
            </w:r>
            <w:r w:rsidR="00907F15" w:rsidRPr="0087731A">
              <w:rPr>
                <w:sz w:val="22"/>
              </w:rPr>
              <w:t>.</w:t>
            </w:r>
          </w:p>
        </w:tc>
      </w:tr>
    </w:tbl>
    <w:p w14:paraId="1FE7FF32" w14:textId="77777777" w:rsidR="00376110" w:rsidRPr="0087731A" w:rsidRDefault="00376110" w:rsidP="00752B8A">
      <w:pPr>
        <w:spacing w:after="0" w:line="240" w:lineRule="auto"/>
        <w:ind w:left="567"/>
        <w:rPr>
          <w:sz w:val="22"/>
        </w:rPr>
      </w:pPr>
      <w:r w:rsidRPr="0087731A">
        <w:rPr>
          <w:sz w:val="22"/>
        </w:rPr>
        <w:br w:type="page"/>
      </w:r>
    </w:p>
    <w:p w14:paraId="6E05F6ED" w14:textId="6CCA86E9" w:rsidR="00376110" w:rsidRPr="0051139A" w:rsidRDefault="00376110" w:rsidP="00752B8A">
      <w:pPr>
        <w:pStyle w:val="Heading1"/>
        <w:spacing w:before="0" w:line="240" w:lineRule="auto"/>
        <w:ind w:left="567"/>
        <w:jc w:val="center"/>
        <w:rPr>
          <w:b/>
          <w:bCs/>
          <w:sz w:val="24"/>
          <w:szCs w:val="24"/>
        </w:rPr>
      </w:pPr>
      <w:bookmarkStart w:id="14" w:name="_Toc794563"/>
      <w:r w:rsidRPr="0051139A">
        <w:rPr>
          <w:b/>
          <w:bCs/>
          <w:sz w:val="24"/>
          <w:szCs w:val="24"/>
        </w:rPr>
        <w:lastRenderedPageBreak/>
        <w:t xml:space="preserve">Overview of the </w:t>
      </w:r>
      <w:r w:rsidR="007069BE" w:rsidRPr="0051139A">
        <w:rPr>
          <w:b/>
          <w:bCs/>
          <w:sz w:val="24"/>
          <w:szCs w:val="24"/>
        </w:rPr>
        <w:t xml:space="preserve">Risk Assessment </w:t>
      </w:r>
      <w:r w:rsidRPr="0051139A">
        <w:rPr>
          <w:b/>
          <w:bCs/>
          <w:sz w:val="24"/>
          <w:szCs w:val="24"/>
        </w:rPr>
        <w:t>Procedures</w:t>
      </w:r>
      <w:bookmarkEnd w:id="14"/>
    </w:p>
    <w:p w14:paraId="30A69A92" w14:textId="77777777" w:rsidR="00995982" w:rsidRPr="0051139A" w:rsidRDefault="00995982" w:rsidP="00752B8A">
      <w:pPr>
        <w:pStyle w:val="Listheading"/>
        <w:numPr>
          <w:ilvl w:val="0"/>
          <w:numId w:val="0"/>
        </w:numPr>
        <w:spacing w:after="0" w:line="240" w:lineRule="auto"/>
        <w:ind w:left="567"/>
        <w:rPr>
          <w:bCs/>
        </w:rPr>
      </w:pPr>
    </w:p>
    <w:p w14:paraId="75DED15D" w14:textId="2642C49C" w:rsidR="00376110" w:rsidRDefault="00376110" w:rsidP="00752B8A">
      <w:pPr>
        <w:pStyle w:val="Heading24"/>
        <w:spacing w:after="0" w:line="240" w:lineRule="auto"/>
        <w:ind w:left="567"/>
        <w:rPr>
          <w:b/>
          <w:bCs/>
          <w:sz w:val="24"/>
          <w:szCs w:val="24"/>
        </w:rPr>
      </w:pPr>
      <w:bookmarkStart w:id="15" w:name="_Toc794564"/>
      <w:r w:rsidRPr="0051139A">
        <w:rPr>
          <w:b/>
          <w:bCs/>
          <w:sz w:val="24"/>
          <w:szCs w:val="24"/>
        </w:rPr>
        <w:t>Risk Assessment</w:t>
      </w:r>
      <w:bookmarkEnd w:id="15"/>
    </w:p>
    <w:p w14:paraId="6A7D49A5" w14:textId="77777777" w:rsidR="00DB5A68" w:rsidRPr="0051139A" w:rsidRDefault="00DB5A68" w:rsidP="00752B8A">
      <w:pPr>
        <w:pStyle w:val="Heading24"/>
        <w:spacing w:after="0" w:line="240" w:lineRule="auto"/>
        <w:ind w:left="567"/>
        <w:rPr>
          <w:b/>
          <w:bCs/>
          <w:sz w:val="24"/>
          <w:szCs w:val="24"/>
        </w:rPr>
      </w:pPr>
    </w:p>
    <w:p w14:paraId="0012D2F4" w14:textId="51846F36" w:rsidR="00376110" w:rsidRDefault="00376110" w:rsidP="00752B8A">
      <w:pPr>
        <w:spacing w:after="0" w:line="240" w:lineRule="auto"/>
        <w:ind w:left="567"/>
        <w:rPr>
          <w:sz w:val="22"/>
        </w:rPr>
      </w:pPr>
      <w:r w:rsidRPr="0087731A">
        <w:rPr>
          <w:sz w:val="22"/>
        </w:rPr>
        <w:t>The following steps in the diagram are</w:t>
      </w:r>
      <w:r w:rsidRPr="0087731A">
        <w:rPr>
          <w:b/>
          <w:sz w:val="22"/>
        </w:rPr>
        <w:t xml:space="preserve"> </w:t>
      </w:r>
      <w:r w:rsidRPr="0087731A">
        <w:rPr>
          <w:sz w:val="22"/>
        </w:rPr>
        <w:t xml:space="preserve">a guide to help </w:t>
      </w:r>
      <w:r w:rsidR="00DF22E1" w:rsidRPr="0087731A">
        <w:rPr>
          <w:sz w:val="22"/>
        </w:rPr>
        <w:t>University Units (</w:t>
      </w:r>
      <w:r w:rsidRPr="0087731A">
        <w:rPr>
          <w:sz w:val="22"/>
        </w:rPr>
        <w:t>faculties/offices/departments</w:t>
      </w:r>
      <w:r w:rsidR="00DF22E1" w:rsidRPr="0087731A">
        <w:rPr>
          <w:sz w:val="22"/>
        </w:rPr>
        <w:t>)</w:t>
      </w:r>
      <w:r w:rsidRPr="0087731A">
        <w:rPr>
          <w:sz w:val="22"/>
        </w:rPr>
        <w:t xml:space="preserve"> consider where the potential for </w:t>
      </w:r>
      <w:r w:rsidR="00DF22E1" w:rsidRPr="0087731A">
        <w:rPr>
          <w:sz w:val="22"/>
        </w:rPr>
        <w:t xml:space="preserve">Child Protection </w:t>
      </w:r>
      <w:r w:rsidRPr="0087731A">
        <w:rPr>
          <w:sz w:val="22"/>
        </w:rPr>
        <w:t>risk</w:t>
      </w:r>
      <w:r w:rsidR="00DF22E1" w:rsidRPr="0087731A">
        <w:rPr>
          <w:sz w:val="22"/>
        </w:rPr>
        <w:t>s</w:t>
      </w:r>
      <w:r w:rsidRPr="0087731A">
        <w:rPr>
          <w:sz w:val="22"/>
        </w:rPr>
        <w:t xml:space="preserve"> lie and how these risks can be managed.</w:t>
      </w:r>
    </w:p>
    <w:p w14:paraId="60AB4A00" w14:textId="77777777" w:rsidR="00DB5A68" w:rsidRPr="0087731A" w:rsidRDefault="00DB5A68" w:rsidP="00752B8A">
      <w:pPr>
        <w:spacing w:after="0" w:line="240" w:lineRule="auto"/>
        <w:ind w:left="567"/>
        <w:rPr>
          <w:sz w:val="22"/>
        </w:rPr>
      </w:pPr>
    </w:p>
    <w:p w14:paraId="6D3378FC" w14:textId="77777777" w:rsidR="00376110" w:rsidRPr="0087731A" w:rsidRDefault="00376110" w:rsidP="00752B8A">
      <w:pPr>
        <w:spacing w:after="0" w:line="240" w:lineRule="auto"/>
        <w:ind w:left="567"/>
        <w:rPr>
          <w:sz w:val="22"/>
        </w:rPr>
      </w:pPr>
      <w:r w:rsidRPr="0087731A">
        <w:rPr>
          <w:noProof/>
          <w:sz w:val="22"/>
          <w:lang w:eastAsia="en-IE"/>
        </w:rPr>
        <w:drawing>
          <wp:inline distT="0" distB="0" distL="0" distR="0" wp14:anchorId="1659B9AC" wp14:editId="51C3669A">
            <wp:extent cx="6185735" cy="4360330"/>
            <wp:effectExtent l="38100" t="19050" r="24765" b="4064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AB54B0A" w14:textId="77777777" w:rsidR="00376110" w:rsidRPr="0087731A" w:rsidRDefault="00376110" w:rsidP="00752B8A">
      <w:pPr>
        <w:spacing w:after="0" w:line="240" w:lineRule="auto"/>
        <w:ind w:left="567"/>
        <w:rPr>
          <w:sz w:val="22"/>
        </w:rPr>
      </w:pPr>
    </w:p>
    <w:p w14:paraId="480CB10C" w14:textId="77777777" w:rsidR="00376110" w:rsidRPr="0087731A" w:rsidRDefault="00376110" w:rsidP="00752B8A">
      <w:pPr>
        <w:spacing w:after="0" w:line="240" w:lineRule="auto"/>
        <w:ind w:left="567"/>
        <w:rPr>
          <w:b/>
          <w:sz w:val="22"/>
        </w:rPr>
      </w:pPr>
      <w:r w:rsidRPr="0087731A">
        <w:rPr>
          <w:b/>
          <w:sz w:val="22"/>
        </w:rPr>
        <w:t>Ranking risks:</w:t>
      </w:r>
    </w:p>
    <w:p w14:paraId="29F10136" w14:textId="77777777" w:rsidR="00376110" w:rsidRPr="0087731A" w:rsidRDefault="00376110" w:rsidP="00752B8A">
      <w:pPr>
        <w:spacing w:after="0" w:line="240" w:lineRule="auto"/>
        <w:ind w:left="567"/>
        <w:rPr>
          <w:sz w:val="22"/>
          <w:lang w:val="en-GB"/>
        </w:rPr>
      </w:pPr>
      <w:r w:rsidRPr="0087731A">
        <w:rPr>
          <w:color w:val="00893E"/>
          <w:sz w:val="22"/>
          <w:lang w:val="en-GB"/>
        </w:rPr>
        <w:t>Low risk:</w:t>
      </w:r>
      <w:r w:rsidRPr="0087731A">
        <w:rPr>
          <w:color w:val="00B050"/>
          <w:sz w:val="22"/>
          <w:lang w:val="en-GB"/>
        </w:rPr>
        <w:t xml:space="preserve"> </w:t>
      </w:r>
      <w:r w:rsidRPr="0087731A">
        <w:rPr>
          <w:sz w:val="22"/>
          <w:lang w:val="en-GB"/>
        </w:rPr>
        <w:t>This is where the likelihood of an accident occurring is low and the severity is low. Low risk indicates that no intervention is currently necessary.</w:t>
      </w:r>
    </w:p>
    <w:p w14:paraId="6C9FD0FB" w14:textId="77777777" w:rsidR="00752B8A" w:rsidRDefault="00752B8A" w:rsidP="00752B8A">
      <w:pPr>
        <w:spacing w:after="0" w:line="240" w:lineRule="auto"/>
        <w:ind w:left="567"/>
        <w:rPr>
          <w:color w:val="E36C0A" w:themeColor="accent6" w:themeShade="BF"/>
          <w:sz w:val="22"/>
          <w:lang w:val="en-GB"/>
        </w:rPr>
      </w:pPr>
    </w:p>
    <w:p w14:paraId="1DC84505" w14:textId="3034975E" w:rsidR="00376110" w:rsidRPr="0087731A" w:rsidRDefault="00376110" w:rsidP="00752B8A">
      <w:pPr>
        <w:spacing w:after="0" w:line="240" w:lineRule="auto"/>
        <w:ind w:left="567"/>
        <w:rPr>
          <w:sz w:val="22"/>
          <w:lang w:val="en-GB"/>
        </w:rPr>
      </w:pPr>
      <w:r w:rsidRPr="0087731A">
        <w:rPr>
          <w:color w:val="E36C0A" w:themeColor="accent6" w:themeShade="BF"/>
          <w:sz w:val="22"/>
          <w:lang w:val="en-GB"/>
        </w:rPr>
        <w:t xml:space="preserve">Moderate risk: </w:t>
      </w:r>
      <w:r w:rsidRPr="0087731A">
        <w:rPr>
          <w:sz w:val="22"/>
          <w:lang w:val="en-GB"/>
        </w:rPr>
        <w:t>As the level of likelihood and severity increases, a hazard may be assessed as a moderate risk. A moderate risk is an indication that the situation should be monitored, with intervention when necessary.</w:t>
      </w:r>
    </w:p>
    <w:p w14:paraId="71EBCDEB" w14:textId="77777777" w:rsidR="00752B8A" w:rsidRDefault="00752B8A" w:rsidP="00752B8A">
      <w:pPr>
        <w:spacing w:after="0" w:line="240" w:lineRule="auto"/>
        <w:ind w:left="567"/>
        <w:rPr>
          <w:color w:val="C00000"/>
          <w:sz w:val="22"/>
          <w:lang w:val="en-GB"/>
        </w:rPr>
      </w:pPr>
    </w:p>
    <w:p w14:paraId="270C8079" w14:textId="4A21133C" w:rsidR="00376110" w:rsidRPr="0087731A" w:rsidRDefault="00376110" w:rsidP="00752B8A">
      <w:pPr>
        <w:spacing w:after="0" w:line="240" w:lineRule="auto"/>
        <w:ind w:left="567"/>
        <w:rPr>
          <w:sz w:val="22"/>
          <w:lang w:val="en-GB"/>
        </w:rPr>
      </w:pPr>
      <w:r w:rsidRPr="0087731A">
        <w:rPr>
          <w:color w:val="C00000"/>
          <w:sz w:val="22"/>
          <w:lang w:val="en-GB"/>
        </w:rPr>
        <w:t>High risk:</w:t>
      </w:r>
      <w:r w:rsidRPr="0087731A">
        <w:rPr>
          <w:sz w:val="22"/>
          <w:lang w:val="en-GB"/>
        </w:rPr>
        <w:t xml:space="preserve"> You should focus on high risk hazards first, as there is a likelihood that an accident could occur and if it does then there could be serious harm to the welfare and development of the child. High risk indicates an intervention is necessary and of high priority. </w:t>
      </w:r>
    </w:p>
    <w:p w14:paraId="25A96984" w14:textId="77777777" w:rsidR="00376110" w:rsidRPr="0087731A" w:rsidRDefault="00376110" w:rsidP="00752B8A">
      <w:pPr>
        <w:spacing w:after="0" w:line="240" w:lineRule="auto"/>
        <w:ind w:left="567"/>
        <w:rPr>
          <w:sz w:val="22"/>
        </w:rPr>
      </w:pPr>
      <w:r w:rsidRPr="0087731A">
        <w:rPr>
          <w:sz w:val="22"/>
        </w:rPr>
        <w:br w:type="page"/>
      </w:r>
    </w:p>
    <w:p w14:paraId="6F41B256" w14:textId="52F0DF67" w:rsidR="00376110" w:rsidRPr="0051139A" w:rsidRDefault="00376110" w:rsidP="00752B8A">
      <w:pPr>
        <w:pStyle w:val="Heading24"/>
        <w:spacing w:after="0" w:line="240" w:lineRule="auto"/>
        <w:ind w:left="567"/>
        <w:rPr>
          <w:b/>
          <w:bCs/>
          <w:sz w:val="24"/>
          <w:szCs w:val="24"/>
        </w:rPr>
      </w:pPr>
      <w:bookmarkStart w:id="16" w:name="_Toc794565"/>
      <w:r w:rsidRPr="0051139A">
        <w:rPr>
          <w:b/>
          <w:bCs/>
          <w:sz w:val="24"/>
          <w:szCs w:val="24"/>
        </w:rPr>
        <w:lastRenderedPageBreak/>
        <w:t xml:space="preserve">Reporting Responsibilities of </w:t>
      </w:r>
      <w:r w:rsidR="00742EF1" w:rsidRPr="0051139A">
        <w:rPr>
          <w:b/>
          <w:bCs/>
          <w:sz w:val="24"/>
          <w:szCs w:val="24"/>
        </w:rPr>
        <w:t xml:space="preserve">the University </w:t>
      </w:r>
      <w:r w:rsidRPr="0051139A">
        <w:rPr>
          <w:b/>
          <w:bCs/>
          <w:sz w:val="24"/>
          <w:szCs w:val="24"/>
        </w:rPr>
        <w:t>Members</w:t>
      </w:r>
      <w:bookmarkEnd w:id="16"/>
    </w:p>
    <w:p w14:paraId="46636EB9" w14:textId="77777777" w:rsidR="00376110" w:rsidRPr="0087731A" w:rsidRDefault="00376110" w:rsidP="00752B8A">
      <w:pPr>
        <w:spacing w:after="0" w:line="240" w:lineRule="auto"/>
        <w:ind w:left="567"/>
        <w:rPr>
          <w:sz w:val="22"/>
        </w:rPr>
      </w:pPr>
    </w:p>
    <w:p w14:paraId="0A962F6C" w14:textId="3EA5FB55" w:rsidR="0051139A" w:rsidRPr="0087731A" w:rsidRDefault="00376110" w:rsidP="00752B8A">
      <w:pPr>
        <w:spacing w:after="0" w:line="240" w:lineRule="auto"/>
        <w:ind w:left="567"/>
        <w:rPr>
          <w:sz w:val="22"/>
        </w:rPr>
      </w:pPr>
      <w:r w:rsidRPr="0087731A">
        <w:rPr>
          <w:noProof/>
          <w:sz w:val="22"/>
          <w:lang w:eastAsia="en-IE"/>
        </w:rPr>
        <mc:AlternateContent>
          <mc:Choice Requires="wps">
            <w:drawing>
              <wp:anchor distT="0" distB="0" distL="114300" distR="114300" simplePos="0" relativeHeight="251672576" behindDoc="1" locked="0" layoutInCell="1" hidden="0" allowOverlap="1" wp14:anchorId="7EBBA9F3" wp14:editId="0073D22E">
                <wp:simplePos x="0" y="0"/>
                <wp:positionH relativeFrom="column">
                  <wp:posOffset>353505</wp:posOffset>
                </wp:positionH>
                <wp:positionV relativeFrom="paragraph">
                  <wp:posOffset>12222</wp:posOffset>
                </wp:positionV>
                <wp:extent cx="5521960" cy="1158875"/>
                <wp:effectExtent l="0" t="0" r="15240" b="34925"/>
                <wp:wrapNone/>
                <wp:docPr id="39" name="Rounded Rectangle 39"/>
                <wp:cNvGraphicFramePr/>
                <a:graphic xmlns:a="http://schemas.openxmlformats.org/drawingml/2006/main">
                  <a:graphicData uri="http://schemas.microsoft.com/office/word/2010/wordprocessingShape">
                    <wps:wsp>
                      <wps:cNvSpPr/>
                      <wps:spPr>
                        <a:xfrm>
                          <a:off x="0" y="0"/>
                          <a:ext cx="5521960" cy="1158875"/>
                        </a:xfrm>
                        <a:prstGeom prst="roundRect">
                          <a:avLst>
                            <a:gd name="adj" fmla="val 16667"/>
                          </a:avLst>
                        </a:prstGeom>
                        <a:ln>
                          <a:headEnd type="none" w="sm" len="sm"/>
                          <a:tailEnd type="none" w="sm" len="sm"/>
                        </a:ln>
                      </wps:spPr>
                      <wps:style>
                        <a:lnRef idx="2">
                          <a:schemeClr val="dk1"/>
                        </a:lnRef>
                        <a:fillRef idx="1">
                          <a:schemeClr val="lt1"/>
                        </a:fillRef>
                        <a:effectRef idx="0">
                          <a:schemeClr val="dk1"/>
                        </a:effectRef>
                        <a:fontRef idx="minor">
                          <a:schemeClr val="dk1"/>
                        </a:fontRef>
                      </wps:style>
                      <wps:txbx>
                        <w:txbxContent>
                          <w:p w14:paraId="2235F3F6" w14:textId="04A53FC3" w:rsidR="003845EF" w:rsidRPr="0051139A" w:rsidRDefault="003845EF" w:rsidP="0051139A">
                            <w:pPr>
                              <w:spacing w:line="258" w:lineRule="auto"/>
                              <w:ind w:left="284"/>
                              <w:jc w:val="center"/>
                              <w:textDirection w:val="btLr"/>
                              <w:rPr>
                                <w:b/>
                                <w:bCs/>
                              </w:rPr>
                            </w:pPr>
                            <w:r w:rsidRPr="0051139A">
                              <w:rPr>
                                <w:b/>
                                <w:bCs/>
                                <w:color w:val="000000"/>
                                <w:sz w:val="40"/>
                              </w:rPr>
                              <w:t>University Members / Mandated Persons</w:t>
                            </w:r>
                          </w:p>
                          <w:p w14:paraId="0ADCF332" w14:textId="77777777" w:rsidR="003845EF" w:rsidRDefault="003845EF" w:rsidP="00376110">
                            <w:pPr>
                              <w:spacing w:line="258" w:lineRule="auto"/>
                              <w:jc w:val="center"/>
                              <w:textDirection w:val="btLr"/>
                            </w:pPr>
                          </w:p>
                        </w:txbxContent>
                      </wps:txbx>
                      <wps:bodyPr spcFirstLastPara="1" wrap="square" lIns="91425" tIns="45700" rIns="91425" bIns="45700" anchor="ctr" anchorCtr="0"/>
                    </wps:wsp>
                  </a:graphicData>
                </a:graphic>
              </wp:anchor>
            </w:drawing>
          </mc:Choice>
          <mc:Fallback>
            <w:pict>
              <v:roundrect w14:anchorId="7EBBA9F3" id="Rounded Rectangle 39" o:spid="_x0000_s1027" style="position:absolute;left:0;text-align:left;margin-left:27.85pt;margin-top:.95pt;width:434.8pt;height:91.25pt;z-index:-2516439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" fillcolor="white [3201]" strokecolor="black [3200]" strokeweight="2pt">
                <v:stroke startarrowwidth="narrow" startarrowlength="short" endarrowwidth="narrow" endarrowlength="short"/>
                <v:textbox inset="2.53958mm,1.2694mm,2.53958mm,1.2694mm">
                  <w:txbxContent>
                    <w:p w14:paraId="2235F3F6" w14:textId="04A53FC3" w:rsidR="003845EF" w:rsidRPr="0051139A" w:rsidRDefault="003845EF" w:rsidP="0051139A">
                      <w:pPr>
                        <w:spacing w:line="258" w:lineRule="auto"/>
                        <w:ind w:left="284"/>
                        <w:jc w:val="center"/>
                        <w:textDirection w:val="btLr"/>
                        <w:rPr>
                          <w:b/>
                          <w:bCs/>
                        </w:rPr>
                      </w:pPr>
                      <w:r w:rsidRPr="0051139A">
                        <w:rPr>
                          <w:b/>
                          <w:bCs/>
                          <w:color w:val="000000"/>
                          <w:sz w:val="40"/>
                        </w:rPr>
                        <w:t>University Members / Mandated Persons</w:t>
                      </w:r>
                    </w:p>
                    <w:p w14:paraId="0ADCF332" w14:textId="77777777" w:rsidR="003845EF" w:rsidRDefault="003845EF" w:rsidP="00376110">
                      <w:pPr>
                        <w:spacing w:line="258" w:lineRule="auto"/>
                        <w:jc w:val="center"/>
                        <w:textDirection w:val="btLr"/>
                      </w:pPr>
                    </w:p>
                  </w:txbxContent>
                </v:textbox>
              </v:roundrect>
            </w:pict>
          </mc:Fallback>
        </mc:AlternateContent>
      </w:r>
      <w:r w:rsidRPr="0087731A">
        <w:rPr>
          <w:noProof/>
          <w:sz w:val="22"/>
          <w:lang w:eastAsia="en-IE"/>
        </w:rPr>
        <mc:AlternateContent>
          <mc:Choice Requires="wps">
            <w:drawing>
              <wp:anchor distT="0" distB="0" distL="114300" distR="114300" simplePos="0" relativeHeight="251673600" behindDoc="0" locked="0" layoutInCell="1" hidden="0" allowOverlap="1" wp14:anchorId="7652EEC6" wp14:editId="669F0762">
                <wp:simplePos x="0" y="0"/>
                <wp:positionH relativeFrom="column">
                  <wp:posOffset>2628900</wp:posOffset>
                </wp:positionH>
                <wp:positionV relativeFrom="paragraph">
                  <wp:posOffset>2806700</wp:posOffset>
                </wp:positionV>
                <wp:extent cx="4055110" cy="803275"/>
                <wp:effectExtent l="50800" t="25400" r="59690" b="85725"/>
                <wp:wrapNone/>
                <wp:docPr id="40" name="Rounded Rectangle 40"/>
                <wp:cNvGraphicFramePr/>
                <a:graphic xmlns:a="http://schemas.openxmlformats.org/drawingml/2006/main">
                  <a:graphicData uri="http://schemas.microsoft.com/office/word/2010/wordprocessingShape">
                    <wps:wsp>
                      <wps:cNvSpPr/>
                      <wps:spPr>
                        <a:xfrm>
                          <a:off x="3324795" y="3384713"/>
                          <a:ext cx="4042410" cy="790575"/>
                        </a:xfrm>
                        <a:prstGeom prst="roundRect">
                          <a:avLst>
                            <a:gd name="adj" fmla="val 16667"/>
                          </a:avLst>
                        </a:prstGeom>
                        <a:solidFill>
                          <a:schemeClr val="accent6">
                            <a:lumMod val="75000"/>
                          </a:schemeClr>
                        </a:solidFill>
                        <a:ln>
                          <a:noFill/>
                          <a:headEnd type="none" w="sm" len="sm"/>
                          <a:tailEnd type="none" w="sm" len="sm"/>
                        </a:ln>
                      </wps:spPr>
                      <wps:style>
                        <a:lnRef idx="1">
                          <a:schemeClr val="accent2"/>
                        </a:lnRef>
                        <a:fillRef idx="3">
                          <a:schemeClr val="accent2"/>
                        </a:fillRef>
                        <a:effectRef idx="2">
                          <a:schemeClr val="accent2"/>
                        </a:effectRef>
                        <a:fontRef idx="minor">
                          <a:schemeClr val="lt1"/>
                        </a:fontRef>
                      </wps:style>
                      <wps:txbx>
                        <w:txbxContent>
                          <w:p w14:paraId="596A7BEF" w14:textId="3D1967A3" w:rsidR="003845EF" w:rsidRPr="00DB5A68" w:rsidRDefault="003845EF" w:rsidP="00376110">
                            <w:pPr>
                              <w:spacing w:line="258" w:lineRule="auto"/>
                              <w:jc w:val="center"/>
                              <w:textDirection w:val="btLr"/>
                              <w:rPr>
                                <w:b/>
                                <w:bCs/>
                                <w:color w:val="000000"/>
                                <w:sz w:val="28"/>
                                <w:szCs w:val="24"/>
                              </w:rPr>
                            </w:pPr>
                            <w:r w:rsidRPr="00DB5A68">
                              <w:rPr>
                                <w:b/>
                                <w:bCs/>
                                <w:color w:val="000000"/>
                                <w:sz w:val="28"/>
                                <w:szCs w:val="24"/>
                              </w:rPr>
                              <w:t xml:space="preserve">University Designated Liaison Person </w:t>
                            </w:r>
                          </w:p>
                          <w:p w14:paraId="12A9AF96" w14:textId="6BABCF4A" w:rsidR="003845EF" w:rsidRPr="00DB5A68" w:rsidRDefault="003845EF" w:rsidP="00376110">
                            <w:pPr>
                              <w:spacing w:line="258" w:lineRule="auto"/>
                              <w:jc w:val="center"/>
                              <w:textDirection w:val="btLr"/>
                              <w:rPr>
                                <w:b/>
                                <w:bCs/>
                                <w:sz w:val="28"/>
                                <w:szCs w:val="24"/>
                              </w:rPr>
                            </w:pPr>
                            <w:r w:rsidRPr="00DB5A68">
                              <w:rPr>
                                <w:b/>
                                <w:bCs/>
                                <w:color w:val="000000"/>
                                <w:sz w:val="28"/>
                                <w:szCs w:val="24"/>
                              </w:rPr>
                              <w:t>Chief Operations Officer</w:t>
                            </w:r>
                          </w:p>
                          <w:p w14:paraId="6521778F" w14:textId="4E29D82F" w:rsidR="003845EF" w:rsidRDefault="003845EF" w:rsidP="00376110">
                            <w:pPr>
                              <w:spacing w:line="258" w:lineRule="auto"/>
                              <w:jc w:val="center"/>
                              <w:textDirection w:val="btLr"/>
                            </w:pPr>
                          </w:p>
                        </w:txbxContent>
                      </wps:txbx>
                      <wps:bodyPr spcFirstLastPara="1" wrap="square" lIns="91425" tIns="45700" rIns="91425" bIns="45700" anchor="ctr" anchorCtr="0"/>
                    </wps:wsp>
                  </a:graphicData>
                </a:graphic>
                <wp14:sizeRelH relativeFrom="margin">
                  <wp14:pctWidth>0</wp14:pctWidth>
                </wp14:sizeRelH>
                <wp14:sizeRelV relativeFrom="margin">
                  <wp14:pctHeight>0</wp14:pctHeight>
                </wp14:sizeRelV>
              </wp:anchor>
            </w:drawing>
          </mc:Choice>
          <mc:Fallback>
            <w:pict>
              <v:roundrect w14:anchorId="7652EEC6" id="Rounded Rectangle 40" o:spid="_x0000_s1028" style="position:absolute;left:0;text-align:left;margin-left:207pt;margin-top:221pt;width:319.3pt;height:6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" fillcolor="#e36c0a [2409]" stroked="f">
                <v:stroke startarrowwidth="narrow" startarrowlength="short" endarrowwidth="narrow" endarrowlength="short"/>
                <v:shadow on="t" color="black" opacity="22937f" origin=",.5" offset="0,.63889mm"/>
                <v:textbox inset="2.53958mm,1.2694mm,2.53958mm,1.2694mm">
                  <w:txbxContent>
                    <w:p w14:paraId="596A7BEF" w14:textId="3D1967A3" w:rsidR="003845EF" w:rsidRPr="00DB5A68" w:rsidRDefault="003845EF" w:rsidP="00376110">
                      <w:pPr>
                        <w:spacing w:line="258" w:lineRule="auto"/>
                        <w:jc w:val="center"/>
                        <w:textDirection w:val="btLr"/>
                        <w:rPr>
                          <w:b/>
                          <w:bCs/>
                          <w:color w:val="000000"/>
                          <w:sz w:val="28"/>
                          <w:szCs w:val="24"/>
                        </w:rPr>
                      </w:pPr>
                      <w:r w:rsidRPr="00DB5A68">
                        <w:rPr>
                          <w:b/>
                          <w:bCs/>
                          <w:color w:val="000000"/>
                          <w:sz w:val="28"/>
                          <w:szCs w:val="24"/>
                        </w:rPr>
                        <w:t xml:space="preserve">University Designated Liaison Person </w:t>
                      </w:r>
                    </w:p>
                    <w:p w14:paraId="12A9AF96" w14:textId="6BABCF4A" w:rsidR="003845EF" w:rsidRPr="00DB5A68" w:rsidRDefault="003845EF" w:rsidP="00376110">
                      <w:pPr>
                        <w:spacing w:line="258" w:lineRule="auto"/>
                        <w:jc w:val="center"/>
                        <w:textDirection w:val="btLr"/>
                        <w:rPr>
                          <w:b/>
                          <w:bCs/>
                          <w:sz w:val="28"/>
                          <w:szCs w:val="24"/>
                        </w:rPr>
                      </w:pPr>
                      <w:r w:rsidRPr="00DB5A68">
                        <w:rPr>
                          <w:b/>
                          <w:bCs/>
                          <w:color w:val="000000"/>
                          <w:sz w:val="28"/>
                          <w:szCs w:val="24"/>
                        </w:rPr>
                        <w:t>Chief Operations Officer</w:t>
                      </w:r>
                    </w:p>
                    <w:p w14:paraId="6521778F" w14:textId="4E29D82F" w:rsidR="003845EF" w:rsidRDefault="003845EF" w:rsidP="00376110">
                      <w:pPr>
                        <w:spacing w:line="258" w:lineRule="auto"/>
                        <w:jc w:val="center"/>
                        <w:textDirection w:val="btLr"/>
                      </w:pPr>
                    </w:p>
                  </w:txbxContent>
                </v:textbox>
              </v:roundrect>
            </w:pict>
          </mc:Fallback>
        </mc:AlternateContent>
      </w:r>
      <w:r w:rsidRPr="0087731A">
        <w:rPr>
          <w:noProof/>
          <w:sz w:val="22"/>
          <w:lang w:eastAsia="en-IE"/>
        </w:rPr>
        <mc:AlternateContent>
          <mc:Choice Requires="wps">
            <w:drawing>
              <wp:anchor distT="0" distB="0" distL="114300" distR="114300" simplePos="0" relativeHeight="251681792" behindDoc="0" locked="0" layoutInCell="1" hidden="0" allowOverlap="1" wp14:anchorId="7DEB1DBA" wp14:editId="3FE074B0">
                <wp:simplePos x="0" y="0"/>
                <wp:positionH relativeFrom="column">
                  <wp:posOffset>1981200</wp:posOffset>
                </wp:positionH>
                <wp:positionV relativeFrom="paragraph">
                  <wp:posOffset>1231900</wp:posOffset>
                </wp:positionV>
                <wp:extent cx="54610" cy="713105"/>
                <wp:effectExtent l="0" t="0" r="0" b="0"/>
                <wp:wrapNone/>
                <wp:docPr id="41" name="Straight Arrow Connector 41"/>
                <wp:cNvGraphicFramePr/>
                <a:graphic xmlns:a="http://schemas.openxmlformats.org/drawingml/2006/main">
                  <a:graphicData uri="http://schemas.microsoft.com/office/word/2010/wordprocessingShape">
                    <wps:wsp>
                      <wps:cNvCnPr/>
                      <wps:spPr>
                        <a:xfrm flipH="1">
                          <a:off x="5323458" y="3428210"/>
                          <a:ext cx="45085" cy="70358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w:pict>
              <v:shapetype w14:anchorId="1A6A1B2E" id="_x0000_t32" coordsize="21600,21600" o:spt="32" o:oned="t" path="m,l21600,21600e" filled="f">
                <v:path arrowok="t" fillok="f" o:connecttype="none"/>
                <o:lock v:ext="edit" shapetype="t"/>
              </v:shapetype>
              <v:shape id="Straight Arrow Connector 41" o:spid="_x0000_s1026" type="#_x0000_t32" style="position:absolute;margin-left:156pt;margin-top:97pt;width:4.3pt;height:56.15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" strokecolor="black [3200]">
                <v:stroke startarrowwidth="narrow" startarrowlength="short" endarrow="block" joinstyle="miter"/>
              </v:shape>
            </w:pict>
          </mc:Fallback>
        </mc:AlternateContent>
      </w:r>
      <w:r w:rsidRPr="0087731A">
        <w:rPr>
          <w:noProof/>
          <w:sz w:val="22"/>
          <w:lang w:eastAsia="en-IE"/>
        </w:rPr>
        <mc:AlternateContent>
          <mc:Choice Requires="wps">
            <w:drawing>
              <wp:anchor distT="0" distB="0" distL="114300" distR="114300" simplePos="0" relativeHeight="251682816" behindDoc="0" locked="0" layoutInCell="1" hidden="0" allowOverlap="1" wp14:anchorId="20E95131" wp14:editId="31DC82B1">
                <wp:simplePos x="0" y="0"/>
                <wp:positionH relativeFrom="column">
                  <wp:posOffset>4521200</wp:posOffset>
                </wp:positionH>
                <wp:positionV relativeFrom="paragraph">
                  <wp:posOffset>1181100</wp:posOffset>
                </wp:positionV>
                <wp:extent cx="54610" cy="1645285"/>
                <wp:effectExtent l="0" t="0" r="0" b="0"/>
                <wp:wrapNone/>
                <wp:docPr id="42" name="Straight Arrow Connector 42"/>
                <wp:cNvGraphicFramePr/>
                <a:graphic xmlns:a="http://schemas.openxmlformats.org/drawingml/2006/main">
                  <a:graphicData uri="http://schemas.microsoft.com/office/word/2010/wordprocessingShape">
                    <wps:wsp>
                      <wps:cNvCnPr/>
                      <wps:spPr>
                        <a:xfrm>
                          <a:off x="5323458" y="2962120"/>
                          <a:ext cx="45085" cy="163576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w:pict>
              <v:shape w14:anchorId="65D595EA" id="Straight Arrow Connector 42" o:spid="_x0000_s1026" type="#_x0000_t32" style="position:absolute;margin-left:356pt;margin-top:93pt;width:4.3pt;height:129.5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" strokecolor="black [3200]">
                <v:stroke startarrowwidth="narrow" startarrowlength="short" endarrow="block" joinstyle="miter"/>
              </v:shape>
            </w:pict>
          </mc:Fallback>
        </mc:AlternateContent>
      </w:r>
      <w:r w:rsidR="00E01245" w:rsidRPr="0087731A">
        <w:rPr>
          <w:sz w:val="22"/>
        </w:rPr>
        <w:tab/>
      </w:r>
      <w:r w:rsidR="00E01245" w:rsidRPr="0087731A">
        <w:rPr>
          <w:sz w:val="22"/>
        </w:rPr>
        <w:tab/>
      </w:r>
      <w:r w:rsidR="00E01245" w:rsidRPr="0087731A">
        <w:rPr>
          <w:sz w:val="22"/>
        </w:rPr>
        <w:tab/>
      </w:r>
      <w:r w:rsidR="00E01245" w:rsidRPr="0087731A">
        <w:rPr>
          <w:sz w:val="22"/>
        </w:rPr>
        <w:tab/>
      </w:r>
      <w:r w:rsidR="00E01245" w:rsidRPr="0087731A">
        <w:rPr>
          <w:sz w:val="22"/>
        </w:rPr>
        <w:tab/>
      </w:r>
      <w:r w:rsidR="00E01245" w:rsidRPr="0087731A">
        <w:rPr>
          <w:sz w:val="22"/>
        </w:rPr>
        <w:tab/>
      </w:r>
      <w:r w:rsidRPr="0087731A">
        <w:rPr>
          <w:rStyle w:val="FootnoteReference"/>
          <w:sz w:val="22"/>
        </w:rPr>
        <w:footnoteReference w:id="1"/>
      </w:r>
    </w:p>
    <w:p w14:paraId="227709AF" w14:textId="5F96E8E0" w:rsidR="00376110" w:rsidRDefault="00376110" w:rsidP="00752B8A">
      <w:pPr>
        <w:spacing w:after="0" w:line="240" w:lineRule="auto"/>
        <w:rPr>
          <w:sz w:val="22"/>
        </w:rPr>
      </w:pPr>
    </w:p>
    <w:p w14:paraId="3B70C8F2" w14:textId="70D9B125" w:rsidR="0051139A" w:rsidRDefault="0051139A" w:rsidP="00752B8A">
      <w:pPr>
        <w:spacing w:after="0" w:line="240" w:lineRule="auto"/>
        <w:rPr>
          <w:sz w:val="22"/>
        </w:rPr>
      </w:pPr>
    </w:p>
    <w:p w14:paraId="6A6DD259" w14:textId="77777777" w:rsidR="0051139A" w:rsidRPr="0087731A" w:rsidRDefault="0051139A" w:rsidP="00752B8A">
      <w:pPr>
        <w:spacing w:after="0" w:line="240" w:lineRule="auto"/>
        <w:rPr>
          <w:sz w:val="22"/>
        </w:rPr>
      </w:pPr>
    </w:p>
    <w:p w14:paraId="4BBB4F46" w14:textId="77777777" w:rsidR="00376110" w:rsidRPr="0087731A" w:rsidRDefault="00376110" w:rsidP="00752B8A">
      <w:pPr>
        <w:spacing w:after="0" w:line="240" w:lineRule="auto"/>
        <w:ind w:left="567"/>
        <w:rPr>
          <w:sz w:val="22"/>
        </w:rPr>
      </w:pPr>
    </w:p>
    <w:p w14:paraId="6BDCFBF4" w14:textId="77777777" w:rsidR="00376110" w:rsidRPr="0087731A" w:rsidRDefault="00376110" w:rsidP="00752B8A">
      <w:pPr>
        <w:spacing w:after="0" w:line="240" w:lineRule="auto"/>
        <w:ind w:left="567"/>
        <w:rPr>
          <w:sz w:val="22"/>
        </w:rPr>
      </w:pPr>
    </w:p>
    <w:p w14:paraId="17BAC371" w14:textId="08583A7D" w:rsidR="00376110" w:rsidRPr="0087731A" w:rsidRDefault="00376110" w:rsidP="00752B8A">
      <w:pPr>
        <w:spacing w:after="0" w:line="240" w:lineRule="auto"/>
        <w:ind w:left="567"/>
        <w:rPr>
          <w:sz w:val="22"/>
        </w:rPr>
      </w:pPr>
      <w:r w:rsidRPr="0087731A">
        <w:rPr>
          <w:sz w:val="22"/>
        </w:rPr>
        <w:t xml:space="preserve">  </w:t>
      </w:r>
    </w:p>
    <w:p w14:paraId="72E88D01" w14:textId="0F521550" w:rsidR="00376110" w:rsidRDefault="00376110" w:rsidP="00752B8A">
      <w:pPr>
        <w:spacing w:after="0" w:line="240" w:lineRule="auto"/>
        <w:ind w:left="567"/>
        <w:rPr>
          <w:sz w:val="22"/>
        </w:rPr>
      </w:pPr>
    </w:p>
    <w:p w14:paraId="20508686" w14:textId="7320E3EC" w:rsidR="00DB5A68" w:rsidRDefault="00DB5A68" w:rsidP="00752B8A">
      <w:pPr>
        <w:spacing w:after="0" w:line="240" w:lineRule="auto"/>
        <w:ind w:left="567"/>
        <w:rPr>
          <w:sz w:val="22"/>
        </w:rPr>
      </w:pPr>
    </w:p>
    <w:p w14:paraId="24F4531A" w14:textId="37A3B6F8" w:rsidR="00DB5A68" w:rsidRDefault="00DB5A68" w:rsidP="00752B8A">
      <w:pPr>
        <w:spacing w:after="0" w:line="240" w:lineRule="auto"/>
        <w:ind w:left="567"/>
        <w:rPr>
          <w:sz w:val="22"/>
        </w:rPr>
      </w:pPr>
    </w:p>
    <w:p w14:paraId="3E0AF70C" w14:textId="0BC18C66" w:rsidR="00DB5A68" w:rsidRDefault="00DB5A68" w:rsidP="00752B8A">
      <w:pPr>
        <w:spacing w:after="0" w:line="240" w:lineRule="auto"/>
        <w:ind w:left="567"/>
        <w:rPr>
          <w:sz w:val="22"/>
        </w:rPr>
      </w:pPr>
    </w:p>
    <w:p w14:paraId="322D2848" w14:textId="3BC872E0" w:rsidR="00DB5A68" w:rsidRDefault="00DB5A68" w:rsidP="00752B8A">
      <w:pPr>
        <w:spacing w:after="0" w:line="240" w:lineRule="auto"/>
        <w:ind w:left="567"/>
        <w:rPr>
          <w:sz w:val="22"/>
        </w:rPr>
      </w:pPr>
      <w:r w:rsidRPr="0087731A">
        <w:rPr>
          <w:noProof/>
          <w:sz w:val="22"/>
          <w:lang w:eastAsia="en-IE"/>
        </w:rPr>
        <mc:AlternateContent>
          <mc:Choice Requires="wps">
            <w:drawing>
              <wp:anchor distT="0" distB="0" distL="114300" distR="114300" simplePos="0" relativeHeight="251675648" behindDoc="0" locked="0" layoutInCell="1" hidden="0" allowOverlap="1" wp14:anchorId="738E9B7C" wp14:editId="06EF7332">
                <wp:simplePos x="0" y="0"/>
                <wp:positionH relativeFrom="column">
                  <wp:posOffset>248119</wp:posOffset>
                </wp:positionH>
                <wp:positionV relativeFrom="paragraph">
                  <wp:posOffset>61622</wp:posOffset>
                </wp:positionV>
                <wp:extent cx="2152650" cy="1438910"/>
                <wp:effectExtent l="0" t="0" r="6350" b="8890"/>
                <wp:wrapNone/>
                <wp:docPr id="43" name="Rounded Rectangle 43"/>
                <wp:cNvGraphicFramePr/>
                <a:graphic xmlns:a="http://schemas.openxmlformats.org/drawingml/2006/main">
                  <a:graphicData uri="http://schemas.microsoft.com/office/word/2010/wordprocessingShape">
                    <wps:wsp>
                      <wps:cNvSpPr/>
                      <wps:spPr>
                        <a:xfrm>
                          <a:off x="0" y="0"/>
                          <a:ext cx="2152650" cy="1438910"/>
                        </a:xfrm>
                        <a:prstGeom prst="roundRect">
                          <a:avLst>
                            <a:gd name="adj" fmla="val 16667"/>
                          </a:avLst>
                        </a:prstGeom>
                        <a:solidFill>
                          <a:srgbClr val="0059DB"/>
                        </a:solidFill>
                        <a:ln>
                          <a:noFill/>
                          <a:headEnd type="none" w="sm" len="sm"/>
                          <a:tailEnd type="none" w="sm" len="sm"/>
                        </a:ln>
                      </wps:spPr>
                      <wps:style>
                        <a:lnRef idx="2">
                          <a:schemeClr val="accent1"/>
                        </a:lnRef>
                        <a:fillRef idx="1">
                          <a:schemeClr val="lt1"/>
                        </a:fillRef>
                        <a:effectRef idx="0">
                          <a:schemeClr val="accent1"/>
                        </a:effectRef>
                        <a:fontRef idx="minor">
                          <a:schemeClr val="dk1"/>
                        </a:fontRef>
                      </wps:style>
                      <wps:txbx>
                        <w:txbxContent>
                          <w:p w14:paraId="4FF48CD4" w14:textId="77777777" w:rsidR="003845EF" w:rsidRDefault="003845EF" w:rsidP="00376110">
                            <w:pPr>
                              <w:spacing w:line="258" w:lineRule="auto"/>
                              <w:textDirection w:val="btLr"/>
                            </w:pPr>
                            <w:r>
                              <w:rPr>
                                <w:color w:val="000000"/>
                                <w:sz w:val="20"/>
                              </w:rPr>
                              <w:t>If the matter relates to a concern or allegation that arises during a work placement / teaching practice etc. the person bringing the concern/allegation must also report to the Designated Liaison Person in the place of work /school</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38E9B7C" id="Rounded Rectangle 43" o:spid="_x0000_s1029" style="position:absolute;left:0;text-align:left;margin-left:19.55pt;margin-top:4.85pt;width:169.5pt;height:11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" fillcolor="#0059db" stroked="f" strokeweight="2pt">
                <v:stroke startarrowwidth="narrow" startarrowlength="short" endarrowwidth="narrow" endarrowlength="short"/>
                <v:textbox inset="2.53958mm,1.2694mm,2.53958mm,1.2694mm">
                  <w:txbxContent>
                    <w:p w14:paraId="4FF48CD4" w14:textId="77777777" w:rsidR="003845EF" w:rsidRDefault="003845EF" w:rsidP="00376110">
                      <w:pPr>
                        <w:spacing w:line="258" w:lineRule="auto"/>
                        <w:textDirection w:val="btLr"/>
                      </w:pPr>
                      <w:r>
                        <w:rPr>
                          <w:color w:val="000000"/>
                          <w:sz w:val="20"/>
                        </w:rPr>
                        <w:t>If the matter relates to a concern or allegation that arises during a work placement / teaching practice etc. the person bringing the concern/allegation must also report to the Designated Liaison Person in the place of work /school</w:t>
                      </w:r>
                    </w:p>
                  </w:txbxContent>
                </v:textbox>
              </v:roundrect>
            </w:pict>
          </mc:Fallback>
        </mc:AlternateContent>
      </w:r>
    </w:p>
    <w:p w14:paraId="0614E88D" w14:textId="6B2A0D30" w:rsidR="00DB5A68" w:rsidRDefault="00DB5A68" w:rsidP="00752B8A">
      <w:pPr>
        <w:spacing w:after="0" w:line="240" w:lineRule="auto"/>
        <w:ind w:left="567"/>
        <w:rPr>
          <w:sz w:val="22"/>
        </w:rPr>
      </w:pPr>
    </w:p>
    <w:p w14:paraId="4748CB78" w14:textId="4EB29D20" w:rsidR="00DB5A68" w:rsidRDefault="00DB5A68" w:rsidP="00752B8A">
      <w:pPr>
        <w:spacing w:after="0" w:line="240" w:lineRule="auto"/>
        <w:ind w:left="567"/>
        <w:rPr>
          <w:sz w:val="22"/>
        </w:rPr>
      </w:pPr>
    </w:p>
    <w:p w14:paraId="3542A8FF" w14:textId="595A0658" w:rsidR="00DB5A68" w:rsidRDefault="00DB5A68" w:rsidP="00752B8A">
      <w:pPr>
        <w:spacing w:after="0" w:line="240" w:lineRule="auto"/>
        <w:ind w:left="567"/>
        <w:rPr>
          <w:sz w:val="22"/>
        </w:rPr>
      </w:pPr>
    </w:p>
    <w:p w14:paraId="6DB23149" w14:textId="77777777" w:rsidR="00DB5A68" w:rsidRPr="0087731A" w:rsidRDefault="00DB5A68" w:rsidP="00752B8A">
      <w:pPr>
        <w:spacing w:after="0" w:line="240" w:lineRule="auto"/>
        <w:ind w:left="567"/>
        <w:rPr>
          <w:sz w:val="22"/>
        </w:rPr>
      </w:pPr>
    </w:p>
    <w:p w14:paraId="5E766017" w14:textId="77777777" w:rsidR="00376110" w:rsidRPr="0087731A" w:rsidRDefault="00376110" w:rsidP="00752B8A">
      <w:pPr>
        <w:spacing w:after="0" w:line="240" w:lineRule="auto"/>
        <w:ind w:left="567"/>
        <w:rPr>
          <w:sz w:val="22"/>
        </w:rPr>
      </w:pPr>
    </w:p>
    <w:p w14:paraId="7E512E97" w14:textId="77777777" w:rsidR="00376110" w:rsidRPr="0087731A" w:rsidRDefault="00376110" w:rsidP="00752B8A">
      <w:pPr>
        <w:spacing w:after="0" w:line="240" w:lineRule="auto"/>
        <w:ind w:left="567"/>
        <w:rPr>
          <w:sz w:val="22"/>
        </w:rPr>
      </w:pPr>
    </w:p>
    <w:p w14:paraId="0B7547B3" w14:textId="77777777" w:rsidR="00376110" w:rsidRPr="0087731A" w:rsidRDefault="00376110" w:rsidP="00752B8A">
      <w:pPr>
        <w:spacing w:after="0" w:line="240" w:lineRule="auto"/>
        <w:ind w:left="567"/>
        <w:rPr>
          <w:sz w:val="22"/>
        </w:rPr>
      </w:pPr>
    </w:p>
    <w:p w14:paraId="2D4C66C9" w14:textId="77777777" w:rsidR="00376110" w:rsidRPr="0087731A" w:rsidRDefault="00376110" w:rsidP="00752B8A">
      <w:pPr>
        <w:spacing w:after="0" w:line="240" w:lineRule="auto"/>
        <w:ind w:left="567"/>
        <w:rPr>
          <w:sz w:val="22"/>
        </w:rPr>
      </w:pPr>
    </w:p>
    <w:p w14:paraId="670FEECE" w14:textId="77777777" w:rsidR="00376110" w:rsidRPr="0087731A" w:rsidRDefault="00376110" w:rsidP="00752B8A">
      <w:pPr>
        <w:spacing w:after="0" w:line="240" w:lineRule="auto"/>
        <w:ind w:left="567"/>
        <w:rPr>
          <w:b/>
          <w:sz w:val="22"/>
        </w:rPr>
      </w:pPr>
      <w:r w:rsidRPr="0087731A">
        <w:rPr>
          <w:noProof/>
          <w:sz w:val="22"/>
          <w:lang w:eastAsia="en-IE"/>
        </w:rPr>
        <mc:AlternateContent>
          <mc:Choice Requires="wps">
            <w:drawing>
              <wp:anchor distT="0" distB="0" distL="114300" distR="114300" simplePos="0" relativeHeight="251680768" behindDoc="0" locked="0" layoutInCell="1" hidden="0" allowOverlap="1" wp14:anchorId="4E67992C" wp14:editId="776C01F3">
                <wp:simplePos x="0" y="0"/>
                <wp:positionH relativeFrom="column">
                  <wp:posOffset>4883785</wp:posOffset>
                </wp:positionH>
                <wp:positionV relativeFrom="paragraph">
                  <wp:posOffset>204470</wp:posOffset>
                </wp:positionV>
                <wp:extent cx="629285" cy="948690"/>
                <wp:effectExtent l="0" t="0" r="81915" b="67310"/>
                <wp:wrapNone/>
                <wp:docPr id="44" name="Straight Arrow Connector 44"/>
                <wp:cNvGraphicFramePr/>
                <a:graphic xmlns:a="http://schemas.openxmlformats.org/drawingml/2006/main">
                  <a:graphicData uri="http://schemas.microsoft.com/office/word/2010/wordprocessingShape">
                    <wps:wsp>
                      <wps:cNvCnPr/>
                      <wps:spPr>
                        <a:xfrm>
                          <a:off x="0" y="0"/>
                          <a:ext cx="629285" cy="94869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57B7E434" id="Straight Arrow Connector 44" o:spid="_x0000_s1026" type="#_x0000_t32" style="position:absolute;margin-left:384.55pt;margin-top:16.1pt;width:49.55pt;height:74.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" strokecolor="black [3200]">
                <v:stroke startarrowwidth="narrow" startarrowlength="short" endarrow="block" joinstyle="miter"/>
              </v:shape>
            </w:pict>
          </mc:Fallback>
        </mc:AlternateContent>
      </w:r>
      <w:r w:rsidRPr="0087731A">
        <w:rPr>
          <w:noProof/>
          <w:sz w:val="22"/>
          <w:lang w:eastAsia="en-IE"/>
        </w:rPr>
        <mc:AlternateContent>
          <mc:Choice Requires="wps">
            <w:drawing>
              <wp:anchor distT="0" distB="0" distL="114300" distR="114300" simplePos="0" relativeHeight="251679744" behindDoc="0" locked="0" layoutInCell="1" hidden="0" allowOverlap="1" wp14:anchorId="0593C6BC" wp14:editId="113BCCBA">
                <wp:simplePos x="0" y="0"/>
                <wp:positionH relativeFrom="column">
                  <wp:posOffset>2858770</wp:posOffset>
                </wp:positionH>
                <wp:positionV relativeFrom="paragraph">
                  <wp:posOffset>203835</wp:posOffset>
                </wp:positionV>
                <wp:extent cx="768350" cy="758825"/>
                <wp:effectExtent l="50800" t="0" r="44450" b="79375"/>
                <wp:wrapNone/>
                <wp:docPr id="45" name="Straight Arrow Connector 45"/>
                <wp:cNvGraphicFramePr/>
                <a:graphic xmlns:a="http://schemas.openxmlformats.org/drawingml/2006/main">
                  <a:graphicData uri="http://schemas.microsoft.com/office/word/2010/wordprocessingShape">
                    <wps:wsp>
                      <wps:cNvCnPr/>
                      <wps:spPr>
                        <a:xfrm flipH="1">
                          <a:off x="0" y="0"/>
                          <a:ext cx="768350" cy="758825"/>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5923FEB9" id="Straight Arrow Connector 45" o:spid="_x0000_s1026" type="#_x0000_t32" style="position:absolute;margin-left:225.1pt;margin-top:16.05pt;width:60.5pt;height:59.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" strokecolor="black [3200]">
                <v:stroke startarrowwidth="narrow" startarrowlength="short" endarrow="block" joinstyle="miter"/>
              </v:shape>
            </w:pict>
          </mc:Fallback>
        </mc:AlternateContent>
      </w:r>
      <w:r w:rsidRPr="0087731A">
        <w:rPr>
          <w:noProof/>
          <w:sz w:val="22"/>
          <w:lang w:eastAsia="en-IE"/>
        </w:rPr>
        <mc:AlternateContent>
          <mc:Choice Requires="wps">
            <w:drawing>
              <wp:anchor distT="0" distB="0" distL="114300" distR="114300" simplePos="0" relativeHeight="251678720" behindDoc="0" locked="0" layoutInCell="1" hidden="0" allowOverlap="1" wp14:anchorId="3E29B86A" wp14:editId="619480DD">
                <wp:simplePos x="0" y="0"/>
                <wp:positionH relativeFrom="column">
                  <wp:posOffset>4255135</wp:posOffset>
                </wp:positionH>
                <wp:positionV relativeFrom="paragraph">
                  <wp:posOffset>205105</wp:posOffset>
                </wp:positionV>
                <wp:extent cx="138430" cy="948690"/>
                <wp:effectExtent l="50800" t="0" r="39370" b="67310"/>
                <wp:wrapNone/>
                <wp:docPr id="46" name="Straight Arrow Connector 46"/>
                <wp:cNvGraphicFramePr/>
                <a:graphic xmlns:a="http://schemas.openxmlformats.org/drawingml/2006/main">
                  <a:graphicData uri="http://schemas.microsoft.com/office/word/2010/wordprocessingShape">
                    <wps:wsp>
                      <wps:cNvCnPr/>
                      <wps:spPr>
                        <a:xfrm flipH="1">
                          <a:off x="0" y="0"/>
                          <a:ext cx="138430" cy="94869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7018BF86" id="Straight Arrow Connector 46" o:spid="_x0000_s1026" type="#_x0000_t32" style="position:absolute;margin-left:335.05pt;margin-top:16.15pt;width:10.9pt;height:74.7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" strokecolor="black [3200]">
                <v:stroke startarrowwidth="narrow" startarrowlength="short" endarrow="block" joinstyle="miter"/>
              </v:shape>
            </w:pict>
          </mc:Fallback>
        </mc:AlternateContent>
      </w:r>
    </w:p>
    <w:p w14:paraId="6949411B" w14:textId="4B9ED6F4" w:rsidR="00376110" w:rsidRPr="0087731A" w:rsidRDefault="00376110" w:rsidP="00752B8A">
      <w:pPr>
        <w:spacing w:after="0" w:line="240" w:lineRule="auto"/>
        <w:ind w:left="567"/>
        <w:rPr>
          <w:b/>
          <w:sz w:val="22"/>
        </w:rPr>
      </w:pPr>
      <w:r w:rsidRPr="0087731A">
        <w:rPr>
          <w:noProof/>
          <w:sz w:val="22"/>
          <w:lang w:eastAsia="en-IE"/>
        </w:rPr>
        <mc:AlternateContent>
          <mc:Choice Requires="wps">
            <w:drawing>
              <wp:anchor distT="0" distB="0" distL="114300" distR="114300" simplePos="0" relativeHeight="251674624" behindDoc="0" locked="0" layoutInCell="1" hidden="0" allowOverlap="1" wp14:anchorId="69D3349E" wp14:editId="7F4533EC">
                <wp:simplePos x="0" y="0"/>
                <wp:positionH relativeFrom="column">
                  <wp:posOffset>2996565</wp:posOffset>
                </wp:positionH>
                <wp:positionV relativeFrom="paragraph">
                  <wp:posOffset>1057910</wp:posOffset>
                </wp:positionV>
                <wp:extent cx="2092960" cy="1117600"/>
                <wp:effectExtent l="0" t="0" r="15240" b="25400"/>
                <wp:wrapNone/>
                <wp:docPr id="48" name="Rounded Rectangle 48"/>
                <wp:cNvGraphicFramePr/>
                <a:graphic xmlns:a="http://schemas.openxmlformats.org/drawingml/2006/main">
                  <a:graphicData uri="http://schemas.microsoft.com/office/word/2010/wordprocessingShape">
                    <wps:wsp>
                      <wps:cNvSpPr/>
                      <wps:spPr>
                        <a:xfrm>
                          <a:off x="0" y="0"/>
                          <a:ext cx="2092960" cy="1117600"/>
                        </a:xfrm>
                        <a:prstGeom prst="roundRect">
                          <a:avLst>
                            <a:gd name="adj" fmla="val 16667"/>
                          </a:avLst>
                        </a:prstGeom>
                        <a:solidFill>
                          <a:schemeClr val="accent5"/>
                        </a:solidFill>
                        <a:ln w="12700" cap="flat" cmpd="sng">
                          <a:solidFill>
                            <a:srgbClr val="42719B"/>
                          </a:solidFill>
                          <a:prstDash val="solid"/>
                          <a:miter lim="800000"/>
                          <a:headEnd type="none" w="sm" len="sm"/>
                          <a:tailEnd type="none" w="sm" len="sm"/>
                        </a:ln>
                      </wps:spPr>
                      <wps:txbx>
                        <w:txbxContent>
                          <w:p w14:paraId="60EFCCD3" w14:textId="77777777" w:rsidR="003845EF" w:rsidRDefault="003845EF" w:rsidP="00376110">
                            <w:pPr>
                              <w:spacing w:line="258" w:lineRule="auto"/>
                              <w:jc w:val="center"/>
                              <w:textDirection w:val="btLr"/>
                            </w:pPr>
                            <w:r>
                              <w:rPr>
                                <w:color w:val="000000"/>
                              </w:rPr>
                              <w:t>Seek Advice / Report to TUSLA, An Garda Síochána</w:t>
                            </w:r>
                          </w:p>
                        </w:txbxContent>
                      </wps:txbx>
                      <wps:bodyPr spcFirstLastPara="1" wrap="square" lIns="91425" tIns="45700" rIns="91425" bIns="45700" anchor="ctr" anchorCtr="0"/>
                    </wps:wsp>
                  </a:graphicData>
                </a:graphic>
              </wp:anchor>
            </w:drawing>
          </mc:Choice>
          <mc:Fallback>
            <w:pict>
              <v:roundrect w14:anchorId="69D3349E" id="Rounded Rectangle 48" o:spid="_x0000_s1030" style="position:absolute;left:0;text-align:left;margin-left:235.95pt;margin-top:83.3pt;width:164.8pt;height:88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" fillcolor="#4bacc6 [3208]" strokecolor="#42719b" strokeweight="1pt">
                <v:stroke startarrowwidth="narrow" startarrowlength="short" endarrowwidth="narrow" endarrowlength="short" joinstyle="miter"/>
                <v:textbox inset="2.53958mm,1.2694mm,2.53958mm,1.2694mm">
                  <w:txbxContent>
                    <w:p w14:paraId="60EFCCD3" w14:textId="77777777" w:rsidR="003845EF" w:rsidRDefault="003845EF" w:rsidP="00376110">
                      <w:pPr>
                        <w:spacing w:line="258" w:lineRule="auto"/>
                        <w:jc w:val="center"/>
                        <w:textDirection w:val="btLr"/>
                      </w:pPr>
                      <w:r>
                        <w:rPr>
                          <w:color w:val="000000"/>
                        </w:rPr>
                        <w:t>Seek Advice / Report to TUSLA, An Garda Síochána</w:t>
                      </w:r>
                    </w:p>
                  </w:txbxContent>
                </v:textbox>
              </v:roundrect>
            </w:pict>
          </mc:Fallback>
        </mc:AlternateContent>
      </w:r>
      <w:r w:rsidRPr="0087731A">
        <w:rPr>
          <w:b/>
          <w:sz w:val="22"/>
        </w:rPr>
        <w:tab/>
      </w:r>
      <w:r w:rsidRPr="0087731A">
        <w:rPr>
          <w:b/>
          <w:sz w:val="22"/>
        </w:rPr>
        <w:tab/>
      </w:r>
      <w:r w:rsidRPr="0087731A">
        <w:rPr>
          <w:b/>
          <w:sz w:val="22"/>
        </w:rPr>
        <w:tab/>
      </w:r>
      <w:r w:rsidRPr="0087731A">
        <w:rPr>
          <w:b/>
          <w:sz w:val="22"/>
        </w:rPr>
        <w:tab/>
      </w:r>
      <w:r w:rsidRPr="0087731A">
        <w:rPr>
          <w:b/>
          <w:sz w:val="22"/>
        </w:rPr>
        <w:tab/>
      </w:r>
      <w:r w:rsidRPr="0087731A">
        <w:rPr>
          <w:b/>
          <w:sz w:val="22"/>
        </w:rPr>
        <w:tab/>
      </w:r>
      <w:r w:rsidRPr="0087731A">
        <w:rPr>
          <w:b/>
          <w:sz w:val="22"/>
        </w:rPr>
        <w:tab/>
      </w:r>
      <w:r w:rsidRPr="0087731A">
        <w:rPr>
          <w:b/>
          <w:sz w:val="22"/>
        </w:rPr>
        <w:tab/>
      </w:r>
      <w:r w:rsidRPr="0087731A">
        <w:rPr>
          <w:b/>
          <w:sz w:val="22"/>
        </w:rPr>
        <w:tab/>
      </w:r>
      <w:r w:rsidRPr="0087731A">
        <w:rPr>
          <w:b/>
          <w:sz w:val="22"/>
        </w:rPr>
        <w:tab/>
      </w:r>
      <w:r w:rsidRPr="0087731A">
        <w:rPr>
          <w:b/>
          <w:sz w:val="22"/>
        </w:rPr>
        <w:tab/>
      </w:r>
      <w:r w:rsidRPr="0087731A">
        <w:rPr>
          <w:b/>
          <w:sz w:val="22"/>
        </w:rPr>
        <w:tab/>
      </w:r>
      <w:r w:rsidRPr="0087731A">
        <w:rPr>
          <w:b/>
          <w:sz w:val="22"/>
        </w:rPr>
        <w:tab/>
      </w:r>
      <w:r w:rsidRPr="0087731A">
        <w:rPr>
          <w:b/>
          <w:sz w:val="22"/>
        </w:rPr>
        <w:tab/>
      </w:r>
    </w:p>
    <w:p w14:paraId="3A5394B5" w14:textId="686169FE" w:rsidR="00376110" w:rsidRPr="0087731A" w:rsidRDefault="00742EF1" w:rsidP="00752B8A">
      <w:pPr>
        <w:spacing w:after="0" w:line="240" w:lineRule="auto"/>
        <w:ind w:left="567"/>
        <w:rPr>
          <w:b/>
          <w:sz w:val="22"/>
        </w:rPr>
      </w:pPr>
      <w:r w:rsidRPr="0087731A">
        <w:rPr>
          <w:noProof/>
          <w:sz w:val="22"/>
          <w:lang w:eastAsia="en-IE"/>
        </w:rPr>
        <mc:AlternateContent>
          <mc:Choice Requires="wps">
            <w:drawing>
              <wp:anchor distT="0" distB="0" distL="114300" distR="114300" simplePos="0" relativeHeight="251676672" behindDoc="0" locked="0" layoutInCell="1" hidden="0" allowOverlap="1" wp14:anchorId="19208DA2" wp14:editId="7AB88547">
                <wp:simplePos x="0" y="0"/>
                <wp:positionH relativeFrom="column">
                  <wp:posOffset>1152525</wp:posOffset>
                </wp:positionH>
                <wp:positionV relativeFrom="paragraph">
                  <wp:posOffset>181610</wp:posOffset>
                </wp:positionV>
                <wp:extent cx="1476375" cy="1619250"/>
                <wp:effectExtent l="0" t="0" r="9525" b="0"/>
                <wp:wrapNone/>
                <wp:docPr id="47" name="Rounded Rectangle 47"/>
                <wp:cNvGraphicFramePr/>
                <a:graphic xmlns:a="http://schemas.openxmlformats.org/drawingml/2006/main">
                  <a:graphicData uri="http://schemas.microsoft.com/office/word/2010/wordprocessingShape">
                    <wps:wsp>
                      <wps:cNvSpPr/>
                      <wps:spPr>
                        <a:xfrm>
                          <a:off x="0" y="0"/>
                          <a:ext cx="1476375" cy="1619250"/>
                        </a:xfrm>
                        <a:prstGeom prst="roundRect">
                          <a:avLst>
                            <a:gd name="adj" fmla="val 16667"/>
                          </a:avLst>
                        </a:prstGeom>
                        <a:solidFill>
                          <a:srgbClr val="0070C0"/>
                        </a:solidFill>
                        <a:ln w="12700" cap="flat" cmpd="sng">
                          <a:noFill/>
                          <a:prstDash val="solid"/>
                          <a:miter lim="800000"/>
                          <a:headEnd type="none" w="sm" len="sm"/>
                          <a:tailEnd type="none" w="sm" len="sm"/>
                        </a:ln>
                      </wps:spPr>
                      <wps:txbx>
                        <w:txbxContent>
                          <w:p w14:paraId="73CB7FB9" w14:textId="0DE5CC7E" w:rsidR="003845EF" w:rsidRDefault="003845EF" w:rsidP="00376110">
                            <w:pPr>
                              <w:spacing w:line="258" w:lineRule="auto"/>
                              <w:jc w:val="center"/>
                              <w:textDirection w:val="btLr"/>
                            </w:pPr>
                            <w:r>
                              <w:rPr>
                                <w:color w:val="000000"/>
                              </w:rPr>
                              <w:t>Inform the HR Director / Vice President Academic Affairs</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9208DA2" id="Rounded Rectangle 47" o:spid="_x0000_s1031" style="position:absolute;left:0;text-align:left;margin-left:90.75pt;margin-top:14.3pt;width:116.2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" fillcolor="#0070c0" stroked="f" strokeweight="1pt">
                <v:stroke startarrowwidth="narrow" startarrowlength="short" endarrowwidth="narrow" endarrowlength="short" joinstyle="miter"/>
                <v:textbox inset="2.53958mm,1.2694mm,2.53958mm,1.2694mm">
                  <w:txbxContent>
                    <w:p w14:paraId="73CB7FB9" w14:textId="0DE5CC7E" w:rsidR="003845EF" w:rsidRDefault="003845EF" w:rsidP="00376110">
                      <w:pPr>
                        <w:spacing w:line="258" w:lineRule="auto"/>
                        <w:jc w:val="center"/>
                        <w:textDirection w:val="btLr"/>
                      </w:pPr>
                      <w:r>
                        <w:rPr>
                          <w:color w:val="000000"/>
                        </w:rPr>
                        <w:t>Inform the HR Director / Vice President Academic Affairs</w:t>
                      </w:r>
                    </w:p>
                  </w:txbxContent>
                </v:textbox>
              </v:roundrect>
            </w:pict>
          </mc:Fallback>
        </mc:AlternateContent>
      </w:r>
    </w:p>
    <w:p w14:paraId="337CACCF" w14:textId="3B4BEE05" w:rsidR="00376110" w:rsidRPr="0087731A" w:rsidRDefault="00376110" w:rsidP="00752B8A">
      <w:pPr>
        <w:spacing w:after="0" w:line="240" w:lineRule="auto"/>
        <w:ind w:left="567"/>
        <w:rPr>
          <w:sz w:val="22"/>
        </w:rPr>
      </w:pPr>
      <w:r w:rsidRPr="0087731A">
        <w:rPr>
          <w:sz w:val="22"/>
        </w:rPr>
        <w:tab/>
      </w:r>
      <w:r w:rsidRPr="0087731A">
        <w:rPr>
          <w:sz w:val="22"/>
        </w:rPr>
        <w:tab/>
      </w:r>
      <w:r w:rsidRPr="0087731A">
        <w:rPr>
          <w:sz w:val="22"/>
        </w:rPr>
        <w:tab/>
      </w:r>
      <w:r w:rsidRPr="0087731A">
        <w:rPr>
          <w:sz w:val="22"/>
        </w:rPr>
        <w:tab/>
      </w:r>
      <w:r w:rsidRPr="0087731A">
        <w:rPr>
          <w:sz w:val="22"/>
        </w:rPr>
        <w:tab/>
      </w:r>
      <w:r w:rsidRPr="0087731A">
        <w:rPr>
          <w:sz w:val="22"/>
        </w:rPr>
        <w:tab/>
      </w:r>
      <w:r w:rsidRPr="0087731A">
        <w:rPr>
          <w:sz w:val="22"/>
        </w:rPr>
        <w:tab/>
      </w:r>
      <w:r w:rsidRPr="0087731A">
        <w:rPr>
          <w:sz w:val="22"/>
        </w:rPr>
        <w:tab/>
      </w:r>
      <w:r w:rsidRPr="0087731A">
        <w:rPr>
          <w:sz w:val="22"/>
        </w:rPr>
        <w:tab/>
      </w:r>
      <w:r w:rsidRPr="0087731A">
        <w:rPr>
          <w:sz w:val="22"/>
        </w:rPr>
        <w:tab/>
      </w:r>
      <w:r w:rsidRPr="0087731A">
        <w:rPr>
          <w:sz w:val="22"/>
        </w:rPr>
        <w:tab/>
      </w:r>
      <w:r w:rsidRPr="0087731A">
        <w:rPr>
          <w:sz w:val="22"/>
        </w:rPr>
        <w:tab/>
      </w:r>
      <w:r w:rsidRPr="0087731A">
        <w:rPr>
          <w:sz w:val="22"/>
        </w:rPr>
        <w:tab/>
      </w:r>
      <w:r w:rsidRPr="0087731A">
        <w:rPr>
          <w:sz w:val="22"/>
        </w:rPr>
        <w:tab/>
      </w:r>
      <w:r w:rsidRPr="0087731A">
        <w:rPr>
          <w:rStyle w:val="FootnoteReference"/>
          <w:sz w:val="22"/>
        </w:rPr>
        <w:footnoteReference w:id="2"/>
      </w:r>
      <w:r w:rsidRPr="0087731A">
        <w:rPr>
          <w:sz w:val="22"/>
        </w:rPr>
        <w:t xml:space="preserve"> </w:t>
      </w:r>
    </w:p>
    <w:p w14:paraId="50FE5EDC" w14:textId="6AF70A42" w:rsidR="00376110" w:rsidRPr="0087731A" w:rsidRDefault="001D0D14" w:rsidP="00752B8A">
      <w:pPr>
        <w:spacing w:after="0" w:line="240" w:lineRule="auto"/>
        <w:ind w:left="567"/>
        <w:jc w:val="both"/>
        <w:rPr>
          <w:sz w:val="22"/>
        </w:rPr>
      </w:pPr>
      <w:r w:rsidRPr="0087731A">
        <w:rPr>
          <w:noProof/>
          <w:sz w:val="22"/>
          <w:lang w:eastAsia="en-IE"/>
        </w:rPr>
        <mc:AlternateContent>
          <mc:Choice Requires="wps">
            <w:drawing>
              <wp:anchor distT="0" distB="0" distL="114300" distR="114300" simplePos="0" relativeHeight="251677696" behindDoc="1" locked="0" layoutInCell="1" hidden="0" allowOverlap="1" wp14:anchorId="367CB3BA" wp14:editId="54747E57">
                <wp:simplePos x="0" y="0"/>
                <wp:positionH relativeFrom="column">
                  <wp:posOffset>5600700</wp:posOffset>
                </wp:positionH>
                <wp:positionV relativeFrom="paragraph">
                  <wp:posOffset>63500</wp:posOffset>
                </wp:positionV>
                <wp:extent cx="1219200" cy="1167732"/>
                <wp:effectExtent l="0" t="0" r="19050" b="13970"/>
                <wp:wrapNone/>
                <wp:docPr id="49" name="Rounded Rectangle 49"/>
                <wp:cNvGraphicFramePr/>
                <a:graphic xmlns:a="http://schemas.openxmlformats.org/drawingml/2006/main">
                  <a:graphicData uri="http://schemas.microsoft.com/office/word/2010/wordprocessingShape">
                    <wps:wsp>
                      <wps:cNvSpPr/>
                      <wps:spPr>
                        <a:xfrm>
                          <a:off x="0" y="0"/>
                          <a:ext cx="1219200" cy="1167732"/>
                        </a:xfrm>
                        <a:prstGeom prst="roundRect">
                          <a:avLst>
                            <a:gd name="adj" fmla="val 16667"/>
                          </a:avLst>
                        </a:prstGeom>
                        <a:solidFill>
                          <a:srgbClr val="00B0F0"/>
                        </a:solidFill>
                        <a:ln w="12700" cap="flat" cmpd="sng">
                          <a:solidFill>
                            <a:srgbClr val="42719B"/>
                          </a:solidFill>
                          <a:prstDash val="solid"/>
                          <a:miter lim="800000"/>
                          <a:headEnd type="none" w="sm" len="sm"/>
                          <a:tailEnd type="none" w="sm" len="sm"/>
                        </a:ln>
                      </wps:spPr>
                      <wps:txbx>
                        <w:txbxContent>
                          <w:p w14:paraId="6A9194CA" w14:textId="77777777" w:rsidR="003845EF" w:rsidRDefault="003845EF" w:rsidP="00376110">
                            <w:pPr>
                              <w:spacing w:line="258" w:lineRule="auto"/>
                              <w:textDirection w:val="btLr"/>
                            </w:pPr>
                            <w:r>
                              <w:rPr>
                                <w:color w:val="000000"/>
                              </w:rPr>
                              <w:t xml:space="preserve">Where appropriate, inform parent/carer of child </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67CB3BA" id="Rounded Rectangle 49" o:spid="_x0000_s1032" style="position:absolute;left:0;text-align:left;margin-left:441pt;margin-top:5pt;width:96pt;height:91.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" fillcolor="#00b0f0" strokecolor="#42719b" strokeweight="1pt">
                <v:stroke startarrowwidth="narrow" startarrowlength="short" endarrowwidth="narrow" endarrowlength="short" joinstyle="miter"/>
                <v:textbox inset="2.53958mm,1.2694mm,2.53958mm,1.2694mm">
                  <w:txbxContent>
                    <w:p w14:paraId="6A9194CA" w14:textId="77777777" w:rsidR="003845EF" w:rsidRDefault="003845EF" w:rsidP="00376110">
                      <w:pPr>
                        <w:spacing w:line="258" w:lineRule="auto"/>
                        <w:textDirection w:val="btLr"/>
                      </w:pPr>
                      <w:r>
                        <w:rPr>
                          <w:color w:val="000000"/>
                        </w:rPr>
                        <w:t xml:space="preserve">Where appropriate, inform parent/carer of child </w:t>
                      </w:r>
                    </w:p>
                  </w:txbxContent>
                </v:textbox>
              </v:roundrect>
            </w:pict>
          </mc:Fallback>
        </mc:AlternateContent>
      </w:r>
      <w:r w:rsidR="00376110" w:rsidRPr="0087731A">
        <w:rPr>
          <w:sz w:val="22"/>
        </w:rPr>
        <w:br w:type="page"/>
      </w:r>
    </w:p>
    <w:p w14:paraId="4989F9B5" w14:textId="77777777" w:rsidR="00376110" w:rsidRPr="0051139A" w:rsidRDefault="00376110" w:rsidP="00752B8A">
      <w:pPr>
        <w:pStyle w:val="Heading24"/>
        <w:spacing w:after="0" w:line="240" w:lineRule="auto"/>
        <w:ind w:left="567"/>
        <w:rPr>
          <w:b/>
          <w:bCs/>
          <w:sz w:val="24"/>
          <w:szCs w:val="24"/>
        </w:rPr>
      </w:pPr>
      <w:bookmarkStart w:id="17" w:name="_Toc794566"/>
      <w:r w:rsidRPr="0051139A">
        <w:rPr>
          <w:b/>
          <w:bCs/>
          <w:sz w:val="24"/>
          <w:szCs w:val="24"/>
        </w:rPr>
        <w:lastRenderedPageBreak/>
        <w:t>Reporting Obligations under the Withholding of Information Act and Children First</w:t>
      </w:r>
      <w:bookmarkEnd w:id="17"/>
    </w:p>
    <w:tbl>
      <w:tblPr>
        <w:tblStyle w:val="10"/>
        <w:tblW w:w="9397" w:type="dxa"/>
        <w:tblInd w:w="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40"/>
        <w:gridCol w:w="2290"/>
        <w:gridCol w:w="2799"/>
        <w:gridCol w:w="2968"/>
      </w:tblGrid>
      <w:tr w:rsidR="00376110" w:rsidRPr="0087731A" w14:paraId="07F6541A" w14:textId="77777777" w:rsidTr="00BB54F4">
        <w:trPr>
          <w:trHeight w:val="1520"/>
        </w:trPr>
        <w:tc>
          <w:tcPr>
            <w:tcW w:w="1340" w:type="dxa"/>
            <w:tcBorders>
              <w:right w:val="single" w:sz="4" w:space="0" w:color="4BACC6" w:themeColor="accent5"/>
            </w:tcBorders>
            <w:shd w:val="clear" w:color="auto" w:fill="4BACC6" w:themeFill="accent5"/>
            <w:tcMar>
              <w:top w:w="100" w:type="dxa"/>
              <w:left w:w="100" w:type="dxa"/>
              <w:bottom w:w="100" w:type="dxa"/>
              <w:right w:w="100" w:type="dxa"/>
            </w:tcMar>
          </w:tcPr>
          <w:p w14:paraId="4D3D8226" w14:textId="77777777" w:rsidR="00376110" w:rsidRPr="0087731A" w:rsidRDefault="00376110" w:rsidP="00752B8A">
            <w:pPr>
              <w:widowControl w:val="0"/>
              <w:spacing w:after="0" w:line="240" w:lineRule="auto"/>
              <w:ind w:left="567"/>
              <w:rPr>
                <w:color w:val="000000" w:themeColor="text1"/>
                <w:sz w:val="22"/>
              </w:rPr>
            </w:pPr>
          </w:p>
        </w:tc>
        <w:tc>
          <w:tcPr>
            <w:tcW w:w="2290" w:type="dxa"/>
            <w:tcBorders>
              <w:left w:val="single" w:sz="4" w:space="0" w:color="4BACC6" w:themeColor="accent5"/>
              <w:right w:val="single" w:sz="4" w:space="0" w:color="4BACC6" w:themeColor="accent5"/>
            </w:tcBorders>
            <w:shd w:val="clear" w:color="auto" w:fill="4BACC6" w:themeFill="accent5"/>
            <w:tcMar>
              <w:top w:w="100" w:type="dxa"/>
              <w:left w:w="100" w:type="dxa"/>
              <w:bottom w:w="100" w:type="dxa"/>
              <w:right w:w="100" w:type="dxa"/>
            </w:tcMar>
          </w:tcPr>
          <w:p w14:paraId="4BB6CD23" w14:textId="77777777" w:rsidR="00376110" w:rsidRPr="0087731A" w:rsidRDefault="00376110" w:rsidP="00752B8A">
            <w:pPr>
              <w:spacing w:after="0" w:line="240" w:lineRule="auto"/>
              <w:ind w:left="567"/>
              <w:rPr>
                <w:color w:val="000000" w:themeColor="text1"/>
                <w:sz w:val="22"/>
              </w:rPr>
            </w:pPr>
            <w:r w:rsidRPr="0087731A">
              <w:rPr>
                <w:b/>
                <w:color w:val="000000" w:themeColor="text1"/>
                <w:sz w:val="22"/>
              </w:rPr>
              <w:t>Under the Withholding of Information Act</w:t>
            </w:r>
          </w:p>
        </w:tc>
        <w:tc>
          <w:tcPr>
            <w:tcW w:w="2799" w:type="dxa"/>
            <w:tcBorders>
              <w:left w:val="single" w:sz="4" w:space="0" w:color="4BACC6" w:themeColor="accent5"/>
              <w:right w:val="single" w:sz="4" w:space="0" w:color="4BACC6" w:themeColor="accent5"/>
            </w:tcBorders>
            <w:shd w:val="clear" w:color="auto" w:fill="4BACC6" w:themeFill="accent5"/>
            <w:tcMar>
              <w:top w:w="100" w:type="dxa"/>
              <w:left w:w="100" w:type="dxa"/>
              <w:bottom w:w="100" w:type="dxa"/>
              <w:right w:w="100" w:type="dxa"/>
            </w:tcMar>
          </w:tcPr>
          <w:p w14:paraId="3EE88FAE" w14:textId="77777777" w:rsidR="00376110" w:rsidRPr="0087731A" w:rsidRDefault="00376110" w:rsidP="00752B8A">
            <w:pPr>
              <w:widowControl w:val="0"/>
              <w:spacing w:after="0" w:line="240" w:lineRule="auto"/>
              <w:ind w:left="567"/>
              <w:rPr>
                <w:b/>
                <w:color w:val="000000" w:themeColor="text1"/>
                <w:sz w:val="22"/>
              </w:rPr>
            </w:pPr>
            <w:r w:rsidRPr="0087731A">
              <w:rPr>
                <w:b/>
                <w:color w:val="000000" w:themeColor="text1"/>
                <w:sz w:val="22"/>
              </w:rPr>
              <w:t>Under Children First: General Guidance for all Persons</w:t>
            </w:r>
          </w:p>
        </w:tc>
        <w:tc>
          <w:tcPr>
            <w:tcW w:w="2968" w:type="dxa"/>
            <w:tcBorders>
              <w:left w:val="single" w:sz="4" w:space="0" w:color="4BACC6" w:themeColor="accent5"/>
            </w:tcBorders>
            <w:shd w:val="clear" w:color="auto" w:fill="4BACC6" w:themeFill="accent5"/>
            <w:tcMar>
              <w:top w:w="100" w:type="dxa"/>
              <w:left w:w="100" w:type="dxa"/>
              <w:bottom w:w="100" w:type="dxa"/>
              <w:right w:w="100" w:type="dxa"/>
            </w:tcMar>
          </w:tcPr>
          <w:p w14:paraId="7ADCE97D" w14:textId="77777777" w:rsidR="00376110" w:rsidRPr="0087731A" w:rsidRDefault="00376110" w:rsidP="00752B8A">
            <w:pPr>
              <w:widowControl w:val="0"/>
              <w:spacing w:after="0" w:line="240" w:lineRule="auto"/>
              <w:ind w:left="567"/>
              <w:rPr>
                <w:b/>
                <w:color w:val="000000" w:themeColor="text1"/>
                <w:sz w:val="22"/>
              </w:rPr>
            </w:pPr>
            <w:r w:rsidRPr="0087731A">
              <w:rPr>
                <w:b/>
                <w:color w:val="000000" w:themeColor="text1"/>
                <w:sz w:val="22"/>
              </w:rPr>
              <w:t>Under Children First: Legal Obligations for Mandated Persons</w:t>
            </w:r>
          </w:p>
        </w:tc>
      </w:tr>
      <w:tr w:rsidR="00376110" w:rsidRPr="0087731A" w14:paraId="7F80C385" w14:textId="77777777" w:rsidTr="00752B8A">
        <w:trPr>
          <w:trHeight w:val="3942"/>
        </w:trPr>
        <w:tc>
          <w:tcPr>
            <w:tcW w:w="1340" w:type="dxa"/>
            <w:shd w:val="clear" w:color="auto" w:fill="auto"/>
            <w:tcMar>
              <w:top w:w="100" w:type="dxa"/>
              <w:left w:w="100" w:type="dxa"/>
              <w:bottom w:w="100" w:type="dxa"/>
              <w:right w:w="100" w:type="dxa"/>
            </w:tcMar>
          </w:tcPr>
          <w:p w14:paraId="10052E4F" w14:textId="77777777" w:rsidR="00376110" w:rsidRPr="0087731A" w:rsidRDefault="00376110" w:rsidP="00DB5A68">
            <w:pPr>
              <w:widowControl w:val="0"/>
              <w:spacing w:after="0" w:line="240" w:lineRule="auto"/>
              <w:ind w:left="8"/>
              <w:rPr>
                <w:b/>
                <w:color w:val="000000" w:themeColor="text1"/>
                <w:sz w:val="22"/>
              </w:rPr>
            </w:pPr>
            <w:r w:rsidRPr="0087731A">
              <w:rPr>
                <w:b/>
                <w:color w:val="000000" w:themeColor="text1"/>
                <w:sz w:val="22"/>
              </w:rPr>
              <w:t>What</w:t>
            </w:r>
          </w:p>
        </w:tc>
        <w:tc>
          <w:tcPr>
            <w:tcW w:w="2290" w:type="dxa"/>
            <w:shd w:val="clear" w:color="auto" w:fill="auto"/>
            <w:tcMar>
              <w:top w:w="100" w:type="dxa"/>
              <w:left w:w="100" w:type="dxa"/>
              <w:bottom w:w="100" w:type="dxa"/>
              <w:right w:w="100" w:type="dxa"/>
            </w:tcMar>
          </w:tcPr>
          <w:p w14:paraId="31CE3D67" w14:textId="77777777" w:rsidR="00376110" w:rsidRPr="0087731A" w:rsidRDefault="00376110" w:rsidP="00DB5A68">
            <w:pPr>
              <w:spacing w:after="0" w:line="240" w:lineRule="auto"/>
              <w:ind w:left="87"/>
              <w:rPr>
                <w:color w:val="000000" w:themeColor="text1"/>
                <w:sz w:val="22"/>
              </w:rPr>
            </w:pPr>
            <w:r w:rsidRPr="0087731A">
              <w:rPr>
                <w:color w:val="000000" w:themeColor="text1"/>
                <w:sz w:val="22"/>
              </w:rPr>
              <w:t>Knowledge or belief that a serious offence has been committed against a child or vulnerable person.</w:t>
            </w:r>
          </w:p>
        </w:tc>
        <w:tc>
          <w:tcPr>
            <w:tcW w:w="2799" w:type="dxa"/>
            <w:shd w:val="clear" w:color="auto" w:fill="auto"/>
            <w:tcMar>
              <w:top w:w="100" w:type="dxa"/>
              <w:left w:w="100" w:type="dxa"/>
              <w:bottom w:w="100" w:type="dxa"/>
              <w:right w:w="100" w:type="dxa"/>
            </w:tcMar>
          </w:tcPr>
          <w:p w14:paraId="501674CE" w14:textId="77777777" w:rsidR="00376110" w:rsidRPr="0087731A" w:rsidRDefault="00376110" w:rsidP="00DB5A68">
            <w:pPr>
              <w:spacing w:after="0" w:line="240" w:lineRule="auto"/>
              <w:ind w:left="63"/>
              <w:rPr>
                <w:color w:val="000000" w:themeColor="text1"/>
                <w:sz w:val="22"/>
              </w:rPr>
            </w:pPr>
            <w:r w:rsidRPr="0087731A">
              <w:rPr>
                <w:color w:val="000000" w:themeColor="text1"/>
                <w:sz w:val="22"/>
              </w:rPr>
              <w:t>Suspicions or concerns relating to:</w:t>
            </w:r>
          </w:p>
          <w:p w14:paraId="088BDB41" w14:textId="77777777" w:rsidR="00376110" w:rsidRPr="0087731A" w:rsidRDefault="00376110" w:rsidP="001F6D14">
            <w:pPr>
              <w:numPr>
                <w:ilvl w:val="0"/>
                <w:numId w:val="42"/>
              </w:numPr>
              <w:spacing w:after="0" w:line="240" w:lineRule="auto"/>
              <w:ind w:left="913"/>
              <w:rPr>
                <w:color w:val="000000" w:themeColor="text1"/>
                <w:sz w:val="22"/>
              </w:rPr>
            </w:pPr>
            <w:r w:rsidRPr="0087731A">
              <w:rPr>
                <w:color w:val="000000" w:themeColor="text1"/>
                <w:sz w:val="22"/>
              </w:rPr>
              <w:t>Sexual Abuse</w:t>
            </w:r>
          </w:p>
          <w:p w14:paraId="78670CF9" w14:textId="77777777" w:rsidR="00376110" w:rsidRPr="0087731A" w:rsidRDefault="00376110" w:rsidP="001F6D14">
            <w:pPr>
              <w:numPr>
                <w:ilvl w:val="0"/>
                <w:numId w:val="42"/>
              </w:numPr>
              <w:spacing w:after="0" w:line="240" w:lineRule="auto"/>
              <w:ind w:left="913"/>
              <w:rPr>
                <w:color w:val="000000" w:themeColor="text1"/>
                <w:sz w:val="22"/>
              </w:rPr>
            </w:pPr>
            <w:r w:rsidRPr="0087731A">
              <w:rPr>
                <w:color w:val="000000" w:themeColor="text1"/>
                <w:sz w:val="22"/>
              </w:rPr>
              <w:t>Physical Abuse</w:t>
            </w:r>
          </w:p>
          <w:p w14:paraId="2469ADC9" w14:textId="77777777" w:rsidR="00376110" w:rsidRPr="0087731A" w:rsidRDefault="00376110" w:rsidP="001F6D14">
            <w:pPr>
              <w:numPr>
                <w:ilvl w:val="0"/>
                <w:numId w:val="42"/>
              </w:numPr>
              <w:spacing w:after="0" w:line="240" w:lineRule="auto"/>
              <w:ind w:left="913"/>
              <w:rPr>
                <w:color w:val="000000" w:themeColor="text1"/>
                <w:sz w:val="22"/>
              </w:rPr>
            </w:pPr>
            <w:r w:rsidRPr="0087731A">
              <w:rPr>
                <w:color w:val="000000" w:themeColor="text1"/>
                <w:sz w:val="22"/>
              </w:rPr>
              <w:t>Emotional Abuse</w:t>
            </w:r>
          </w:p>
          <w:p w14:paraId="053CBF48" w14:textId="77777777" w:rsidR="00376110" w:rsidRPr="0087731A" w:rsidRDefault="00376110" w:rsidP="001F6D14">
            <w:pPr>
              <w:numPr>
                <w:ilvl w:val="0"/>
                <w:numId w:val="42"/>
              </w:numPr>
              <w:spacing w:after="0" w:line="240" w:lineRule="auto"/>
              <w:ind w:left="913"/>
              <w:rPr>
                <w:color w:val="000000" w:themeColor="text1"/>
                <w:sz w:val="22"/>
              </w:rPr>
            </w:pPr>
            <w:r w:rsidRPr="0087731A">
              <w:rPr>
                <w:color w:val="000000" w:themeColor="text1"/>
                <w:sz w:val="22"/>
              </w:rPr>
              <w:t>Neglect</w:t>
            </w:r>
          </w:p>
          <w:p w14:paraId="0682D6AC" w14:textId="77777777" w:rsidR="00376110" w:rsidRPr="0087731A" w:rsidRDefault="00376110" w:rsidP="00DB5A68">
            <w:pPr>
              <w:spacing w:after="0" w:line="240" w:lineRule="auto"/>
              <w:ind w:left="346"/>
              <w:rPr>
                <w:color w:val="000000" w:themeColor="text1"/>
                <w:sz w:val="22"/>
              </w:rPr>
            </w:pPr>
          </w:p>
          <w:p w14:paraId="647229B9" w14:textId="77777777" w:rsidR="00376110" w:rsidRPr="0087731A" w:rsidRDefault="00376110" w:rsidP="00DB5A68">
            <w:pPr>
              <w:spacing w:after="0" w:line="240" w:lineRule="auto"/>
              <w:ind w:left="63"/>
              <w:rPr>
                <w:color w:val="000000" w:themeColor="text1"/>
                <w:sz w:val="22"/>
              </w:rPr>
            </w:pPr>
            <w:r w:rsidRPr="0087731A">
              <w:rPr>
                <w:color w:val="000000" w:themeColor="text1"/>
                <w:sz w:val="22"/>
              </w:rPr>
              <w:t xml:space="preserve">Concern about a potential risk posed by a specific person, even if the children are unidentifiable </w:t>
            </w:r>
          </w:p>
        </w:tc>
        <w:tc>
          <w:tcPr>
            <w:tcW w:w="2968" w:type="dxa"/>
            <w:shd w:val="clear" w:color="auto" w:fill="auto"/>
            <w:tcMar>
              <w:top w:w="100" w:type="dxa"/>
              <w:left w:w="100" w:type="dxa"/>
              <w:bottom w:w="100" w:type="dxa"/>
              <w:right w:w="100" w:type="dxa"/>
            </w:tcMar>
          </w:tcPr>
          <w:p w14:paraId="0AB7829D" w14:textId="77777777" w:rsidR="00376110" w:rsidRPr="0087731A" w:rsidRDefault="00376110" w:rsidP="00DB5A68">
            <w:pPr>
              <w:spacing w:after="0" w:line="240" w:lineRule="auto"/>
              <w:ind w:left="93"/>
              <w:rPr>
                <w:color w:val="000000" w:themeColor="text1"/>
                <w:sz w:val="22"/>
              </w:rPr>
            </w:pPr>
            <w:r w:rsidRPr="0087731A">
              <w:rPr>
                <w:color w:val="000000" w:themeColor="text1"/>
                <w:sz w:val="22"/>
              </w:rPr>
              <w:t>Knowledge, belief or reasonable suspicion that a child has been, is being or is at risk of being harmed.</w:t>
            </w:r>
          </w:p>
          <w:p w14:paraId="2A63F03B" w14:textId="77777777" w:rsidR="003845EF" w:rsidRDefault="003845EF" w:rsidP="003845EF">
            <w:pPr>
              <w:spacing w:after="0" w:line="240" w:lineRule="auto"/>
              <w:rPr>
                <w:color w:val="000000" w:themeColor="text1"/>
                <w:sz w:val="22"/>
              </w:rPr>
            </w:pPr>
          </w:p>
          <w:p w14:paraId="3D1A83CC" w14:textId="1F55672D" w:rsidR="00376110" w:rsidRPr="0087731A" w:rsidRDefault="00376110" w:rsidP="003845EF">
            <w:pPr>
              <w:spacing w:after="0" w:line="240" w:lineRule="auto"/>
              <w:ind w:left="90"/>
              <w:rPr>
                <w:color w:val="000000" w:themeColor="text1"/>
                <w:sz w:val="22"/>
              </w:rPr>
            </w:pPr>
            <w:r w:rsidRPr="0087731A">
              <w:rPr>
                <w:color w:val="000000" w:themeColor="text1"/>
                <w:sz w:val="22"/>
              </w:rPr>
              <w:t xml:space="preserve">Harm is defined as: </w:t>
            </w:r>
          </w:p>
          <w:p w14:paraId="3D3EFCE1" w14:textId="77777777" w:rsidR="00376110" w:rsidRPr="0087731A" w:rsidRDefault="00376110" w:rsidP="001F6D14">
            <w:pPr>
              <w:numPr>
                <w:ilvl w:val="1"/>
                <w:numId w:val="30"/>
              </w:numPr>
              <w:spacing w:after="0" w:line="240" w:lineRule="auto"/>
              <w:ind w:left="518" w:hanging="284"/>
              <w:rPr>
                <w:color w:val="000000" w:themeColor="text1"/>
                <w:sz w:val="22"/>
              </w:rPr>
            </w:pPr>
            <w:r w:rsidRPr="0087731A">
              <w:rPr>
                <w:color w:val="000000" w:themeColor="text1"/>
                <w:sz w:val="22"/>
              </w:rPr>
              <w:t>assault; ill-treatment; or, neglect that seriously affects, or is likely to seriously affect the child’s health, development or welfare; or,</w:t>
            </w:r>
          </w:p>
          <w:p w14:paraId="3478206D" w14:textId="77777777" w:rsidR="00376110" w:rsidRPr="0087731A" w:rsidRDefault="00376110" w:rsidP="001F6D14">
            <w:pPr>
              <w:numPr>
                <w:ilvl w:val="1"/>
                <w:numId w:val="30"/>
              </w:numPr>
              <w:spacing w:after="0" w:line="240" w:lineRule="auto"/>
              <w:ind w:left="567"/>
              <w:rPr>
                <w:color w:val="000000" w:themeColor="text1"/>
                <w:sz w:val="22"/>
              </w:rPr>
            </w:pPr>
            <w:r w:rsidRPr="0087731A">
              <w:rPr>
                <w:color w:val="000000" w:themeColor="text1"/>
                <w:sz w:val="22"/>
              </w:rPr>
              <w:t>Sexual abuse.</w:t>
            </w:r>
          </w:p>
        </w:tc>
      </w:tr>
      <w:tr w:rsidR="00376110" w:rsidRPr="0087731A" w14:paraId="550B36C9" w14:textId="77777777" w:rsidTr="00752B8A">
        <w:trPr>
          <w:trHeight w:val="2612"/>
        </w:trPr>
        <w:tc>
          <w:tcPr>
            <w:tcW w:w="1340" w:type="dxa"/>
            <w:shd w:val="clear" w:color="auto" w:fill="auto"/>
            <w:tcMar>
              <w:top w:w="100" w:type="dxa"/>
              <w:left w:w="100" w:type="dxa"/>
              <w:bottom w:w="100" w:type="dxa"/>
              <w:right w:w="100" w:type="dxa"/>
            </w:tcMar>
          </w:tcPr>
          <w:p w14:paraId="09D9C1ED" w14:textId="77777777" w:rsidR="00376110" w:rsidRPr="0087731A" w:rsidRDefault="00376110" w:rsidP="00DB5A68">
            <w:pPr>
              <w:widowControl w:val="0"/>
              <w:spacing w:after="0" w:line="240" w:lineRule="auto"/>
              <w:ind w:left="8"/>
              <w:rPr>
                <w:color w:val="000000" w:themeColor="text1"/>
                <w:sz w:val="22"/>
              </w:rPr>
            </w:pPr>
            <w:r w:rsidRPr="0087731A">
              <w:rPr>
                <w:b/>
                <w:color w:val="000000" w:themeColor="text1"/>
                <w:sz w:val="22"/>
              </w:rPr>
              <w:t>To Whom</w:t>
            </w:r>
          </w:p>
        </w:tc>
        <w:tc>
          <w:tcPr>
            <w:tcW w:w="2290" w:type="dxa"/>
            <w:shd w:val="clear" w:color="auto" w:fill="auto"/>
            <w:tcMar>
              <w:top w:w="100" w:type="dxa"/>
              <w:left w:w="100" w:type="dxa"/>
              <w:bottom w:w="100" w:type="dxa"/>
              <w:right w:w="100" w:type="dxa"/>
            </w:tcMar>
          </w:tcPr>
          <w:p w14:paraId="01F15746" w14:textId="77777777" w:rsidR="00376110" w:rsidRPr="0087731A" w:rsidRDefault="00376110" w:rsidP="00DB5A68">
            <w:pPr>
              <w:widowControl w:val="0"/>
              <w:spacing w:after="0" w:line="240" w:lineRule="auto"/>
              <w:ind w:left="87"/>
              <w:rPr>
                <w:color w:val="000000" w:themeColor="text1"/>
                <w:sz w:val="22"/>
              </w:rPr>
            </w:pPr>
            <w:r w:rsidRPr="0087731A">
              <w:rPr>
                <w:color w:val="000000" w:themeColor="text1"/>
                <w:sz w:val="22"/>
              </w:rPr>
              <w:t>Designated Liaison Person for onward reporting to An Garda Síochána</w:t>
            </w:r>
          </w:p>
        </w:tc>
        <w:tc>
          <w:tcPr>
            <w:tcW w:w="2799" w:type="dxa"/>
            <w:shd w:val="clear" w:color="auto" w:fill="auto"/>
            <w:tcMar>
              <w:top w:w="100" w:type="dxa"/>
              <w:left w:w="100" w:type="dxa"/>
              <w:bottom w:w="100" w:type="dxa"/>
              <w:right w:w="100" w:type="dxa"/>
            </w:tcMar>
          </w:tcPr>
          <w:p w14:paraId="22ADD86C" w14:textId="6CC37BC8" w:rsidR="00376110" w:rsidRDefault="00376110" w:rsidP="00DB5A68">
            <w:pPr>
              <w:widowControl w:val="0"/>
              <w:spacing w:after="0" w:line="240" w:lineRule="auto"/>
              <w:ind w:left="63"/>
              <w:rPr>
                <w:color w:val="000000" w:themeColor="text1"/>
                <w:sz w:val="22"/>
              </w:rPr>
            </w:pPr>
            <w:r w:rsidRPr="0087731A">
              <w:rPr>
                <w:color w:val="000000" w:themeColor="text1"/>
                <w:sz w:val="22"/>
              </w:rPr>
              <w:t>Designated Liaison Person for onward reporting to Tusla</w:t>
            </w:r>
            <w:r w:rsidR="003845EF">
              <w:rPr>
                <w:color w:val="000000" w:themeColor="text1"/>
                <w:sz w:val="22"/>
              </w:rPr>
              <w:t xml:space="preserve">. </w:t>
            </w:r>
          </w:p>
          <w:p w14:paraId="2270A4B7" w14:textId="77777777" w:rsidR="003845EF" w:rsidRPr="0087731A" w:rsidRDefault="003845EF" w:rsidP="00DB5A68">
            <w:pPr>
              <w:widowControl w:val="0"/>
              <w:spacing w:after="0" w:line="240" w:lineRule="auto"/>
              <w:ind w:left="63"/>
              <w:rPr>
                <w:color w:val="000000" w:themeColor="text1"/>
                <w:sz w:val="22"/>
              </w:rPr>
            </w:pPr>
          </w:p>
          <w:p w14:paraId="02545F5D" w14:textId="77777777" w:rsidR="00376110" w:rsidRPr="0087731A" w:rsidRDefault="00376110" w:rsidP="00DB5A68">
            <w:pPr>
              <w:widowControl w:val="0"/>
              <w:spacing w:after="0" w:line="240" w:lineRule="auto"/>
              <w:ind w:left="63"/>
              <w:rPr>
                <w:color w:val="000000" w:themeColor="text1"/>
                <w:sz w:val="22"/>
              </w:rPr>
            </w:pPr>
            <w:r w:rsidRPr="0087731A">
              <w:rPr>
                <w:color w:val="000000" w:themeColor="text1"/>
                <w:sz w:val="22"/>
              </w:rPr>
              <w:t>Where the above are not available, and there is an immediate danger, contact An Garda Síochána</w:t>
            </w:r>
          </w:p>
          <w:p w14:paraId="79DB18C5" w14:textId="77777777" w:rsidR="00376110" w:rsidRPr="0087731A" w:rsidRDefault="00376110" w:rsidP="00DB5A68">
            <w:pPr>
              <w:widowControl w:val="0"/>
              <w:spacing w:after="0" w:line="240" w:lineRule="auto"/>
              <w:ind w:left="346"/>
              <w:rPr>
                <w:color w:val="000000" w:themeColor="text1"/>
                <w:sz w:val="22"/>
              </w:rPr>
            </w:pPr>
          </w:p>
          <w:p w14:paraId="6552414A" w14:textId="77777777" w:rsidR="00376110" w:rsidRPr="0087731A" w:rsidRDefault="00376110" w:rsidP="00DB5A68">
            <w:pPr>
              <w:widowControl w:val="0"/>
              <w:spacing w:after="0" w:line="240" w:lineRule="auto"/>
              <w:ind w:left="346"/>
              <w:rPr>
                <w:color w:val="000000" w:themeColor="text1"/>
                <w:sz w:val="22"/>
              </w:rPr>
            </w:pPr>
          </w:p>
        </w:tc>
        <w:tc>
          <w:tcPr>
            <w:tcW w:w="2968" w:type="dxa"/>
            <w:shd w:val="clear" w:color="auto" w:fill="auto"/>
            <w:tcMar>
              <w:top w:w="100" w:type="dxa"/>
              <w:left w:w="100" w:type="dxa"/>
              <w:bottom w:w="100" w:type="dxa"/>
              <w:right w:w="100" w:type="dxa"/>
            </w:tcMar>
          </w:tcPr>
          <w:p w14:paraId="1F9FB13D" w14:textId="663D455F" w:rsidR="00376110" w:rsidRDefault="00376110" w:rsidP="00DB5A68">
            <w:pPr>
              <w:widowControl w:val="0"/>
              <w:spacing w:after="0" w:line="240" w:lineRule="auto"/>
              <w:ind w:left="93"/>
              <w:rPr>
                <w:color w:val="000000" w:themeColor="text1"/>
                <w:sz w:val="22"/>
              </w:rPr>
            </w:pPr>
            <w:r w:rsidRPr="0087731A">
              <w:rPr>
                <w:color w:val="000000" w:themeColor="text1"/>
                <w:sz w:val="22"/>
              </w:rPr>
              <w:t>Tusla</w:t>
            </w:r>
            <w:r w:rsidR="003845EF">
              <w:rPr>
                <w:color w:val="000000" w:themeColor="text1"/>
                <w:sz w:val="22"/>
              </w:rPr>
              <w:t xml:space="preserve">. </w:t>
            </w:r>
          </w:p>
          <w:p w14:paraId="579B2BB2" w14:textId="77777777" w:rsidR="003845EF" w:rsidRPr="0087731A" w:rsidRDefault="003845EF" w:rsidP="00DB5A68">
            <w:pPr>
              <w:widowControl w:val="0"/>
              <w:spacing w:after="0" w:line="240" w:lineRule="auto"/>
              <w:ind w:left="93"/>
              <w:rPr>
                <w:color w:val="000000" w:themeColor="text1"/>
                <w:sz w:val="22"/>
              </w:rPr>
            </w:pPr>
          </w:p>
          <w:p w14:paraId="4C5F4694" w14:textId="77777777" w:rsidR="00376110" w:rsidRPr="0087731A" w:rsidRDefault="00376110" w:rsidP="00DB5A68">
            <w:pPr>
              <w:widowControl w:val="0"/>
              <w:spacing w:after="0" w:line="240" w:lineRule="auto"/>
              <w:ind w:left="93"/>
              <w:rPr>
                <w:color w:val="000000" w:themeColor="text1"/>
                <w:sz w:val="22"/>
              </w:rPr>
            </w:pPr>
            <w:r w:rsidRPr="0087731A">
              <w:rPr>
                <w:color w:val="000000" w:themeColor="text1"/>
                <w:sz w:val="22"/>
              </w:rPr>
              <w:t>Where the above is not available, and there is an immediate danger, contact An Garda Síochána</w:t>
            </w:r>
          </w:p>
          <w:p w14:paraId="7E23784C" w14:textId="77777777" w:rsidR="00376110" w:rsidRPr="0087731A" w:rsidRDefault="00376110" w:rsidP="00752B8A">
            <w:pPr>
              <w:widowControl w:val="0"/>
              <w:spacing w:after="0" w:line="240" w:lineRule="auto"/>
              <w:ind w:left="567"/>
              <w:rPr>
                <w:color w:val="000000" w:themeColor="text1"/>
                <w:sz w:val="22"/>
              </w:rPr>
            </w:pPr>
          </w:p>
          <w:p w14:paraId="31CB0853" w14:textId="77777777" w:rsidR="00376110" w:rsidRPr="0087731A" w:rsidRDefault="00376110" w:rsidP="00752B8A">
            <w:pPr>
              <w:widowControl w:val="0"/>
              <w:spacing w:after="0" w:line="240" w:lineRule="auto"/>
              <w:ind w:left="567"/>
              <w:rPr>
                <w:color w:val="000000" w:themeColor="text1"/>
                <w:sz w:val="22"/>
              </w:rPr>
            </w:pPr>
          </w:p>
        </w:tc>
      </w:tr>
      <w:tr w:rsidR="00376110" w:rsidRPr="0087731A" w14:paraId="19AF5B5F" w14:textId="77777777" w:rsidTr="00752B8A">
        <w:trPr>
          <w:trHeight w:val="1562"/>
        </w:trPr>
        <w:tc>
          <w:tcPr>
            <w:tcW w:w="1340" w:type="dxa"/>
            <w:shd w:val="clear" w:color="auto" w:fill="auto"/>
            <w:tcMar>
              <w:top w:w="100" w:type="dxa"/>
              <w:left w:w="100" w:type="dxa"/>
              <w:bottom w:w="100" w:type="dxa"/>
              <w:right w:w="100" w:type="dxa"/>
            </w:tcMar>
          </w:tcPr>
          <w:p w14:paraId="2A41A6AC" w14:textId="77777777" w:rsidR="00376110" w:rsidRPr="0087731A" w:rsidRDefault="00376110" w:rsidP="00DB5A68">
            <w:pPr>
              <w:widowControl w:val="0"/>
              <w:spacing w:after="0" w:line="240" w:lineRule="auto"/>
              <w:ind w:left="8"/>
              <w:rPr>
                <w:color w:val="000000" w:themeColor="text1"/>
                <w:sz w:val="22"/>
              </w:rPr>
            </w:pPr>
            <w:r w:rsidRPr="0087731A">
              <w:rPr>
                <w:b/>
                <w:color w:val="000000" w:themeColor="text1"/>
                <w:sz w:val="22"/>
              </w:rPr>
              <w:t>Forms to be Completed</w:t>
            </w:r>
          </w:p>
        </w:tc>
        <w:tc>
          <w:tcPr>
            <w:tcW w:w="2290" w:type="dxa"/>
            <w:shd w:val="clear" w:color="auto" w:fill="auto"/>
            <w:tcMar>
              <w:top w:w="100" w:type="dxa"/>
              <w:left w:w="100" w:type="dxa"/>
              <w:bottom w:w="100" w:type="dxa"/>
              <w:right w:w="100" w:type="dxa"/>
            </w:tcMar>
          </w:tcPr>
          <w:p w14:paraId="33A3CC4F" w14:textId="77777777" w:rsidR="00376110" w:rsidRPr="0087731A" w:rsidRDefault="00376110" w:rsidP="00DB5A68">
            <w:pPr>
              <w:widowControl w:val="0"/>
              <w:spacing w:after="0" w:line="240" w:lineRule="auto"/>
              <w:ind w:left="87"/>
              <w:rPr>
                <w:color w:val="000000" w:themeColor="text1"/>
                <w:sz w:val="22"/>
              </w:rPr>
            </w:pPr>
            <w:r w:rsidRPr="0087731A">
              <w:rPr>
                <w:color w:val="000000" w:themeColor="text1"/>
                <w:sz w:val="22"/>
              </w:rPr>
              <w:t>Internal Report Form</w:t>
            </w:r>
          </w:p>
        </w:tc>
        <w:tc>
          <w:tcPr>
            <w:tcW w:w="2799" w:type="dxa"/>
            <w:shd w:val="clear" w:color="auto" w:fill="auto"/>
            <w:tcMar>
              <w:top w:w="100" w:type="dxa"/>
              <w:left w:w="100" w:type="dxa"/>
              <w:bottom w:w="100" w:type="dxa"/>
              <w:right w:w="100" w:type="dxa"/>
            </w:tcMar>
          </w:tcPr>
          <w:p w14:paraId="2DE1B28A" w14:textId="39FF7833" w:rsidR="00376110" w:rsidRDefault="00376110" w:rsidP="00DB5A68">
            <w:pPr>
              <w:widowControl w:val="0"/>
              <w:spacing w:after="0" w:line="240" w:lineRule="auto"/>
              <w:ind w:left="63"/>
              <w:rPr>
                <w:color w:val="000000" w:themeColor="text1"/>
                <w:sz w:val="22"/>
              </w:rPr>
            </w:pPr>
            <w:r w:rsidRPr="0087731A">
              <w:rPr>
                <w:color w:val="000000" w:themeColor="text1"/>
                <w:sz w:val="22"/>
              </w:rPr>
              <w:t>Internal Report Form</w:t>
            </w:r>
          </w:p>
          <w:p w14:paraId="18B31FF6" w14:textId="77777777" w:rsidR="004B00CC" w:rsidRPr="0087731A" w:rsidRDefault="004B00CC" w:rsidP="00DB5A68">
            <w:pPr>
              <w:widowControl w:val="0"/>
              <w:spacing w:after="0" w:line="240" w:lineRule="auto"/>
              <w:ind w:left="63"/>
              <w:rPr>
                <w:color w:val="000000" w:themeColor="text1"/>
                <w:sz w:val="22"/>
              </w:rPr>
            </w:pPr>
          </w:p>
          <w:p w14:paraId="468B28AE" w14:textId="5DC018F1" w:rsidR="00376110" w:rsidRPr="0087731A" w:rsidRDefault="004B00CC" w:rsidP="00DB5A68">
            <w:pPr>
              <w:widowControl w:val="0"/>
              <w:spacing w:after="0" w:line="240" w:lineRule="auto"/>
              <w:ind w:left="63"/>
              <w:rPr>
                <w:color w:val="000000" w:themeColor="text1"/>
                <w:sz w:val="22"/>
              </w:rPr>
            </w:pPr>
            <w:r>
              <w:rPr>
                <w:color w:val="000000" w:themeColor="text1"/>
                <w:sz w:val="22"/>
              </w:rPr>
              <w:t>p</w:t>
            </w:r>
            <w:r w:rsidR="00376110" w:rsidRPr="0087731A">
              <w:rPr>
                <w:color w:val="000000" w:themeColor="text1"/>
                <w:sz w:val="22"/>
              </w:rPr>
              <w:t>lus</w:t>
            </w:r>
          </w:p>
          <w:p w14:paraId="54FCDCB6" w14:textId="77777777" w:rsidR="004B00CC" w:rsidRDefault="004B00CC" w:rsidP="00DB5A68">
            <w:pPr>
              <w:widowControl w:val="0"/>
              <w:spacing w:after="0" w:line="240" w:lineRule="auto"/>
              <w:ind w:left="63"/>
              <w:rPr>
                <w:color w:val="000000" w:themeColor="text1"/>
                <w:sz w:val="22"/>
              </w:rPr>
            </w:pPr>
          </w:p>
          <w:p w14:paraId="63A47F2A" w14:textId="57899A9A" w:rsidR="00376110" w:rsidRPr="0087731A" w:rsidRDefault="00376110" w:rsidP="00DB5A68">
            <w:pPr>
              <w:widowControl w:val="0"/>
              <w:spacing w:after="0" w:line="240" w:lineRule="auto"/>
              <w:ind w:left="63"/>
              <w:rPr>
                <w:color w:val="000000" w:themeColor="text1"/>
                <w:sz w:val="22"/>
              </w:rPr>
            </w:pPr>
            <w:r w:rsidRPr="0087731A">
              <w:rPr>
                <w:color w:val="000000" w:themeColor="text1"/>
                <w:sz w:val="22"/>
              </w:rPr>
              <w:t>Tusla Standard Reporting Form</w:t>
            </w:r>
          </w:p>
          <w:p w14:paraId="38AF53F0" w14:textId="77777777" w:rsidR="00376110" w:rsidRPr="0087731A" w:rsidRDefault="00376110" w:rsidP="00DB5A68">
            <w:pPr>
              <w:widowControl w:val="0"/>
              <w:spacing w:after="0" w:line="240" w:lineRule="auto"/>
              <w:ind w:left="346"/>
              <w:rPr>
                <w:color w:val="000000" w:themeColor="text1"/>
                <w:sz w:val="22"/>
              </w:rPr>
            </w:pPr>
          </w:p>
        </w:tc>
        <w:tc>
          <w:tcPr>
            <w:tcW w:w="2968" w:type="dxa"/>
            <w:shd w:val="clear" w:color="auto" w:fill="auto"/>
            <w:tcMar>
              <w:top w:w="100" w:type="dxa"/>
              <w:left w:w="100" w:type="dxa"/>
              <w:bottom w:w="100" w:type="dxa"/>
              <w:right w:w="100" w:type="dxa"/>
            </w:tcMar>
          </w:tcPr>
          <w:p w14:paraId="3933E452" w14:textId="77777777" w:rsidR="00376110" w:rsidRPr="0087731A" w:rsidRDefault="00376110" w:rsidP="00DB5A68">
            <w:pPr>
              <w:widowControl w:val="0"/>
              <w:spacing w:after="0" w:line="240" w:lineRule="auto"/>
              <w:ind w:left="93"/>
              <w:rPr>
                <w:color w:val="000000" w:themeColor="text1"/>
                <w:sz w:val="22"/>
              </w:rPr>
            </w:pPr>
            <w:r w:rsidRPr="0087731A">
              <w:rPr>
                <w:color w:val="000000" w:themeColor="text1"/>
                <w:sz w:val="22"/>
              </w:rPr>
              <w:t>Tusla Reporting Form as a</w:t>
            </w:r>
          </w:p>
          <w:p w14:paraId="16CAF83B" w14:textId="77777777" w:rsidR="00376110" w:rsidRPr="0087731A" w:rsidRDefault="00376110" w:rsidP="00DB5A68">
            <w:pPr>
              <w:widowControl w:val="0"/>
              <w:spacing w:after="0" w:line="240" w:lineRule="auto"/>
              <w:ind w:left="93"/>
              <w:rPr>
                <w:color w:val="000000" w:themeColor="text1"/>
                <w:sz w:val="22"/>
              </w:rPr>
            </w:pPr>
            <w:r w:rsidRPr="0087731A">
              <w:rPr>
                <w:color w:val="000000" w:themeColor="text1"/>
                <w:sz w:val="22"/>
              </w:rPr>
              <w:t>Mandated Report</w:t>
            </w:r>
          </w:p>
          <w:p w14:paraId="0B88D619" w14:textId="77777777" w:rsidR="004B00CC" w:rsidRDefault="004B00CC" w:rsidP="00DB5A68">
            <w:pPr>
              <w:widowControl w:val="0"/>
              <w:spacing w:after="0" w:line="240" w:lineRule="auto"/>
              <w:ind w:left="93"/>
              <w:rPr>
                <w:color w:val="000000" w:themeColor="text1"/>
                <w:sz w:val="22"/>
              </w:rPr>
            </w:pPr>
          </w:p>
          <w:p w14:paraId="03A1AC21" w14:textId="624EFE90" w:rsidR="00376110" w:rsidRPr="0087731A" w:rsidRDefault="004B00CC" w:rsidP="00DB5A68">
            <w:pPr>
              <w:widowControl w:val="0"/>
              <w:spacing w:after="0" w:line="240" w:lineRule="auto"/>
              <w:ind w:left="93"/>
              <w:rPr>
                <w:color w:val="000000" w:themeColor="text1"/>
                <w:sz w:val="22"/>
              </w:rPr>
            </w:pPr>
            <w:r>
              <w:rPr>
                <w:color w:val="000000" w:themeColor="text1"/>
                <w:sz w:val="22"/>
              </w:rPr>
              <w:t>p</w:t>
            </w:r>
            <w:r w:rsidR="00376110" w:rsidRPr="0087731A">
              <w:rPr>
                <w:color w:val="000000" w:themeColor="text1"/>
                <w:sz w:val="22"/>
              </w:rPr>
              <w:t>lus</w:t>
            </w:r>
          </w:p>
          <w:p w14:paraId="5530D6AC" w14:textId="77777777" w:rsidR="004B00CC" w:rsidRDefault="004B00CC" w:rsidP="00DB5A68">
            <w:pPr>
              <w:widowControl w:val="0"/>
              <w:spacing w:after="0" w:line="240" w:lineRule="auto"/>
              <w:ind w:left="93"/>
              <w:rPr>
                <w:color w:val="000000" w:themeColor="text1"/>
                <w:sz w:val="22"/>
              </w:rPr>
            </w:pPr>
          </w:p>
          <w:p w14:paraId="6C552668" w14:textId="1A8E03B4" w:rsidR="00376110" w:rsidRPr="0087731A" w:rsidRDefault="00376110" w:rsidP="00DB5A68">
            <w:pPr>
              <w:widowControl w:val="0"/>
              <w:spacing w:after="0" w:line="240" w:lineRule="auto"/>
              <w:ind w:left="93"/>
              <w:rPr>
                <w:color w:val="000000" w:themeColor="text1"/>
                <w:sz w:val="22"/>
              </w:rPr>
            </w:pPr>
            <w:r w:rsidRPr="0087731A">
              <w:rPr>
                <w:color w:val="000000" w:themeColor="text1"/>
                <w:sz w:val="22"/>
              </w:rPr>
              <w:t>Internal Report Form</w:t>
            </w:r>
          </w:p>
        </w:tc>
      </w:tr>
    </w:tbl>
    <w:p w14:paraId="7750FB17" w14:textId="77777777" w:rsidR="00376110" w:rsidRPr="0087731A" w:rsidRDefault="00376110" w:rsidP="00752B8A">
      <w:pPr>
        <w:spacing w:after="0" w:line="240" w:lineRule="auto"/>
        <w:ind w:left="567"/>
        <w:rPr>
          <w:sz w:val="22"/>
        </w:rPr>
      </w:pPr>
    </w:p>
    <w:p w14:paraId="78BD884E" w14:textId="77777777" w:rsidR="00376110" w:rsidRPr="0087731A" w:rsidRDefault="00376110" w:rsidP="00752B8A">
      <w:pPr>
        <w:spacing w:after="0" w:line="240" w:lineRule="auto"/>
        <w:ind w:left="567"/>
        <w:rPr>
          <w:sz w:val="22"/>
        </w:rPr>
      </w:pPr>
      <w:r w:rsidRPr="0087731A">
        <w:rPr>
          <w:sz w:val="22"/>
        </w:rPr>
        <w:br w:type="page"/>
      </w:r>
    </w:p>
    <w:p w14:paraId="1A23085B" w14:textId="77777777" w:rsidR="00376110" w:rsidRPr="0051139A" w:rsidRDefault="00376110" w:rsidP="00752B8A">
      <w:pPr>
        <w:pStyle w:val="Heading24"/>
        <w:spacing w:after="0" w:line="240" w:lineRule="auto"/>
        <w:ind w:left="567"/>
        <w:rPr>
          <w:b/>
          <w:bCs/>
          <w:sz w:val="24"/>
          <w:szCs w:val="24"/>
        </w:rPr>
      </w:pPr>
      <w:bookmarkStart w:id="18" w:name="_Toc794567"/>
      <w:r w:rsidRPr="0051139A">
        <w:rPr>
          <w:b/>
          <w:bCs/>
          <w:sz w:val="24"/>
          <w:szCs w:val="24"/>
        </w:rPr>
        <w:lastRenderedPageBreak/>
        <w:t>What to do if you Suspect a Child is being Abused</w:t>
      </w:r>
      <w:bookmarkEnd w:id="18"/>
    </w:p>
    <w:tbl>
      <w:tblPr>
        <w:tblStyle w:val="TableGrid"/>
        <w:tblW w:w="4699" w:type="pct"/>
        <w:tblInd w:w="392" w:type="dxa"/>
        <w:tblLayout w:type="fixed"/>
        <w:tblLook w:val="0600" w:firstRow="0" w:lastRow="0" w:firstColumn="0" w:lastColumn="0" w:noHBand="1" w:noVBand="1"/>
      </w:tblPr>
      <w:tblGrid>
        <w:gridCol w:w="4717"/>
        <w:gridCol w:w="5110"/>
      </w:tblGrid>
      <w:tr w:rsidR="00376110" w:rsidRPr="0087731A" w14:paraId="1BA94464" w14:textId="77777777" w:rsidTr="00BB54F4">
        <w:trPr>
          <w:trHeight w:val="362"/>
        </w:trPr>
        <w:tc>
          <w:tcPr>
            <w:tcW w:w="2400" w:type="pct"/>
            <w:shd w:val="clear" w:color="auto" w:fill="4BACC6" w:themeFill="accent5"/>
          </w:tcPr>
          <w:p w14:paraId="4D0453D0" w14:textId="77777777" w:rsidR="00376110" w:rsidRPr="0087731A" w:rsidRDefault="00376110" w:rsidP="00752B8A">
            <w:pPr>
              <w:ind w:left="567"/>
              <w:rPr>
                <w:b/>
                <w:sz w:val="22"/>
                <w:highlight w:val="red"/>
              </w:rPr>
            </w:pPr>
            <w:r w:rsidRPr="0087731A">
              <w:rPr>
                <w:b/>
                <w:sz w:val="22"/>
              </w:rPr>
              <w:t>DO</w:t>
            </w:r>
          </w:p>
        </w:tc>
        <w:tc>
          <w:tcPr>
            <w:tcW w:w="2600" w:type="pct"/>
            <w:shd w:val="clear" w:color="auto" w:fill="4BACC6" w:themeFill="accent5"/>
          </w:tcPr>
          <w:p w14:paraId="3A103AB7" w14:textId="77777777" w:rsidR="00376110" w:rsidRPr="0087731A" w:rsidRDefault="00376110" w:rsidP="00752B8A">
            <w:pPr>
              <w:ind w:left="567"/>
              <w:rPr>
                <w:b/>
                <w:sz w:val="22"/>
              </w:rPr>
            </w:pPr>
            <w:r w:rsidRPr="0087731A">
              <w:rPr>
                <w:b/>
                <w:sz w:val="22"/>
              </w:rPr>
              <w:t>DO NOT</w:t>
            </w:r>
          </w:p>
        </w:tc>
      </w:tr>
      <w:tr w:rsidR="00376110" w:rsidRPr="0087731A" w14:paraId="63C6AF44" w14:textId="77777777" w:rsidTr="00BB54F4">
        <w:trPr>
          <w:trHeight w:val="704"/>
        </w:trPr>
        <w:tc>
          <w:tcPr>
            <w:tcW w:w="2400" w:type="pct"/>
          </w:tcPr>
          <w:p w14:paraId="47B175DD" w14:textId="77777777" w:rsidR="00376110" w:rsidRPr="0087731A" w:rsidRDefault="00376110" w:rsidP="00DB5A68">
            <w:pPr>
              <w:ind w:left="66"/>
              <w:rPr>
                <w:sz w:val="22"/>
              </w:rPr>
            </w:pPr>
            <w:r w:rsidRPr="0087731A">
              <w:rPr>
                <w:b/>
                <w:sz w:val="22"/>
              </w:rPr>
              <w:t>Stay calm</w:t>
            </w:r>
            <w:r w:rsidRPr="0087731A">
              <w:rPr>
                <w:sz w:val="22"/>
              </w:rPr>
              <w:t xml:space="preserve"> – Do not rush into taking rash or inappropriate actions.</w:t>
            </w:r>
          </w:p>
        </w:tc>
        <w:tc>
          <w:tcPr>
            <w:tcW w:w="2600" w:type="pct"/>
          </w:tcPr>
          <w:p w14:paraId="7E036856" w14:textId="77777777" w:rsidR="00376110" w:rsidRPr="0087731A" w:rsidRDefault="00376110" w:rsidP="00DB5A68">
            <w:pPr>
              <w:ind w:left="24"/>
              <w:rPr>
                <w:sz w:val="22"/>
              </w:rPr>
            </w:pPr>
            <w:r w:rsidRPr="0087731A">
              <w:rPr>
                <w:b/>
                <w:sz w:val="22"/>
              </w:rPr>
              <w:t>Don’t panic</w:t>
            </w:r>
            <w:r w:rsidRPr="0087731A">
              <w:rPr>
                <w:sz w:val="22"/>
              </w:rPr>
              <w:t xml:space="preserve"> – or allow your feelings to be evident.</w:t>
            </w:r>
          </w:p>
        </w:tc>
      </w:tr>
      <w:tr w:rsidR="00376110" w:rsidRPr="0087731A" w14:paraId="15504862" w14:textId="77777777" w:rsidTr="00BB54F4">
        <w:trPr>
          <w:trHeight w:val="1622"/>
        </w:trPr>
        <w:tc>
          <w:tcPr>
            <w:tcW w:w="2400" w:type="pct"/>
          </w:tcPr>
          <w:p w14:paraId="583E9FA4" w14:textId="77777777" w:rsidR="00376110" w:rsidRPr="0087731A" w:rsidRDefault="00376110" w:rsidP="00DB5A68">
            <w:pPr>
              <w:ind w:left="66"/>
              <w:rPr>
                <w:sz w:val="22"/>
              </w:rPr>
            </w:pPr>
            <w:r w:rsidRPr="0087731A">
              <w:rPr>
                <w:b/>
                <w:sz w:val="22"/>
              </w:rPr>
              <w:t>Reassure the child</w:t>
            </w:r>
            <w:r w:rsidRPr="0087731A">
              <w:rPr>
                <w:sz w:val="22"/>
              </w:rPr>
              <w:t xml:space="preserve"> – That they are not to blame. Confirm that you know how difficult it must be to confide in someone. Tell them that they have done the right thing in informing or disclosing what has occurred. </w:t>
            </w:r>
          </w:p>
          <w:p w14:paraId="757F2B8B" w14:textId="77777777" w:rsidR="00376110" w:rsidRPr="0087731A" w:rsidRDefault="00376110" w:rsidP="00DB5A68">
            <w:pPr>
              <w:ind w:left="66"/>
              <w:rPr>
                <w:sz w:val="22"/>
              </w:rPr>
            </w:pPr>
          </w:p>
          <w:p w14:paraId="2AB672F3" w14:textId="77777777" w:rsidR="00376110" w:rsidRPr="0087731A" w:rsidRDefault="00376110" w:rsidP="00DB5A68">
            <w:pPr>
              <w:ind w:left="66"/>
              <w:rPr>
                <w:sz w:val="22"/>
              </w:rPr>
            </w:pPr>
            <w:r w:rsidRPr="0087731A">
              <w:rPr>
                <w:sz w:val="22"/>
              </w:rPr>
              <w:t>Reassure them that information will only be shared on a ‘need to know’ basis.</w:t>
            </w:r>
          </w:p>
        </w:tc>
        <w:tc>
          <w:tcPr>
            <w:tcW w:w="2600" w:type="pct"/>
          </w:tcPr>
          <w:p w14:paraId="3464AD12" w14:textId="0E8CB6F6" w:rsidR="00376110" w:rsidRPr="0087731A" w:rsidRDefault="00376110" w:rsidP="00DB5A68">
            <w:pPr>
              <w:ind w:left="24"/>
              <w:rPr>
                <w:sz w:val="22"/>
              </w:rPr>
            </w:pPr>
            <w:r w:rsidRPr="0087731A">
              <w:rPr>
                <w:b/>
                <w:sz w:val="22"/>
              </w:rPr>
              <w:t xml:space="preserve">Don’t make promises you cannot keep and never agree to it secret </w:t>
            </w:r>
            <w:r w:rsidRPr="0087731A">
              <w:rPr>
                <w:sz w:val="22"/>
              </w:rPr>
              <w:t xml:space="preserve">– explain that you will need to tell other people e.g. </w:t>
            </w:r>
            <w:r w:rsidR="007E348E" w:rsidRPr="0087731A">
              <w:rPr>
                <w:sz w:val="22"/>
              </w:rPr>
              <w:t>DLP</w:t>
            </w:r>
            <w:r w:rsidRPr="0087731A">
              <w:rPr>
                <w:sz w:val="22"/>
              </w:rPr>
              <w:t>.</w:t>
            </w:r>
          </w:p>
        </w:tc>
      </w:tr>
      <w:tr w:rsidR="00376110" w:rsidRPr="0087731A" w14:paraId="7A1242F1" w14:textId="77777777" w:rsidTr="00BB54F4">
        <w:trPr>
          <w:trHeight w:val="1879"/>
        </w:trPr>
        <w:tc>
          <w:tcPr>
            <w:tcW w:w="2400" w:type="pct"/>
          </w:tcPr>
          <w:p w14:paraId="43F59DF6" w14:textId="77777777" w:rsidR="00376110" w:rsidRPr="0087731A" w:rsidRDefault="00376110" w:rsidP="00DB5A68">
            <w:pPr>
              <w:ind w:left="66"/>
              <w:rPr>
                <w:sz w:val="22"/>
              </w:rPr>
            </w:pPr>
            <w:r w:rsidRPr="0087731A">
              <w:rPr>
                <w:b/>
                <w:sz w:val="22"/>
              </w:rPr>
              <w:t>Listen sympathetically</w:t>
            </w:r>
            <w:r w:rsidRPr="0087731A">
              <w:rPr>
                <w:sz w:val="22"/>
              </w:rPr>
              <w:t xml:space="preserve"> – To what the child says and show that you take them seriously.</w:t>
            </w:r>
          </w:p>
          <w:p w14:paraId="40B9AF59" w14:textId="77777777" w:rsidR="00376110" w:rsidRPr="0087731A" w:rsidRDefault="00376110" w:rsidP="00DB5A68">
            <w:pPr>
              <w:ind w:left="66"/>
              <w:rPr>
                <w:sz w:val="22"/>
              </w:rPr>
            </w:pPr>
            <w:r w:rsidRPr="0087731A">
              <w:rPr>
                <w:sz w:val="22"/>
              </w:rPr>
              <w:t>The experience of telling should be a positive one.</w:t>
            </w:r>
          </w:p>
        </w:tc>
        <w:tc>
          <w:tcPr>
            <w:tcW w:w="2600" w:type="pct"/>
          </w:tcPr>
          <w:p w14:paraId="2E88C007" w14:textId="77777777" w:rsidR="00376110" w:rsidRPr="0087731A" w:rsidRDefault="00376110" w:rsidP="00DB5A68">
            <w:pPr>
              <w:ind w:left="24"/>
              <w:rPr>
                <w:b/>
                <w:sz w:val="22"/>
              </w:rPr>
            </w:pPr>
            <w:r w:rsidRPr="0087731A">
              <w:rPr>
                <w:b/>
                <w:sz w:val="22"/>
              </w:rPr>
              <w:t>Don’t make the child repeat the story unnecessarily.</w:t>
            </w:r>
          </w:p>
          <w:p w14:paraId="26C90745" w14:textId="77777777" w:rsidR="003845EF" w:rsidRDefault="003845EF" w:rsidP="00DB5A68">
            <w:pPr>
              <w:ind w:left="24"/>
              <w:rPr>
                <w:b/>
                <w:sz w:val="22"/>
              </w:rPr>
            </w:pPr>
          </w:p>
          <w:p w14:paraId="4F3B8616" w14:textId="25CF8FB6" w:rsidR="00376110" w:rsidRPr="0087731A" w:rsidRDefault="00376110" w:rsidP="00DB5A68">
            <w:pPr>
              <w:ind w:left="24"/>
              <w:rPr>
                <w:b/>
                <w:sz w:val="22"/>
              </w:rPr>
            </w:pPr>
            <w:r w:rsidRPr="0087731A">
              <w:rPr>
                <w:b/>
                <w:sz w:val="22"/>
              </w:rPr>
              <w:t>Do not make any judgemental statements about the person against whom allegation is made</w:t>
            </w:r>
          </w:p>
          <w:p w14:paraId="5D110A24" w14:textId="77777777" w:rsidR="003845EF" w:rsidRDefault="003845EF" w:rsidP="00DB5A68">
            <w:pPr>
              <w:ind w:left="24"/>
              <w:rPr>
                <w:b/>
                <w:sz w:val="22"/>
              </w:rPr>
            </w:pPr>
          </w:p>
          <w:p w14:paraId="3993E703" w14:textId="3A43FB6B" w:rsidR="00376110" w:rsidRPr="0087731A" w:rsidRDefault="00376110" w:rsidP="00DB5A68">
            <w:pPr>
              <w:ind w:left="24"/>
              <w:rPr>
                <w:b/>
                <w:sz w:val="22"/>
              </w:rPr>
            </w:pPr>
            <w:r w:rsidRPr="0087731A">
              <w:rPr>
                <w:b/>
                <w:sz w:val="22"/>
              </w:rPr>
              <w:t>Don’t speculate or make assumptions.</w:t>
            </w:r>
          </w:p>
        </w:tc>
      </w:tr>
      <w:tr w:rsidR="00376110" w:rsidRPr="0087731A" w14:paraId="1A3930EE" w14:textId="77777777" w:rsidTr="00BB54F4">
        <w:trPr>
          <w:trHeight w:val="1181"/>
        </w:trPr>
        <w:tc>
          <w:tcPr>
            <w:tcW w:w="2400" w:type="pct"/>
          </w:tcPr>
          <w:p w14:paraId="299F0420" w14:textId="77777777" w:rsidR="00376110" w:rsidRPr="0087731A" w:rsidRDefault="00376110" w:rsidP="00DB5A68">
            <w:pPr>
              <w:ind w:left="66"/>
              <w:rPr>
                <w:sz w:val="22"/>
              </w:rPr>
            </w:pPr>
            <w:r w:rsidRPr="0087731A">
              <w:rPr>
                <w:b/>
                <w:sz w:val="22"/>
              </w:rPr>
              <w:t>Be compassionate</w:t>
            </w:r>
            <w:r w:rsidRPr="0087731A">
              <w:rPr>
                <w:sz w:val="22"/>
              </w:rPr>
              <w:t xml:space="preserve"> – Understand that the child has decided to tell something that is very important to them and that the child is taking a risk by disclosing what has happened to you.</w:t>
            </w:r>
          </w:p>
        </w:tc>
        <w:tc>
          <w:tcPr>
            <w:tcW w:w="2600" w:type="pct"/>
          </w:tcPr>
          <w:p w14:paraId="546DFABE" w14:textId="77777777" w:rsidR="00376110" w:rsidRPr="0087731A" w:rsidRDefault="00376110" w:rsidP="00DB5A68">
            <w:pPr>
              <w:ind w:left="24"/>
              <w:rPr>
                <w:b/>
                <w:sz w:val="22"/>
              </w:rPr>
            </w:pPr>
            <w:r w:rsidRPr="0087731A">
              <w:rPr>
                <w:b/>
                <w:sz w:val="22"/>
              </w:rPr>
              <w:t>Don’t probe for more information than is offered.</w:t>
            </w:r>
          </w:p>
        </w:tc>
      </w:tr>
      <w:tr w:rsidR="00376110" w:rsidRPr="0087731A" w14:paraId="4F3D0C90" w14:textId="77777777" w:rsidTr="00BB54F4">
        <w:trPr>
          <w:trHeight w:val="1442"/>
        </w:trPr>
        <w:tc>
          <w:tcPr>
            <w:tcW w:w="2400" w:type="pct"/>
          </w:tcPr>
          <w:p w14:paraId="1F16CF23" w14:textId="77777777" w:rsidR="00376110" w:rsidRPr="0087731A" w:rsidRDefault="00376110" w:rsidP="00DB5A68">
            <w:pPr>
              <w:ind w:left="66"/>
              <w:rPr>
                <w:sz w:val="22"/>
              </w:rPr>
            </w:pPr>
            <w:r w:rsidRPr="0087731A">
              <w:rPr>
                <w:b/>
                <w:sz w:val="22"/>
              </w:rPr>
              <w:t>Keep questions to minimum</w:t>
            </w:r>
            <w:r w:rsidRPr="0087731A">
              <w:rPr>
                <w:sz w:val="22"/>
              </w:rPr>
              <w:t xml:space="preserve"> – The child should not be questioned unless the nature of what he/she is saying is unclear. Open, non-specific questions should be used such as “Can you explain to me what you mean by that?”</w:t>
            </w:r>
          </w:p>
        </w:tc>
        <w:tc>
          <w:tcPr>
            <w:tcW w:w="2600" w:type="pct"/>
          </w:tcPr>
          <w:p w14:paraId="49153FCA" w14:textId="77777777" w:rsidR="00376110" w:rsidRPr="0087731A" w:rsidRDefault="00376110" w:rsidP="00DB5A68">
            <w:pPr>
              <w:ind w:left="24"/>
              <w:rPr>
                <w:sz w:val="22"/>
              </w:rPr>
            </w:pPr>
            <w:r w:rsidRPr="0087731A">
              <w:rPr>
                <w:b/>
                <w:sz w:val="22"/>
              </w:rPr>
              <w:t>Don’t ask leading questions</w:t>
            </w:r>
            <w:r w:rsidRPr="0087731A">
              <w:rPr>
                <w:sz w:val="22"/>
              </w:rPr>
              <w:t xml:space="preserve"> –avoid leading questions such as who, when, where.</w:t>
            </w:r>
          </w:p>
        </w:tc>
      </w:tr>
      <w:tr w:rsidR="00376110" w:rsidRPr="0087731A" w14:paraId="779D5AC0" w14:textId="77777777" w:rsidTr="00BB54F4">
        <w:trPr>
          <w:trHeight w:val="2062"/>
        </w:trPr>
        <w:tc>
          <w:tcPr>
            <w:tcW w:w="2400" w:type="pct"/>
          </w:tcPr>
          <w:p w14:paraId="7417C487" w14:textId="43FE1487" w:rsidR="00376110" w:rsidRDefault="003845EF" w:rsidP="00DB5A68">
            <w:pPr>
              <w:ind w:left="66"/>
              <w:rPr>
                <w:b/>
                <w:sz w:val="22"/>
              </w:rPr>
            </w:pPr>
            <w:r>
              <w:rPr>
                <w:b/>
                <w:sz w:val="22"/>
              </w:rPr>
              <w:t xml:space="preserve"> Report the disclosure to:</w:t>
            </w:r>
          </w:p>
          <w:p w14:paraId="0566604E" w14:textId="77777777" w:rsidR="003845EF" w:rsidRPr="0087731A" w:rsidRDefault="003845EF" w:rsidP="00DB5A68">
            <w:pPr>
              <w:ind w:left="66"/>
              <w:rPr>
                <w:b/>
                <w:sz w:val="22"/>
              </w:rPr>
            </w:pPr>
          </w:p>
          <w:p w14:paraId="4EDB758A" w14:textId="77777777" w:rsidR="00376110" w:rsidRPr="0087731A" w:rsidRDefault="00376110" w:rsidP="00752B8A">
            <w:pPr>
              <w:pStyle w:val="ListParagraph"/>
              <w:numPr>
                <w:ilvl w:val="3"/>
                <w:numId w:val="1"/>
              </w:numPr>
              <w:ind w:left="567"/>
              <w:rPr>
                <w:b/>
                <w:sz w:val="22"/>
              </w:rPr>
            </w:pPr>
            <w:r w:rsidRPr="0087731A">
              <w:rPr>
                <w:sz w:val="22"/>
              </w:rPr>
              <w:t>The DLP</w:t>
            </w:r>
          </w:p>
          <w:p w14:paraId="54390AC5" w14:textId="77777777" w:rsidR="00376110" w:rsidRPr="0087731A" w:rsidRDefault="00376110" w:rsidP="00752B8A">
            <w:pPr>
              <w:pStyle w:val="ListParagraph"/>
              <w:numPr>
                <w:ilvl w:val="3"/>
                <w:numId w:val="1"/>
              </w:numPr>
              <w:ind w:left="567"/>
              <w:rPr>
                <w:b/>
                <w:sz w:val="22"/>
              </w:rPr>
            </w:pPr>
            <w:r w:rsidRPr="0087731A">
              <w:rPr>
                <w:sz w:val="22"/>
              </w:rPr>
              <w:t>The DLP in the place of work/school if the matter relates to a concern or allegation that arises during a work placement / teaching practice etc.</w:t>
            </w:r>
          </w:p>
        </w:tc>
        <w:tc>
          <w:tcPr>
            <w:tcW w:w="2600" w:type="pct"/>
          </w:tcPr>
          <w:p w14:paraId="2B5F0707" w14:textId="77777777" w:rsidR="00376110" w:rsidRPr="0087731A" w:rsidRDefault="00376110" w:rsidP="00DB5A68">
            <w:pPr>
              <w:ind w:left="24"/>
              <w:rPr>
                <w:b/>
                <w:sz w:val="22"/>
              </w:rPr>
            </w:pPr>
            <w:r w:rsidRPr="0087731A">
              <w:rPr>
                <w:b/>
                <w:sz w:val="22"/>
              </w:rPr>
              <w:t>Don’t take sole responsibility.</w:t>
            </w:r>
          </w:p>
        </w:tc>
      </w:tr>
      <w:tr w:rsidR="00376110" w:rsidRPr="0087731A" w14:paraId="435AF6FC" w14:textId="77777777" w:rsidTr="00BB54F4">
        <w:trPr>
          <w:trHeight w:val="1862"/>
        </w:trPr>
        <w:tc>
          <w:tcPr>
            <w:tcW w:w="2400" w:type="pct"/>
          </w:tcPr>
          <w:p w14:paraId="6AAF7554" w14:textId="77777777" w:rsidR="00376110" w:rsidRPr="0087731A" w:rsidRDefault="00376110" w:rsidP="00DB5A68">
            <w:pPr>
              <w:ind w:left="66"/>
              <w:rPr>
                <w:b/>
                <w:sz w:val="22"/>
              </w:rPr>
            </w:pPr>
            <w:r w:rsidRPr="0087731A">
              <w:rPr>
                <w:b/>
                <w:sz w:val="22"/>
              </w:rPr>
              <w:t>Make a written record immediately afterwards using, insofar as is possible, the child’s own words.</w:t>
            </w:r>
          </w:p>
          <w:p w14:paraId="683501D6" w14:textId="77777777" w:rsidR="00376110" w:rsidRPr="0087731A" w:rsidRDefault="00376110" w:rsidP="00DB5A68">
            <w:pPr>
              <w:ind w:left="66"/>
              <w:rPr>
                <w:b/>
                <w:sz w:val="22"/>
              </w:rPr>
            </w:pPr>
          </w:p>
          <w:p w14:paraId="54946547" w14:textId="5ECCB841" w:rsidR="00376110" w:rsidRPr="0087731A" w:rsidRDefault="00376110" w:rsidP="00DB5A68">
            <w:pPr>
              <w:ind w:left="66"/>
              <w:rPr>
                <w:b/>
                <w:sz w:val="22"/>
              </w:rPr>
            </w:pPr>
            <w:bookmarkStart w:id="19" w:name="_9h0pmdkphx02" w:colFirst="0" w:colLast="0"/>
            <w:bookmarkEnd w:id="19"/>
            <w:r w:rsidRPr="0087731A">
              <w:rPr>
                <w:b/>
                <w:sz w:val="22"/>
              </w:rPr>
              <w:t xml:space="preserve">The record should be signed by the person reporting and sent to the </w:t>
            </w:r>
            <w:r w:rsidR="007E348E" w:rsidRPr="0087731A">
              <w:rPr>
                <w:b/>
                <w:sz w:val="22"/>
              </w:rPr>
              <w:t>DLP</w:t>
            </w:r>
            <w:r w:rsidRPr="0087731A">
              <w:rPr>
                <w:b/>
                <w:sz w:val="22"/>
              </w:rPr>
              <w:t>.</w:t>
            </w:r>
          </w:p>
        </w:tc>
        <w:tc>
          <w:tcPr>
            <w:tcW w:w="2600" w:type="pct"/>
          </w:tcPr>
          <w:p w14:paraId="5BFE3C44" w14:textId="05B44906" w:rsidR="00376110" w:rsidRPr="0087731A" w:rsidRDefault="00376110" w:rsidP="00DB5A68">
            <w:pPr>
              <w:ind w:left="24"/>
              <w:rPr>
                <w:b/>
                <w:sz w:val="22"/>
              </w:rPr>
            </w:pPr>
            <w:bookmarkStart w:id="20" w:name="_ydjvunkgxui1" w:colFirst="0" w:colLast="0"/>
            <w:bookmarkEnd w:id="20"/>
            <w:r w:rsidRPr="0087731A">
              <w:rPr>
                <w:b/>
                <w:sz w:val="22"/>
              </w:rPr>
              <w:t xml:space="preserve">Make copies of the record. The only copy should be the one supplied to the </w:t>
            </w:r>
            <w:r w:rsidR="007E348E" w:rsidRPr="0087731A">
              <w:rPr>
                <w:b/>
                <w:sz w:val="22"/>
              </w:rPr>
              <w:t>DLP</w:t>
            </w:r>
            <w:r w:rsidRPr="0087731A">
              <w:rPr>
                <w:b/>
                <w:sz w:val="22"/>
              </w:rPr>
              <w:t>.</w:t>
            </w:r>
          </w:p>
        </w:tc>
      </w:tr>
    </w:tbl>
    <w:p w14:paraId="42BBBC43" w14:textId="4DB3EF1D" w:rsidR="00E2052E" w:rsidRPr="0087731A" w:rsidRDefault="00E2052E" w:rsidP="00752B8A">
      <w:pPr>
        <w:spacing w:after="0" w:line="240" w:lineRule="auto"/>
        <w:ind w:left="567"/>
        <w:rPr>
          <w:color w:val="2E75B5"/>
          <w:sz w:val="22"/>
        </w:rPr>
      </w:pPr>
      <w:r w:rsidRPr="0087731A">
        <w:rPr>
          <w:sz w:val="22"/>
        </w:rPr>
        <w:tab/>
        <w:t xml:space="preserve"> </w:t>
      </w:r>
    </w:p>
    <w:p w14:paraId="26E2182C" w14:textId="77777777" w:rsidR="00376110" w:rsidRPr="0087731A" w:rsidRDefault="00376110" w:rsidP="00752B8A">
      <w:pPr>
        <w:spacing w:after="0" w:line="240" w:lineRule="auto"/>
        <w:ind w:left="567"/>
        <w:rPr>
          <w:color w:val="2E75B5"/>
          <w:sz w:val="22"/>
        </w:rPr>
      </w:pPr>
      <w:bookmarkStart w:id="21" w:name="_9qq25skyylel" w:colFirst="0" w:colLast="0"/>
      <w:bookmarkStart w:id="22" w:name="_Toc350141"/>
      <w:bookmarkStart w:id="23" w:name="_Toc350275"/>
      <w:bookmarkEnd w:id="21"/>
      <w:r w:rsidRPr="0087731A">
        <w:rPr>
          <w:sz w:val="22"/>
        </w:rPr>
        <w:br w:type="page"/>
      </w:r>
    </w:p>
    <w:p w14:paraId="64AC55A0" w14:textId="6866633D" w:rsidR="00995982" w:rsidRPr="0051139A" w:rsidRDefault="000E716A" w:rsidP="00752B8A">
      <w:pPr>
        <w:pStyle w:val="Heading1"/>
        <w:spacing w:before="0" w:line="240" w:lineRule="auto"/>
        <w:ind w:left="567"/>
        <w:jc w:val="center"/>
        <w:rPr>
          <w:b/>
          <w:bCs/>
          <w:sz w:val="24"/>
          <w:szCs w:val="24"/>
        </w:rPr>
      </w:pPr>
      <w:bookmarkStart w:id="24" w:name="_Toc794568"/>
      <w:r w:rsidRPr="0051139A">
        <w:rPr>
          <w:b/>
          <w:bCs/>
          <w:sz w:val="24"/>
          <w:szCs w:val="24"/>
        </w:rPr>
        <w:lastRenderedPageBreak/>
        <w:t>Chapter 1:</w:t>
      </w:r>
    </w:p>
    <w:p w14:paraId="2A78B3D0" w14:textId="5F859596" w:rsidR="00EA55A5" w:rsidRPr="0051139A" w:rsidRDefault="000E716A" w:rsidP="00752B8A">
      <w:pPr>
        <w:pStyle w:val="Heading1"/>
        <w:spacing w:before="0" w:line="240" w:lineRule="auto"/>
        <w:ind w:left="567"/>
        <w:jc w:val="center"/>
        <w:rPr>
          <w:b/>
          <w:bCs/>
          <w:sz w:val="24"/>
          <w:szCs w:val="24"/>
        </w:rPr>
      </w:pPr>
      <w:r w:rsidRPr="0051139A">
        <w:rPr>
          <w:b/>
          <w:bCs/>
          <w:sz w:val="24"/>
          <w:szCs w:val="24"/>
        </w:rPr>
        <w:t>Responsibilities and Legal Framework</w:t>
      </w:r>
      <w:bookmarkEnd w:id="22"/>
      <w:bookmarkEnd w:id="23"/>
      <w:bookmarkEnd w:id="24"/>
    </w:p>
    <w:p w14:paraId="350684A3" w14:textId="77777777" w:rsidR="00995982" w:rsidRPr="0087731A" w:rsidRDefault="00995982" w:rsidP="00752B8A">
      <w:pPr>
        <w:pStyle w:val="Listheading"/>
        <w:numPr>
          <w:ilvl w:val="0"/>
          <w:numId w:val="0"/>
        </w:numPr>
        <w:spacing w:after="0" w:line="240" w:lineRule="auto"/>
        <w:ind w:left="567"/>
        <w:rPr>
          <w:sz w:val="22"/>
          <w:szCs w:val="22"/>
        </w:rPr>
      </w:pPr>
    </w:p>
    <w:p w14:paraId="7396FAA4" w14:textId="77777777" w:rsidR="00EA55A5" w:rsidRPr="0087731A" w:rsidRDefault="000E716A" w:rsidP="00752B8A">
      <w:pPr>
        <w:pStyle w:val="Listheading"/>
        <w:spacing w:after="0" w:line="240" w:lineRule="auto"/>
        <w:ind w:left="567"/>
        <w:rPr>
          <w:sz w:val="22"/>
          <w:szCs w:val="22"/>
        </w:rPr>
      </w:pPr>
      <w:bookmarkStart w:id="25" w:name="_2em86ojxfhoo" w:colFirst="0" w:colLast="0"/>
      <w:bookmarkStart w:id="26" w:name="_Toc350142"/>
      <w:bookmarkStart w:id="27" w:name="_Toc350276"/>
      <w:bookmarkStart w:id="28" w:name="_Toc794569"/>
      <w:bookmarkEnd w:id="25"/>
      <w:r w:rsidRPr="0087731A">
        <w:rPr>
          <w:sz w:val="22"/>
          <w:szCs w:val="22"/>
        </w:rPr>
        <w:t>Children First: National Guidance for the Protection and Welfare of Children</w:t>
      </w:r>
      <w:bookmarkEnd w:id="26"/>
      <w:bookmarkEnd w:id="27"/>
      <w:bookmarkEnd w:id="28"/>
    </w:p>
    <w:p w14:paraId="021A5BBF" w14:textId="77777777" w:rsidR="00EA55A5" w:rsidRPr="0087731A" w:rsidRDefault="000E716A" w:rsidP="00DB5A68">
      <w:pPr>
        <w:spacing w:after="0" w:line="240" w:lineRule="auto"/>
        <w:ind w:left="567"/>
        <w:jc w:val="both"/>
        <w:rPr>
          <w:sz w:val="22"/>
        </w:rPr>
      </w:pPr>
      <w:r w:rsidRPr="0087731A">
        <w:rPr>
          <w:i/>
          <w:sz w:val="22"/>
        </w:rPr>
        <w:t>Children First: National Guidelines for the Protection and Welfare of Children,</w:t>
      </w:r>
      <w:r w:rsidRPr="0087731A">
        <w:rPr>
          <w:sz w:val="22"/>
        </w:rPr>
        <w:t xml:space="preserve"> first published in 1999 revised in 2011 and again in 2017, has been the national guidance for social workers, professionals, organisations and individuals to help keep children safe and protected from harm.</w:t>
      </w:r>
    </w:p>
    <w:p w14:paraId="61DFFDCD" w14:textId="77777777" w:rsidR="00752B8A" w:rsidRDefault="00752B8A" w:rsidP="00DB5A68">
      <w:pPr>
        <w:spacing w:after="0" w:line="240" w:lineRule="auto"/>
        <w:ind w:left="567"/>
        <w:jc w:val="both"/>
        <w:rPr>
          <w:i/>
          <w:sz w:val="22"/>
        </w:rPr>
      </w:pPr>
    </w:p>
    <w:p w14:paraId="483E4CBC" w14:textId="51BD2FCF" w:rsidR="00EA55A5" w:rsidRPr="0087731A" w:rsidRDefault="000E716A" w:rsidP="00DB5A68">
      <w:pPr>
        <w:spacing w:after="0" w:line="240" w:lineRule="auto"/>
        <w:ind w:left="567"/>
        <w:jc w:val="both"/>
        <w:rPr>
          <w:sz w:val="22"/>
        </w:rPr>
      </w:pPr>
      <w:r w:rsidRPr="0087731A">
        <w:rPr>
          <w:i/>
          <w:sz w:val="22"/>
        </w:rPr>
        <w:t>Children First: National Guidance for the Protection and Welfare of Children</w:t>
      </w:r>
      <w:r w:rsidRPr="0087731A">
        <w:rPr>
          <w:sz w:val="22"/>
        </w:rPr>
        <w:t xml:space="preserve"> was revised in 2017 because of the enactment of the Children First Act 2015. This Act places a number of statutory obligations on specific groups of professionals and on particular organisations providing services to children. </w:t>
      </w:r>
    </w:p>
    <w:p w14:paraId="6CFFE98F" w14:textId="77777777" w:rsidR="00752B8A" w:rsidRDefault="00752B8A" w:rsidP="00DB5A68">
      <w:pPr>
        <w:spacing w:after="0" w:line="240" w:lineRule="auto"/>
        <w:ind w:left="567"/>
        <w:jc w:val="both"/>
        <w:rPr>
          <w:sz w:val="22"/>
        </w:rPr>
      </w:pPr>
    </w:p>
    <w:p w14:paraId="7861FE3A" w14:textId="62F44871" w:rsidR="00EA55A5" w:rsidRPr="0087731A" w:rsidRDefault="000E716A" w:rsidP="00DB5A68">
      <w:pPr>
        <w:spacing w:after="0" w:line="240" w:lineRule="auto"/>
        <w:ind w:left="567"/>
        <w:jc w:val="both"/>
        <w:rPr>
          <w:sz w:val="22"/>
        </w:rPr>
      </w:pPr>
      <w:r w:rsidRPr="0087731A">
        <w:rPr>
          <w:sz w:val="22"/>
        </w:rPr>
        <w:t>The schedule of relevant services under the Children First Act</w:t>
      </w:r>
      <w:r w:rsidR="008B10A5" w:rsidRPr="0087731A">
        <w:rPr>
          <w:sz w:val="22"/>
        </w:rPr>
        <w:t xml:space="preserve"> 2015 is contained in Appendix 5</w:t>
      </w:r>
      <w:r w:rsidRPr="0087731A">
        <w:rPr>
          <w:sz w:val="22"/>
        </w:rPr>
        <w:t xml:space="preserve"> of these procedures.</w:t>
      </w:r>
      <w:r w:rsidR="00752B8A">
        <w:rPr>
          <w:sz w:val="22"/>
        </w:rPr>
        <w:t xml:space="preserve">  </w:t>
      </w:r>
      <w:r w:rsidRPr="0087731A">
        <w:rPr>
          <w:sz w:val="22"/>
        </w:rPr>
        <w:t>A full schedule of mandated persons under the Children First Act</w:t>
      </w:r>
      <w:r w:rsidR="00D85915" w:rsidRPr="0087731A">
        <w:rPr>
          <w:sz w:val="22"/>
        </w:rPr>
        <w:t xml:space="preserve"> 2015 i</w:t>
      </w:r>
      <w:r w:rsidR="008B10A5" w:rsidRPr="0087731A">
        <w:rPr>
          <w:sz w:val="22"/>
        </w:rPr>
        <w:t>s contained in Appendix 6</w:t>
      </w:r>
      <w:r w:rsidRPr="0087731A">
        <w:rPr>
          <w:sz w:val="22"/>
        </w:rPr>
        <w:t xml:space="preserve"> of these procedures.</w:t>
      </w:r>
    </w:p>
    <w:p w14:paraId="27E97B5C" w14:textId="77777777" w:rsidR="00752B8A" w:rsidRDefault="00752B8A" w:rsidP="00DB5A68">
      <w:pPr>
        <w:spacing w:after="0" w:line="240" w:lineRule="auto"/>
        <w:ind w:left="567" w:right="386"/>
        <w:jc w:val="both"/>
        <w:rPr>
          <w:sz w:val="22"/>
        </w:rPr>
      </w:pPr>
    </w:p>
    <w:p w14:paraId="6262EC08" w14:textId="508C0D5D" w:rsidR="00EA55A5" w:rsidRPr="0087731A" w:rsidRDefault="000E716A" w:rsidP="00752B8A">
      <w:pPr>
        <w:spacing w:after="0" w:line="240" w:lineRule="auto"/>
        <w:ind w:left="567" w:right="386"/>
        <w:rPr>
          <w:i/>
          <w:sz w:val="22"/>
        </w:rPr>
      </w:pPr>
      <w:r w:rsidRPr="0087731A">
        <w:rPr>
          <w:sz w:val="22"/>
        </w:rPr>
        <w:t xml:space="preserve">The procedures contained in this document are based on </w:t>
      </w:r>
      <w:r w:rsidRPr="0087731A">
        <w:rPr>
          <w:i/>
          <w:sz w:val="22"/>
        </w:rPr>
        <w:t xml:space="preserve">Children First: National Guidelines for the Protection and Welfare of Children 2017. </w:t>
      </w:r>
    </w:p>
    <w:p w14:paraId="0805DD94" w14:textId="77777777" w:rsidR="00EA55A5" w:rsidRPr="0087731A" w:rsidRDefault="000E716A" w:rsidP="00752B8A">
      <w:pPr>
        <w:spacing w:after="0" w:line="240" w:lineRule="auto"/>
        <w:ind w:left="567" w:right="386"/>
        <w:rPr>
          <w:i/>
          <w:sz w:val="22"/>
        </w:rPr>
      </w:pPr>
      <w:r w:rsidRPr="0087731A">
        <w:rPr>
          <w:i/>
          <w:sz w:val="22"/>
        </w:rPr>
        <w:t xml:space="preserve">Children First: National Guidelines for the Protection and Welfare of Children 2017 </w:t>
      </w:r>
    </w:p>
    <w:p w14:paraId="6412351B" w14:textId="4F42FE64" w:rsidR="00EA55A5" w:rsidRPr="0087731A" w:rsidRDefault="000E716A" w:rsidP="001F6D14">
      <w:pPr>
        <w:numPr>
          <w:ilvl w:val="0"/>
          <w:numId w:val="19"/>
        </w:numPr>
        <w:spacing w:after="0" w:line="240" w:lineRule="auto"/>
        <w:ind w:left="1134" w:right="386" w:hanging="425"/>
        <w:jc w:val="both"/>
        <w:rPr>
          <w:sz w:val="22"/>
        </w:rPr>
      </w:pPr>
      <w:r w:rsidRPr="0087731A">
        <w:rPr>
          <w:sz w:val="22"/>
        </w:rPr>
        <w:t>Sets out the statutory responsibilities for mandated persons and organisations under the Children First Act 2015</w:t>
      </w:r>
      <w:r w:rsidR="00907F15" w:rsidRPr="0087731A">
        <w:rPr>
          <w:sz w:val="22"/>
        </w:rPr>
        <w:t>.</w:t>
      </w:r>
    </w:p>
    <w:p w14:paraId="298C2B72" w14:textId="77777777" w:rsidR="00EA55A5" w:rsidRPr="0087731A" w:rsidRDefault="000E716A" w:rsidP="001F6D14">
      <w:pPr>
        <w:numPr>
          <w:ilvl w:val="0"/>
          <w:numId w:val="19"/>
        </w:numPr>
        <w:spacing w:after="0" w:line="240" w:lineRule="auto"/>
        <w:ind w:left="1134" w:right="386" w:hanging="425"/>
        <w:jc w:val="both"/>
        <w:rPr>
          <w:sz w:val="22"/>
        </w:rPr>
      </w:pPr>
      <w:r w:rsidRPr="0087731A">
        <w:rPr>
          <w:sz w:val="22"/>
        </w:rPr>
        <w:t xml:space="preserve">Provides information about how the statutory agencies respond to reports of concerns made about children. </w:t>
      </w:r>
    </w:p>
    <w:p w14:paraId="016B77B4" w14:textId="77777777" w:rsidR="00EA55A5" w:rsidRPr="0087731A" w:rsidRDefault="000E716A" w:rsidP="001F6D14">
      <w:pPr>
        <w:numPr>
          <w:ilvl w:val="0"/>
          <w:numId w:val="19"/>
        </w:numPr>
        <w:spacing w:after="0" w:line="240" w:lineRule="auto"/>
        <w:ind w:left="1134" w:right="386" w:hanging="425"/>
        <w:jc w:val="both"/>
        <w:rPr>
          <w:sz w:val="22"/>
        </w:rPr>
      </w:pPr>
      <w:r w:rsidRPr="0087731A">
        <w:rPr>
          <w:sz w:val="22"/>
        </w:rPr>
        <w:t xml:space="preserve">Includes information on the statutory obligations for individuals and organisations </w:t>
      </w:r>
    </w:p>
    <w:p w14:paraId="12DBEC37" w14:textId="77777777" w:rsidR="00EA55A5" w:rsidRPr="0087731A" w:rsidRDefault="000E716A" w:rsidP="001F6D14">
      <w:pPr>
        <w:numPr>
          <w:ilvl w:val="0"/>
          <w:numId w:val="19"/>
        </w:numPr>
        <w:spacing w:after="0" w:line="240" w:lineRule="auto"/>
        <w:ind w:left="1134" w:right="386" w:hanging="425"/>
        <w:jc w:val="both"/>
        <w:rPr>
          <w:sz w:val="22"/>
        </w:rPr>
      </w:pPr>
      <w:r w:rsidRPr="0087731A">
        <w:rPr>
          <w:sz w:val="22"/>
        </w:rPr>
        <w:t xml:space="preserve">Sets out the best practice procedures that should be in place for all organisations providing services to children.  </w:t>
      </w:r>
    </w:p>
    <w:p w14:paraId="1A01B9D3" w14:textId="4B58152B" w:rsidR="00EA55A5" w:rsidRPr="0087731A" w:rsidRDefault="000E716A" w:rsidP="001F6D14">
      <w:pPr>
        <w:numPr>
          <w:ilvl w:val="0"/>
          <w:numId w:val="19"/>
        </w:numPr>
        <w:spacing w:after="0" w:line="240" w:lineRule="auto"/>
        <w:ind w:left="1134" w:right="386" w:hanging="425"/>
        <w:jc w:val="both"/>
        <w:rPr>
          <w:sz w:val="22"/>
        </w:rPr>
      </w:pPr>
      <w:r w:rsidRPr="0087731A">
        <w:rPr>
          <w:sz w:val="22"/>
        </w:rPr>
        <w:t>Provides guidance in identifying and reporting child protection issues and in de</w:t>
      </w:r>
      <w:r w:rsidR="00907F15" w:rsidRPr="0087731A">
        <w:rPr>
          <w:sz w:val="22"/>
        </w:rPr>
        <w:t>aling effectively with concerns.</w:t>
      </w:r>
    </w:p>
    <w:p w14:paraId="5E4E1D1A" w14:textId="77777777" w:rsidR="00752B8A" w:rsidRDefault="00752B8A" w:rsidP="00752B8A">
      <w:pPr>
        <w:spacing w:after="0" w:line="240" w:lineRule="auto"/>
        <w:ind w:left="567" w:right="386"/>
        <w:rPr>
          <w:i/>
          <w:sz w:val="22"/>
        </w:rPr>
      </w:pPr>
    </w:p>
    <w:p w14:paraId="4F428956" w14:textId="4295863F" w:rsidR="00EA55A5" w:rsidRPr="0087731A" w:rsidRDefault="000E716A" w:rsidP="00752B8A">
      <w:pPr>
        <w:spacing w:after="0" w:line="240" w:lineRule="auto"/>
        <w:ind w:left="567" w:right="386"/>
        <w:rPr>
          <w:sz w:val="22"/>
        </w:rPr>
      </w:pPr>
      <w:r w:rsidRPr="0087731A">
        <w:rPr>
          <w:i/>
          <w:sz w:val="22"/>
        </w:rPr>
        <w:t>Children First: National Guidelines for the Protection and Welfare of Children 2017 can be accessed a</w:t>
      </w:r>
      <w:r w:rsidR="004B00CC">
        <w:rPr>
          <w:i/>
          <w:sz w:val="22"/>
        </w:rPr>
        <w:t xml:space="preserve">t </w:t>
      </w:r>
      <w:r w:rsidR="004B00CC">
        <w:rPr>
          <w:sz w:val="22"/>
        </w:rPr>
        <w:t xml:space="preserve"> </w:t>
      </w:r>
      <w:hyperlink r:id="rId15">
        <w:r w:rsidRPr="0087731A">
          <w:rPr>
            <w:color w:val="0563C1"/>
            <w:sz w:val="22"/>
            <w:u w:val="single"/>
          </w:rPr>
          <w:t>https://www.dcya.gov.ie/documents/publications/20171002ChildrenFirst2017.pdf</w:t>
        </w:r>
      </w:hyperlink>
      <w:r w:rsidRPr="0087731A">
        <w:rPr>
          <w:sz w:val="22"/>
        </w:rPr>
        <w:t xml:space="preserve"> </w:t>
      </w:r>
    </w:p>
    <w:p w14:paraId="469B9AD8" w14:textId="77777777" w:rsidR="00EA55A5" w:rsidRPr="0087731A" w:rsidRDefault="00EA55A5" w:rsidP="00752B8A">
      <w:pPr>
        <w:spacing w:after="0" w:line="240" w:lineRule="auto"/>
        <w:ind w:left="567" w:right="386"/>
        <w:rPr>
          <w:sz w:val="22"/>
        </w:rPr>
      </w:pPr>
    </w:p>
    <w:p w14:paraId="5A903685" w14:textId="77777777" w:rsidR="00EA55A5" w:rsidRPr="0087731A" w:rsidRDefault="000E716A" w:rsidP="001F6D14">
      <w:pPr>
        <w:pStyle w:val="Listheading"/>
        <w:numPr>
          <w:ilvl w:val="1"/>
          <w:numId w:val="45"/>
        </w:numPr>
        <w:spacing w:after="0" w:line="240" w:lineRule="auto"/>
        <w:ind w:left="567" w:firstLine="0"/>
        <w:rPr>
          <w:sz w:val="22"/>
          <w:szCs w:val="22"/>
        </w:rPr>
      </w:pPr>
      <w:bookmarkStart w:id="29" w:name="_Toc350143"/>
      <w:bookmarkStart w:id="30" w:name="_Toc350277"/>
      <w:bookmarkStart w:id="31" w:name="_Toc794570"/>
      <w:r w:rsidRPr="0087731A">
        <w:rPr>
          <w:sz w:val="22"/>
          <w:szCs w:val="22"/>
        </w:rPr>
        <w:t>Key Oversight Requirements for all faculties, offices and departments</w:t>
      </w:r>
      <w:bookmarkEnd w:id="29"/>
      <w:bookmarkEnd w:id="30"/>
      <w:bookmarkEnd w:id="31"/>
    </w:p>
    <w:p w14:paraId="6988754A" w14:textId="77777777" w:rsidR="00EA55A5" w:rsidRPr="0087731A" w:rsidRDefault="000E716A" w:rsidP="001F6D14">
      <w:pPr>
        <w:pStyle w:val="Listheading"/>
        <w:numPr>
          <w:ilvl w:val="2"/>
          <w:numId w:val="45"/>
        </w:numPr>
        <w:spacing w:after="0" w:line="240" w:lineRule="auto"/>
        <w:ind w:left="1276" w:hanging="709"/>
        <w:rPr>
          <w:sz w:val="22"/>
          <w:szCs w:val="22"/>
        </w:rPr>
      </w:pPr>
      <w:bookmarkStart w:id="32" w:name="_Toc350144"/>
      <w:bookmarkStart w:id="33" w:name="_Toc350278"/>
      <w:bookmarkStart w:id="34" w:name="_Toc794571"/>
      <w:r w:rsidRPr="0087731A">
        <w:rPr>
          <w:sz w:val="22"/>
          <w:szCs w:val="22"/>
        </w:rPr>
        <w:t>General</w:t>
      </w:r>
      <w:bookmarkEnd w:id="32"/>
      <w:bookmarkEnd w:id="33"/>
      <w:bookmarkEnd w:id="34"/>
    </w:p>
    <w:p w14:paraId="68BFD831" w14:textId="75BF650E" w:rsidR="00EA55A5" w:rsidRDefault="000E716A" w:rsidP="00752B8A">
      <w:pPr>
        <w:spacing w:after="0" w:line="240" w:lineRule="auto"/>
        <w:ind w:left="567"/>
        <w:rPr>
          <w:sz w:val="22"/>
        </w:rPr>
      </w:pPr>
      <w:r w:rsidRPr="0087731A">
        <w:rPr>
          <w:sz w:val="22"/>
        </w:rPr>
        <w:t>The management of all faculties, offices and departments operating under DCU is required to ensure that the protection and welfare of the child is of paramount importance, regardless of all other considerations. These oversight arrangements are designed to ensure uniform and consistent implementation of the DCU child protection procedures within all faculties, offices and departments operating under DCU. These key oversight requirements should be read within the context of the overall document.</w:t>
      </w:r>
    </w:p>
    <w:p w14:paraId="4A94B888" w14:textId="77777777" w:rsidR="00752B8A" w:rsidRPr="0087731A" w:rsidRDefault="00752B8A" w:rsidP="00752B8A">
      <w:pPr>
        <w:spacing w:after="0" w:line="240" w:lineRule="auto"/>
        <w:ind w:left="567"/>
        <w:rPr>
          <w:sz w:val="22"/>
        </w:rPr>
      </w:pPr>
    </w:p>
    <w:p w14:paraId="22D5C358" w14:textId="77777777" w:rsidR="00EA55A5" w:rsidRPr="0087731A" w:rsidRDefault="000E716A" w:rsidP="001F6D14">
      <w:pPr>
        <w:pStyle w:val="Listheading"/>
        <w:numPr>
          <w:ilvl w:val="2"/>
          <w:numId w:val="45"/>
        </w:numPr>
        <w:spacing w:after="0" w:line="240" w:lineRule="auto"/>
        <w:ind w:left="567" w:firstLine="0"/>
        <w:rPr>
          <w:sz w:val="22"/>
          <w:szCs w:val="22"/>
        </w:rPr>
      </w:pPr>
      <w:bookmarkStart w:id="35" w:name="_Toc350145"/>
      <w:bookmarkStart w:id="36" w:name="_Toc350279"/>
      <w:bookmarkStart w:id="37" w:name="_Toc794572"/>
      <w:r w:rsidRPr="0087731A">
        <w:rPr>
          <w:sz w:val="22"/>
          <w:szCs w:val="22"/>
        </w:rPr>
        <w:t>Designated Liaison Person (DLP)</w:t>
      </w:r>
      <w:bookmarkEnd w:id="35"/>
      <w:bookmarkEnd w:id="36"/>
      <w:bookmarkEnd w:id="37"/>
    </w:p>
    <w:p w14:paraId="62946B49" w14:textId="0B0392C6" w:rsidR="00742EF1" w:rsidRPr="0087731A" w:rsidRDefault="000E716A" w:rsidP="00DB5A68">
      <w:pPr>
        <w:spacing w:after="0" w:line="240" w:lineRule="auto"/>
        <w:ind w:left="567"/>
        <w:jc w:val="both"/>
        <w:rPr>
          <w:color w:val="000000" w:themeColor="text1"/>
          <w:sz w:val="22"/>
        </w:rPr>
      </w:pPr>
      <w:r w:rsidRPr="0087731A">
        <w:rPr>
          <w:color w:val="000000" w:themeColor="text1"/>
          <w:sz w:val="22"/>
        </w:rPr>
        <w:t xml:space="preserve">The </w:t>
      </w:r>
      <w:r w:rsidR="00DF22E1" w:rsidRPr="0087731A">
        <w:rPr>
          <w:color w:val="000000" w:themeColor="text1"/>
          <w:sz w:val="22"/>
        </w:rPr>
        <w:t xml:space="preserve">Chief Operations Officer </w:t>
      </w:r>
      <w:r w:rsidRPr="0087731A">
        <w:rPr>
          <w:color w:val="000000" w:themeColor="text1"/>
          <w:sz w:val="22"/>
        </w:rPr>
        <w:t xml:space="preserve">of DCU is the person appointed by </w:t>
      </w:r>
      <w:r w:rsidR="008C119B" w:rsidRPr="0087731A">
        <w:rPr>
          <w:color w:val="000000" w:themeColor="text1"/>
          <w:sz w:val="22"/>
        </w:rPr>
        <w:t>DCU</w:t>
      </w:r>
      <w:r w:rsidRPr="0087731A">
        <w:rPr>
          <w:color w:val="000000" w:themeColor="text1"/>
          <w:sz w:val="22"/>
        </w:rPr>
        <w:t xml:space="preserve"> to be the University Designated Liaison Person (DLP).</w:t>
      </w:r>
      <w:r w:rsidR="00752B8A">
        <w:rPr>
          <w:color w:val="000000" w:themeColor="text1"/>
          <w:sz w:val="22"/>
        </w:rPr>
        <w:t xml:space="preserve">  </w:t>
      </w:r>
      <w:r w:rsidR="00E03A66" w:rsidRPr="0087731A">
        <w:rPr>
          <w:color w:val="000000" w:themeColor="text1"/>
          <w:sz w:val="22"/>
        </w:rPr>
        <w:t>Designated Liaison Person</w:t>
      </w:r>
      <w:r w:rsidR="00742EF1" w:rsidRPr="0087731A">
        <w:rPr>
          <w:color w:val="000000" w:themeColor="text1"/>
          <w:sz w:val="22"/>
        </w:rPr>
        <w:t xml:space="preserve"> means a person nominated by DCU to act as the liaison person for DCU to deal with the Child and Family Agency, TUSLA and /or An Garda Síochána and other parties in connection with allegation/s of and/or concerns about child abuse.  The Designated Liaison Person will also be the “Relevant Person”.</w:t>
      </w:r>
    </w:p>
    <w:p w14:paraId="7C8B516C" w14:textId="77777777" w:rsidR="00752B8A" w:rsidRDefault="00752B8A" w:rsidP="00752B8A">
      <w:pPr>
        <w:spacing w:after="0" w:line="240" w:lineRule="auto"/>
        <w:ind w:left="567"/>
        <w:rPr>
          <w:color w:val="000000" w:themeColor="text1"/>
          <w:sz w:val="22"/>
        </w:rPr>
      </w:pPr>
    </w:p>
    <w:p w14:paraId="7388B322" w14:textId="23227911" w:rsidR="00EA55A5" w:rsidRPr="0087731A" w:rsidRDefault="000E716A" w:rsidP="00DB5A68">
      <w:pPr>
        <w:spacing w:after="0" w:line="240" w:lineRule="auto"/>
        <w:ind w:left="567"/>
        <w:jc w:val="both"/>
        <w:rPr>
          <w:color w:val="000000" w:themeColor="text1"/>
          <w:sz w:val="22"/>
        </w:rPr>
      </w:pPr>
      <w:r w:rsidRPr="0087731A">
        <w:rPr>
          <w:color w:val="000000" w:themeColor="text1"/>
          <w:sz w:val="22"/>
        </w:rPr>
        <w:t xml:space="preserve">The </w:t>
      </w:r>
      <w:r w:rsidR="007E348E" w:rsidRPr="0087731A">
        <w:rPr>
          <w:color w:val="000000" w:themeColor="text1"/>
          <w:sz w:val="22"/>
        </w:rPr>
        <w:t>DLP</w:t>
      </w:r>
      <w:r w:rsidRPr="0087731A">
        <w:rPr>
          <w:color w:val="000000" w:themeColor="text1"/>
          <w:sz w:val="22"/>
        </w:rPr>
        <w:t xml:space="preserve"> is responsible for ensuring that reporting procedures within DCU are followed, so that child welfare and protection concerns are referred promptly to the relevant statutory agencies. </w:t>
      </w:r>
    </w:p>
    <w:p w14:paraId="18D57D73" w14:textId="14F6C2BF" w:rsidR="00D90F0B" w:rsidRDefault="000E716A" w:rsidP="00DB5A68">
      <w:pPr>
        <w:spacing w:after="0" w:line="240" w:lineRule="auto"/>
        <w:ind w:left="567"/>
        <w:jc w:val="both"/>
        <w:rPr>
          <w:color w:val="000000" w:themeColor="text1"/>
          <w:sz w:val="22"/>
        </w:rPr>
      </w:pPr>
      <w:r w:rsidRPr="0087731A">
        <w:rPr>
          <w:color w:val="000000" w:themeColor="text1"/>
          <w:sz w:val="22"/>
        </w:rPr>
        <w:t xml:space="preserve">All child protection concerns must be channelled through the </w:t>
      </w:r>
      <w:r w:rsidR="007E348E" w:rsidRPr="0087731A">
        <w:rPr>
          <w:color w:val="000000" w:themeColor="text1"/>
          <w:sz w:val="22"/>
        </w:rPr>
        <w:t>DLP</w:t>
      </w:r>
      <w:r w:rsidRPr="0087731A">
        <w:rPr>
          <w:color w:val="000000" w:themeColor="text1"/>
          <w:sz w:val="22"/>
        </w:rPr>
        <w:t>.</w:t>
      </w:r>
      <w:r w:rsidR="00DF22E1" w:rsidRPr="0087731A">
        <w:rPr>
          <w:color w:val="000000" w:themeColor="text1"/>
          <w:sz w:val="22"/>
        </w:rPr>
        <w:t xml:space="preserve">  </w:t>
      </w:r>
      <w:r w:rsidRPr="0087731A">
        <w:rPr>
          <w:color w:val="000000" w:themeColor="text1"/>
          <w:sz w:val="22"/>
        </w:rPr>
        <w:t xml:space="preserve">In the event that the </w:t>
      </w:r>
      <w:r w:rsidR="007E348E" w:rsidRPr="0087731A">
        <w:rPr>
          <w:color w:val="000000" w:themeColor="text1"/>
          <w:sz w:val="22"/>
        </w:rPr>
        <w:t>DLP</w:t>
      </w:r>
      <w:r w:rsidRPr="0087731A">
        <w:rPr>
          <w:color w:val="000000" w:themeColor="text1"/>
          <w:sz w:val="22"/>
        </w:rPr>
        <w:t xml:space="preserve"> is not available the concern/s should be reported to</w:t>
      </w:r>
      <w:r w:rsidR="00DF22E1" w:rsidRPr="0087731A">
        <w:rPr>
          <w:color w:val="000000" w:themeColor="text1"/>
          <w:sz w:val="22"/>
        </w:rPr>
        <w:t xml:space="preserve"> either</w:t>
      </w:r>
      <w:r w:rsidRPr="0087731A">
        <w:rPr>
          <w:color w:val="000000" w:themeColor="text1"/>
          <w:sz w:val="22"/>
        </w:rPr>
        <w:t xml:space="preserve"> the </w:t>
      </w:r>
      <w:r w:rsidR="00DF22E1" w:rsidRPr="0087731A">
        <w:rPr>
          <w:color w:val="000000" w:themeColor="text1"/>
          <w:sz w:val="22"/>
        </w:rPr>
        <w:t>Deputy President or the Deputy Chief Operations Officer</w:t>
      </w:r>
      <w:r w:rsidRPr="0087731A">
        <w:rPr>
          <w:color w:val="000000" w:themeColor="text1"/>
          <w:sz w:val="22"/>
        </w:rPr>
        <w:t xml:space="preserve"> who ha</w:t>
      </w:r>
      <w:r w:rsidR="00DF22E1" w:rsidRPr="0087731A">
        <w:rPr>
          <w:color w:val="000000" w:themeColor="text1"/>
          <w:sz w:val="22"/>
        </w:rPr>
        <w:t>ve</w:t>
      </w:r>
      <w:r w:rsidRPr="0087731A">
        <w:rPr>
          <w:color w:val="000000" w:themeColor="text1"/>
          <w:sz w:val="22"/>
        </w:rPr>
        <w:t xml:space="preserve"> been appointed as Deputy DLP</w:t>
      </w:r>
      <w:r w:rsidR="00DF22E1" w:rsidRPr="0087731A">
        <w:rPr>
          <w:color w:val="000000" w:themeColor="text1"/>
          <w:sz w:val="22"/>
        </w:rPr>
        <w:t>s</w:t>
      </w:r>
      <w:r w:rsidRPr="0087731A">
        <w:rPr>
          <w:color w:val="000000" w:themeColor="text1"/>
          <w:sz w:val="22"/>
        </w:rPr>
        <w:t>.</w:t>
      </w:r>
    </w:p>
    <w:p w14:paraId="5999E1D7" w14:textId="77777777" w:rsidR="003845EF" w:rsidRPr="0087731A" w:rsidRDefault="003845EF" w:rsidP="00DB5A68">
      <w:pPr>
        <w:spacing w:after="0" w:line="240" w:lineRule="auto"/>
        <w:ind w:left="567"/>
        <w:jc w:val="both"/>
        <w:rPr>
          <w:color w:val="000000" w:themeColor="text1"/>
          <w:sz w:val="22"/>
        </w:rPr>
      </w:pPr>
    </w:p>
    <w:p w14:paraId="513A70AE" w14:textId="77777777" w:rsidR="00D90F0B" w:rsidRPr="0087731A" w:rsidRDefault="00D90F0B" w:rsidP="00752B8A">
      <w:pPr>
        <w:pStyle w:val="ListParagraph"/>
        <w:tabs>
          <w:tab w:val="left" w:pos="0"/>
        </w:tabs>
        <w:spacing w:after="0" w:line="240" w:lineRule="auto"/>
        <w:ind w:left="567" w:right="-23"/>
        <w:jc w:val="both"/>
        <w:rPr>
          <w:sz w:val="22"/>
        </w:rPr>
      </w:pPr>
    </w:p>
    <w:p w14:paraId="4A019D20" w14:textId="77777777" w:rsidR="00D90F0B" w:rsidRPr="0051139A" w:rsidRDefault="00D90F0B" w:rsidP="00752B8A">
      <w:pPr>
        <w:spacing w:after="0" w:line="240" w:lineRule="auto"/>
        <w:ind w:left="567"/>
        <w:rPr>
          <w:sz w:val="22"/>
        </w:rPr>
      </w:pPr>
      <w:r w:rsidRPr="0051139A">
        <w:rPr>
          <w:sz w:val="22"/>
        </w:rPr>
        <w:lastRenderedPageBreak/>
        <w:t>Contact details set out below:</w:t>
      </w:r>
    </w:p>
    <w:tbl>
      <w:tblPr>
        <w:tblStyle w:val="TableGrid"/>
        <w:tblW w:w="0" w:type="auto"/>
        <w:tblInd w:w="562" w:type="dxa"/>
        <w:tblLook w:val="04A0" w:firstRow="1" w:lastRow="0" w:firstColumn="1" w:lastColumn="0" w:noHBand="0" w:noVBand="1"/>
      </w:tblPr>
      <w:tblGrid>
        <w:gridCol w:w="3544"/>
        <w:gridCol w:w="2835"/>
        <w:gridCol w:w="2977"/>
      </w:tblGrid>
      <w:tr w:rsidR="00DF22E1" w:rsidRPr="0087731A" w14:paraId="0DCBBA4B" w14:textId="77777777" w:rsidTr="0051139A">
        <w:tc>
          <w:tcPr>
            <w:tcW w:w="3544" w:type="dxa"/>
          </w:tcPr>
          <w:p w14:paraId="346FB462" w14:textId="77777777" w:rsidR="00DF22E1" w:rsidRPr="0087731A" w:rsidRDefault="00DF22E1" w:rsidP="00752B8A">
            <w:pPr>
              <w:ind w:left="567"/>
              <w:rPr>
                <w:b/>
                <w:sz w:val="22"/>
              </w:rPr>
            </w:pPr>
            <w:r w:rsidRPr="0087731A">
              <w:rPr>
                <w:b/>
                <w:sz w:val="22"/>
              </w:rPr>
              <w:t>Contact</w:t>
            </w:r>
          </w:p>
        </w:tc>
        <w:tc>
          <w:tcPr>
            <w:tcW w:w="2835" w:type="dxa"/>
          </w:tcPr>
          <w:p w14:paraId="3C67D70A" w14:textId="77777777" w:rsidR="00DF22E1" w:rsidRPr="0087731A" w:rsidRDefault="00DF22E1" w:rsidP="00752B8A">
            <w:pPr>
              <w:ind w:left="567"/>
              <w:rPr>
                <w:b/>
                <w:sz w:val="22"/>
              </w:rPr>
            </w:pPr>
            <w:r w:rsidRPr="0087731A">
              <w:rPr>
                <w:b/>
                <w:sz w:val="22"/>
              </w:rPr>
              <w:t>Name</w:t>
            </w:r>
          </w:p>
        </w:tc>
        <w:tc>
          <w:tcPr>
            <w:tcW w:w="2977" w:type="dxa"/>
          </w:tcPr>
          <w:p w14:paraId="76B16063" w14:textId="77777777" w:rsidR="00DF22E1" w:rsidRPr="0087731A" w:rsidRDefault="00DF22E1" w:rsidP="00752B8A">
            <w:pPr>
              <w:ind w:left="567"/>
              <w:rPr>
                <w:b/>
                <w:sz w:val="22"/>
              </w:rPr>
            </w:pPr>
            <w:r w:rsidRPr="0087731A">
              <w:rPr>
                <w:b/>
                <w:sz w:val="22"/>
              </w:rPr>
              <w:t>Contact details</w:t>
            </w:r>
          </w:p>
        </w:tc>
      </w:tr>
      <w:tr w:rsidR="00752B8A" w:rsidRPr="0087731A" w14:paraId="149C7157" w14:textId="77777777" w:rsidTr="0051139A">
        <w:tc>
          <w:tcPr>
            <w:tcW w:w="3544" w:type="dxa"/>
          </w:tcPr>
          <w:p w14:paraId="5BB67A54" w14:textId="77777777" w:rsidR="00DF22E1" w:rsidRPr="0087731A" w:rsidRDefault="00DF22E1" w:rsidP="00752B8A">
            <w:pPr>
              <w:ind w:left="33"/>
              <w:rPr>
                <w:sz w:val="22"/>
              </w:rPr>
            </w:pPr>
            <w:r w:rsidRPr="0087731A">
              <w:rPr>
                <w:sz w:val="22"/>
              </w:rPr>
              <w:t>Designated Liaison Person (DLP)</w:t>
            </w:r>
          </w:p>
        </w:tc>
        <w:tc>
          <w:tcPr>
            <w:tcW w:w="2835" w:type="dxa"/>
          </w:tcPr>
          <w:p w14:paraId="027FD35E" w14:textId="77777777" w:rsidR="00DF22E1" w:rsidRPr="0087731A" w:rsidRDefault="00DF22E1" w:rsidP="00752B8A">
            <w:pPr>
              <w:ind w:left="33"/>
              <w:rPr>
                <w:sz w:val="22"/>
              </w:rPr>
            </w:pPr>
            <w:r w:rsidRPr="0087731A">
              <w:rPr>
                <w:sz w:val="22"/>
              </w:rPr>
              <w:t>Dr Declan Raftery</w:t>
            </w:r>
          </w:p>
          <w:p w14:paraId="7CDC715F" w14:textId="77777777" w:rsidR="00DF22E1" w:rsidRPr="0087731A" w:rsidRDefault="00DF22E1" w:rsidP="00752B8A">
            <w:pPr>
              <w:ind w:left="33"/>
              <w:rPr>
                <w:sz w:val="22"/>
              </w:rPr>
            </w:pPr>
            <w:r w:rsidRPr="0087731A">
              <w:rPr>
                <w:sz w:val="22"/>
              </w:rPr>
              <w:t>Chief Operations Officer</w:t>
            </w:r>
          </w:p>
        </w:tc>
        <w:tc>
          <w:tcPr>
            <w:tcW w:w="2977" w:type="dxa"/>
          </w:tcPr>
          <w:p w14:paraId="2FF63A82" w14:textId="0F0A9DB0" w:rsidR="00DF22E1" w:rsidRPr="0087731A" w:rsidRDefault="00C75154" w:rsidP="00752B8A">
            <w:pPr>
              <w:ind w:left="181"/>
              <w:rPr>
                <w:sz w:val="22"/>
              </w:rPr>
            </w:pPr>
            <w:hyperlink r:id="rId16" w:history="1">
              <w:r w:rsidR="003845EF" w:rsidRPr="00AD6708">
                <w:rPr>
                  <w:rStyle w:val="Hyperlink"/>
                  <w:sz w:val="22"/>
                </w:rPr>
                <w:t>child.protection@dcu.ie</w:t>
              </w:r>
            </w:hyperlink>
          </w:p>
          <w:p w14:paraId="142F547D" w14:textId="77777777" w:rsidR="00DF22E1" w:rsidRPr="0087731A" w:rsidRDefault="00DF22E1" w:rsidP="00752B8A">
            <w:pPr>
              <w:ind w:left="181"/>
              <w:rPr>
                <w:sz w:val="22"/>
              </w:rPr>
            </w:pPr>
            <w:r w:rsidRPr="0087731A">
              <w:rPr>
                <w:sz w:val="22"/>
              </w:rPr>
              <w:t>01-700 5118</w:t>
            </w:r>
          </w:p>
          <w:p w14:paraId="76C8E8EB" w14:textId="77777777" w:rsidR="00DF22E1" w:rsidRPr="0087731A" w:rsidRDefault="00DF22E1" w:rsidP="00752B8A">
            <w:pPr>
              <w:ind w:left="181"/>
              <w:rPr>
                <w:sz w:val="22"/>
              </w:rPr>
            </w:pPr>
            <w:r w:rsidRPr="0087731A">
              <w:rPr>
                <w:sz w:val="22"/>
              </w:rPr>
              <w:t>01-700 8257</w:t>
            </w:r>
          </w:p>
        </w:tc>
      </w:tr>
      <w:tr w:rsidR="00DF22E1" w:rsidRPr="0087731A" w14:paraId="073912CF" w14:textId="77777777" w:rsidTr="0051139A">
        <w:tc>
          <w:tcPr>
            <w:tcW w:w="3544" w:type="dxa"/>
          </w:tcPr>
          <w:p w14:paraId="50B4D4B8" w14:textId="77777777" w:rsidR="00DF22E1" w:rsidRPr="0087731A" w:rsidRDefault="00DF22E1" w:rsidP="00752B8A">
            <w:pPr>
              <w:ind w:left="33"/>
              <w:rPr>
                <w:sz w:val="22"/>
              </w:rPr>
            </w:pPr>
          </w:p>
        </w:tc>
        <w:tc>
          <w:tcPr>
            <w:tcW w:w="2835" w:type="dxa"/>
          </w:tcPr>
          <w:p w14:paraId="445186F0" w14:textId="77777777" w:rsidR="00DF22E1" w:rsidRPr="0087731A" w:rsidRDefault="00DF22E1" w:rsidP="00752B8A">
            <w:pPr>
              <w:ind w:left="33"/>
              <w:rPr>
                <w:sz w:val="22"/>
              </w:rPr>
            </w:pPr>
          </w:p>
        </w:tc>
        <w:tc>
          <w:tcPr>
            <w:tcW w:w="2977" w:type="dxa"/>
          </w:tcPr>
          <w:p w14:paraId="06B274D7" w14:textId="77777777" w:rsidR="00DF22E1" w:rsidRPr="0087731A" w:rsidRDefault="00DF22E1" w:rsidP="00752B8A">
            <w:pPr>
              <w:ind w:left="181"/>
              <w:rPr>
                <w:sz w:val="22"/>
              </w:rPr>
            </w:pPr>
          </w:p>
        </w:tc>
      </w:tr>
      <w:tr w:rsidR="00DF22E1" w:rsidRPr="0087731A" w14:paraId="3DF9A42E" w14:textId="77777777" w:rsidTr="0051139A">
        <w:tc>
          <w:tcPr>
            <w:tcW w:w="3544" w:type="dxa"/>
          </w:tcPr>
          <w:p w14:paraId="3393333E" w14:textId="77777777" w:rsidR="00DF22E1" w:rsidRPr="0087731A" w:rsidRDefault="00DF22E1" w:rsidP="00752B8A">
            <w:pPr>
              <w:ind w:left="33"/>
              <w:rPr>
                <w:sz w:val="22"/>
              </w:rPr>
            </w:pPr>
            <w:r w:rsidRPr="0087731A">
              <w:rPr>
                <w:sz w:val="22"/>
              </w:rPr>
              <w:t>Deputy Designated Liaison Person (DDLP)</w:t>
            </w:r>
          </w:p>
        </w:tc>
        <w:tc>
          <w:tcPr>
            <w:tcW w:w="2835" w:type="dxa"/>
          </w:tcPr>
          <w:p w14:paraId="31219329" w14:textId="77777777" w:rsidR="00DF22E1" w:rsidRPr="0087731A" w:rsidRDefault="00DF22E1" w:rsidP="00752B8A">
            <w:pPr>
              <w:ind w:left="33"/>
              <w:rPr>
                <w:sz w:val="22"/>
              </w:rPr>
            </w:pPr>
            <w:r w:rsidRPr="0087731A">
              <w:rPr>
                <w:sz w:val="22"/>
              </w:rPr>
              <w:t>Martin Ward,</w:t>
            </w:r>
          </w:p>
          <w:p w14:paraId="70176A3A" w14:textId="77777777" w:rsidR="00DF22E1" w:rsidRPr="0087731A" w:rsidRDefault="00DF22E1" w:rsidP="00752B8A">
            <w:pPr>
              <w:ind w:left="33"/>
              <w:rPr>
                <w:sz w:val="22"/>
              </w:rPr>
            </w:pPr>
            <w:r w:rsidRPr="0087731A">
              <w:rPr>
                <w:sz w:val="22"/>
              </w:rPr>
              <w:t>Deputy Chief Operations Officer</w:t>
            </w:r>
          </w:p>
        </w:tc>
        <w:tc>
          <w:tcPr>
            <w:tcW w:w="2977" w:type="dxa"/>
          </w:tcPr>
          <w:p w14:paraId="4D532735" w14:textId="112296EF" w:rsidR="00DF22E1" w:rsidRPr="0087731A" w:rsidRDefault="00C75154" w:rsidP="00752B8A">
            <w:pPr>
              <w:ind w:left="181"/>
              <w:rPr>
                <w:sz w:val="22"/>
              </w:rPr>
            </w:pPr>
            <w:hyperlink r:id="rId17" w:history="1">
              <w:r w:rsidR="003845EF" w:rsidRPr="00AD6708">
                <w:rPr>
                  <w:rStyle w:val="Hyperlink"/>
                  <w:sz w:val="22"/>
                </w:rPr>
                <w:t>child.protection@dcu.ie</w:t>
              </w:r>
            </w:hyperlink>
          </w:p>
          <w:p w14:paraId="0A140B14" w14:textId="039A3848" w:rsidR="00DF22E1" w:rsidRPr="0087731A" w:rsidRDefault="0051139A" w:rsidP="00752B8A">
            <w:pPr>
              <w:pStyle w:val="ListParagraph"/>
              <w:ind w:left="181"/>
              <w:rPr>
                <w:sz w:val="22"/>
              </w:rPr>
            </w:pPr>
            <w:r>
              <w:rPr>
                <w:sz w:val="22"/>
              </w:rPr>
              <w:t>01-</w:t>
            </w:r>
            <w:r w:rsidR="00DF22E1" w:rsidRPr="0087731A">
              <w:rPr>
                <w:sz w:val="22"/>
              </w:rPr>
              <w:t>700 7476</w:t>
            </w:r>
          </w:p>
        </w:tc>
      </w:tr>
      <w:tr w:rsidR="00DF22E1" w:rsidRPr="0087731A" w14:paraId="66B99706" w14:textId="77777777" w:rsidTr="0051139A">
        <w:tc>
          <w:tcPr>
            <w:tcW w:w="3544" w:type="dxa"/>
          </w:tcPr>
          <w:p w14:paraId="2D1C4F1B" w14:textId="77777777" w:rsidR="00DF22E1" w:rsidRPr="0087731A" w:rsidRDefault="00DF22E1" w:rsidP="00752B8A">
            <w:pPr>
              <w:ind w:left="33"/>
              <w:rPr>
                <w:sz w:val="22"/>
              </w:rPr>
            </w:pPr>
          </w:p>
        </w:tc>
        <w:tc>
          <w:tcPr>
            <w:tcW w:w="2835" w:type="dxa"/>
          </w:tcPr>
          <w:p w14:paraId="321382D8" w14:textId="77777777" w:rsidR="00DF22E1" w:rsidRPr="0087731A" w:rsidRDefault="00DF22E1" w:rsidP="00752B8A">
            <w:pPr>
              <w:ind w:left="33"/>
              <w:rPr>
                <w:sz w:val="22"/>
              </w:rPr>
            </w:pPr>
          </w:p>
        </w:tc>
        <w:tc>
          <w:tcPr>
            <w:tcW w:w="2977" w:type="dxa"/>
          </w:tcPr>
          <w:p w14:paraId="318F6F9D" w14:textId="77777777" w:rsidR="00DF22E1" w:rsidRPr="0087731A" w:rsidRDefault="00DF22E1" w:rsidP="00752B8A">
            <w:pPr>
              <w:ind w:left="181"/>
              <w:rPr>
                <w:sz w:val="22"/>
              </w:rPr>
            </w:pPr>
          </w:p>
        </w:tc>
      </w:tr>
      <w:tr w:rsidR="00DF22E1" w:rsidRPr="0087731A" w14:paraId="6F469DA7" w14:textId="77777777" w:rsidTr="0051139A">
        <w:tc>
          <w:tcPr>
            <w:tcW w:w="3544" w:type="dxa"/>
          </w:tcPr>
          <w:p w14:paraId="78E3BBD6" w14:textId="77777777" w:rsidR="00DF22E1" w:rsidRPr="0087731A" w:rsidRDefault="00DF22E1" w:rsidP="00752B8A">
            <w:pPr>
              <w:ind w:left="33"/>
              <w:rPr>
                <w:sz w:val="22"/>
              </w:rPr>
            </w:pPr>
            <w:r w:rsidRPr="0087731A">
              <w:rPr>
                <w:sz w:val="22"/>
              </w:rPr>
              <w:t>Deputy Designated Liaison Person (DDLP)</w:t>
            </w:r>
          </w:p>
        </w:tc>
        <w:tc>
          <w:tcPr>
            <w:tcW w:w="2835" w:type="dxa"/>
          </w:tcPr>
          <w:p w14:paraId="53A9E7D8" w14:textId="77777777" w:rsidR="00DF22E1" w:rsidRPr="0087731A" w:rsidRDefault="00DF22E1" w:rsidP="00752B8A">
            <w:pPr>
              <w:ind w:left="33"/>
              <w:rPr>
                <w:sz w:val="22"/>
              </w:rPr>
            </w:pPr>
            <w:r w:rsidRPr="0087731A">
              <w:rPr>
                <w:sz w:val="22"/>
              </w:rPr>
              <w:t>Anne Sinnott</w:t>
            </w:r>
          </w:p>
          <w:p w14:paraId="383020E9" w14:textId="77777777" w:rsidR="00DF22E1" w:rsidRPr="0087731A" w:rsidRDefault="00DF22E1" w:rsidP="00752B8A">
            <w:pPr>
              <w:ind w:left="33"/>
              <w:rPr>
                <w:sz w:val="22"/>
              </w:rPr>
            </w:pPr>
            <w:r w:rsidRPr="0087731A">
              <w:rPr>
                <w:sz w:val="22"/>
              </w:rPr>
              <w:t>Deputy President</w:t>
            </w:r>
          </w:p>
        </w:tc>
        <w:tc>
          <w:tcPr>
            <w:tcW w:w="2977" w:type="dxa"/>
          </w:tcPr>
          <w:p w14:paraId="296B6383" w14:textId="0F9AA985" w:rsidR="00DF22E1" w:rsidRPr="0087731A" w:rsidRDefault="00C75154" w:rsidP="00752B8A">
            <w:pPr>
              <w:ind w:left="181"/>
              <w:rPr>
                <w:sz w:val="22"/>
              </w:rPr>
            </w:pPr>
            <w:hyperlink r:id="rId18" w:history="1">
              <w:r w:rsidR="003845EF" w:rsidRPr="00AD6708">
                <w:rPr>
                  <w:rStyle w:val="Hyperlink"/>
                  <w:sz w:val="22"/>
                </w:rPr>
                <w:t>child.protection@dcu.ie</w:t>
              </w:r>
            </w:hyperlink>
          </w:p>
          <w:p w14:paraId="17D55C67" w14:textId="67A17123" w:rsidR="00DF22E1" w:rsidRPr="0087731A" w:rsidRDefault="00DF22E1" w:rsidP="00752B8A">
            <w:pPr>
              <w:ind w:left="181"/>
              <w:rPr>
                <w:sz w:val="22"/>
              </w:rPr>
            </w:pPr>
            <w:r w:rsidRPr="0087731A">
              <w:rPr>
                <w:sz w:val="22"/>
              </w:rPr>
              <w:t>01-700</w:t>
            </w:r>
            <w:r w:rsidR="003845EF">
              <w:rPr>
                <w:sz w:val="22"/>
              </w:rPr>
              <w:t xml:space="preserve"> </w:t>
            </w:r>
            <w:r w:rsidRPr="0087731A">
              <w:rPr>
                <w:sz w:val="22"/>
              </w:rPr>
              <w:t>5396</w:t>
            </w:r>
          </w:p>
        </w:tc>
      </w:tr>
    </w:tbl>
    <w:p w14:paraId="3AF5AD44" w14:textId="77777777" w:rsidR="00D90F0B" w:rsidRPr="0087731A" w:rsidRDefault="00D90F0B" w:rsidP="00752B8A">
      <w:pPr>
        <w:spacing w:after="0" w:line="240" w:lineRule="auto"/>
        <w:ind w:left="567"/>
        <w:rPr>
          <w:sz w:val="22"/>
          <w:highlight w:val="yellow"/>
        </w:rPr>
      </w:pPr>
    </w:p>
    <w:p w14:paraId="783CF69C" w14:textId="77777777" w:rsidR="00EA55A5" w:rsidRPr="0087731A" w:rsidRDefault="00EA55A5" w:rsidP="00752B8A">
      <w:pPr>
        <w:spacing w:after="0" w:line="240" w:lineRule="auto"/>
        <w:ind w:left="567"/>
        <w:rPr>
          <w:color w:val="FF0000"/>
          <w:sz w:val="22"/>
        </w:rPr>
      </w:pPr>
    </w:p>
    <w:p w14:paraId="55CDB821" w14:textId="77777777" w:rsidR="00EA55A5" w:rsidRPr="0087731A" w:rsidRDefault="000E716A" w:rsidP="001F6D14">
      <w:pPr>
        <w:pStyle w:val="Listheading"/>
        <w:numPr>
          <w:ilvl w:val="2"/>
          <w:numId w:val="45"/>
        </w:numPr>
        <w:spacing w:after="0" w:line="240" w:lineRule="auto"/>
        <w:ind w:left="993"/>
        <w:rPr>
          <w:sz w:val="22"/>
          <w:szCs w:val="22"/>
        </w:rPr>
      </w:pPr>
      <w:bookmarkStart w:id="38" w:name="_Toc350146"/>
      <w:bookmarkStart w:id="39" w:name="_Toc350280"/>
      <w:bookmarkStart w:id="40" w:name="_Toc794573"/>
      <w:r w:rsidRPr="0087731A">
        <w:rPr>
          <w:sz w:val="22"/>
          <w:szCs w:val="22"/>
        </w:rPr>
        <w:t>Responsibilities of all faculties/ offices / departments</w:t>
      </w:r>
      <w:bookmarkEnd w:id="38"/>
      <w:bookmarkEnd w:id="39"/>
      <w:bookmarkEnd w:id="40"/>
    </w:p>
    <w:p w14:paraId="501DB4C3" w14:textId="3B50083D" w:rsidR="00EA55A5" w:rsidRPr="0087731A" w:rsidRDefault="000E716A" w:rsidP="00752B8A">
      <w:pPr>
        <w:spacing w:after="0" w:line="240" w:lineRule="auto"/>
        <w:ind w:left="567" w:right="8"/>
        <w:rPr>
          <w:sz w:val="22"/>
        </w:rPr>
      </w:pPr>
      <w:r w:rsidRPr="0087731A">
        <w:rPr>
          <w:sz w:val="22"/>
        </w:rPr>
        <w:t xml:space="preserve">All DCU </w:t>
      </w:r>
      <w:r w:rsidR="0051139A">
        <w:rPr>
          <w:sz w:val="22"/>
        </w:rPr>
        <w:t xml:space="preserve">Units </w:t>
      </w:r>
      <w:r w:rsidRPr="0087731A">
        <w:rPr>
          <w:sz w:val="22"/>
        </w:rPr>
        <w:t>must ensure that</w:t>
      </w:r>
      <w:r w:rsidR="0051139A">
        <w:rPr>
          <w:sz w:val="22"/>
        </w:rPr>
        <w:t>:</w:t>
      </w:r>
    </w:p>
    <w:p w14:paraId="1EAC7076" w14:textId="5F7C19A3" w:rsidR="00EA55A5" w:rsidRPr="0087731A" w:rsidRDefault="000E716A" w:rsidP="001F6D14">
      <w:pPr>
        <w:numPr>
          <w:ilvl w:val="0"/>
          <w:numId w:val="31"/>
        </w:numPr>
        <w:spacing w:after="0" w:line="240" w:lineRule="auto"/>
        <w:ind w:left="1134" w:right="54" w:hanging="425"/>
        <w:jc w:val="both"/>
        <w:rPr>
          <w:sz w:val="22"/>
        </w:rPr>
      </w:pPr>
      <w:r w:rsidRPr="0087731A">
        <w:rPr>
          <w:sz w:val="22"/>
        </w:rPr>
        <w:t>the DCU Child Protection Procedures are formally adopted and fully implem</w:t>
      </w:r>
      <w:r w:rsidR="00A60008" w:rsidRPr="0087731A">
        <w:rPr>
          <w:sz w:val="22"/>
        </w:rPr>
        <w:t>ented.</w:t>
      </w:r>
    </w:p>
    <w:p w14:paraId="58632D9E" w14:textId="63B4B82F" w:rsidR="00EA55A5" w:rsidRPr="0087731A" w:rsidRDefault="001A34E0" w:rsidP="001F6D14">
      <w:pPr>
        <w:numPr>
          <w:ilvl w:val="0"/>
          <w:numId w:val="31"/>
        </w:numPr>
        <w:spacing w:after="0" w:line="240" w:lineRule="auto"/>
        <w:ind w:left="1134" w:right="54" w:hanging="425"/>
        <w:jc w:val="both"/>
        <w:rPr>
          <w:sz w:val="22"/>
        </w:rPr>
      </w:pPr>
      <w:r w:rsidRPr="0087731A">
        <w:rPr>
          <w:sz w:val="22"/>
        </w:rPr>
        <w:t>employees</w:t>
      </w:r>
      <w:r w:rsidR="000E716A" w:rsidRPr="0087731A">
        <w:rPr>
          <w:sz w:val="22"/>
        </w:rPr>
        <w:t xml:space="preserve"> and students being placed in outside agencies and organisations are required to inform themselves of that agency’s or organisation’s Child Safeguarding Statement</w:t>
      </w:r>
      <w:r w:rsidR="00A60008" w:rsidRPr="0087731A">
        <w:rPr>
          <w:sz w:val="22"/>
        </w:rPr>
        <w:t>.</w:t>
      </w:r>
    </w:p>
    <w:p w14:paraId="6FD9DC90" w14:textId="66C0F7D8" w:rsidR="00EA55A5" w:rsidRPr="0087731A" w:rsidRDefault="000E716A" w:rsidP="001F6D14">
      <w:pPr>
        <w:numPr>
          <w:ilvl w:val="0"/>
          <w:numId w:val="31"/>
        </w:numPr>
        <w:spacing w:after="0" w:line="240" w:lineRule="auto"/>
        <w:ind w:left="1134" w:right="54" w:hanging="425"/>
        <w:jc w:val="both"/>
        <w:rPr>
          <w:sz w:val="22"/>
        </w:rPr>
      </w:pPr>
      <w:r w:rsidRPr="0087731A">
        <w:rPr>
          <w:sz w:val="22"/>
        </w:rPr>
        <w:t>best practice guidelines are adhere</w:t>
      </w:r>
      <w:r w:rsidR="001A34E0" w:rsidRPr="0087731A">
        <w:rPr>
          <w:sz w:val="22"/>
        </w:rPr>
        <w:t>d to in the recruitment of employees</w:t>
      </w:r>
      <w:r w:rsidRPr="0087731A">
        <w:rPr>
          <w:sz w:val="22"/>
        </w:rPr>
        <w:t xml:space="preserve"> or volunteers, which includes vetting, taking up of references, HR practices in interviewing, induction training, probation and ongoing supervision and management (see 1.4)</w:t>
      </w:r>
      <w:r w:rsidR="00A60008" w:rsidRPr="0087731A">
        <w:rPr>
          <w:sz w:val="22"/>
        </w:rPr>
        <w:t>.</w:t>
      </w:r>
    </w:p>
    <w:p w14:paraId="13EF7C2C" w14:textId="697CA119" w:rsidR="00EA55A5" w:rsidRPr="0087731A" w:rsidRDefault="008C119B" w:rsidP="001F6D14">
      <w:pPr>
        <w:numPr>
          <w:ilvl w:val="0"/>
          <w:numId w:val="31"/>
        </w:numPr>
        <w:spacing w:after="0" w:line="240" w:lineRule="auto"/>
        <w:ind w:left="1134" w:right="54" w:hanging="425"/>
        <w:jc w:val="both"/>
        <w:rPr>
          <w:sz w:val="22"/>
        </w:rPr>
      </w:pPr>
      <w:r w:rsidRPr="0087731A">
        <w:rPr>
          <w:sz w:val="22"/>
        </w:rPr>
        <w:t>University members</w:t>
      </w:r>
    </w:p>
    <w:p w14:paraId="657B6133" w14:textId="07518A11" w:rsidR="00EA55A5" w:rsidRPr="0087731A" w:rsidRDefault="000E716A" w:rsidP="001F6D14">
      <w:pPr>
        <w:numPr>
          <w:ilvl w:val="2"/>
          <w:numId w:val="31"/>
        </w:numPr>
        <w:spacing w:after="0" w:line="240" w:lineRule="auto"/>
        <w:ind w:right="54"/>
        <w:jc w:val="both"/>
        <w:rPr>
          <w:sz w:val="22"/>
        </w:rPr>
      </w:pPr>
      <w:r w:rsidRPr="0087731A">
        <w:rPr>
          <w:sz w:val="22"/>
        </w:rPr>
        <w:t>are aware of how to</w:t>
      </w:r>
      <w:r w:rsidR="00B9782D" w:rsidRPr="0087731A">
        <w:rPr>
          <w:sz w:val="22"/>
        </w:rPr>
        <w:t xml:space="preserve"> recognise signs of child abuse.</w:t>
      </w:r>
    </w:p>
    <w:p w14:paraId="494CCABA" w14:textId="33A5DB0D" w:rsidR="00EA55A5" w:rsidRPr="0087731A" w:rsidRDefault="000E716A" w:rsidP="001F6D14">
      <w:pPr>
        <w:numPr>
          <w:ilvl w:val="2"/>
          <w:numId w:val="31"/>
        </w:numPr>
        <w:spacing w:after="0" w:line="240" w:lineRule="auto"/>
        <w:ind w:right="54"/>
        <w:jc w:val="both"/>
        <w:rPr>
          <w:sz w:val="22"/>
        </w:rPr>
      </w:pPr>
      <w:r w:rsidRPr="0087731A">
        <w:rPr>
          <w:sz w:val="22"/>
        </w:rPr>
        <w:t>avail of appropriate training where necessary</w:t>
      </w:r>
      <w:r w:rsidR="00A60008" w:rsidRPr="0087731A">
        <w:rPr>
          <w:sz w:val="22"/>
        </w:rPr>
        <w:t>.</w:t>
      </w:r>
    </w:p>
    <w:p w14:paraId="220A1C50" w14:textId="7CD15065" w:rsidR="00EA55A5" w:rsidRPr="0087731A" w:rsidRDefault="000E716A" w:rsidP="001F6D14">
      <w:pPr>
        <w:numPr>
          <w:ilvl w:val="2"/>
          <w:numId w:val="31"/>
        </w:numPr>
        <w:spacing w:after="0" w:line="240" w:lineRule="auto"/>
        <w:ind w:right="54"/>
        <w:jc w:val="both"/>
        <w:rPr>
          <w:sz w:val="22"/>
        </w:rPr>
      </w:pPr>
      <w:r w:rsidRPr="0087731A">
        <w:rPr>
          <w:sz w:val="22"/>
        </w:rPr>
        <w:t>follow the reporting procedures, as outlined in Chapter 2 and 3, where they have reasonable grounds for concern about the safety and welfare of any child involved in any service provided by DCU</w:t>
      </w:r>
      <w:r w:rsidR="00A60008" w:rsidRPr="0087731A">
        <w:rPr>
          <w:sz w:val="22"/>
        </w:rPr>
        <w:t>.</w:t>
      </w:r>
    </w:p>
    <w:p w14:paraId="78ECDB43" w14:textId="58431F4D" w:rsidR="00EA55A5" w:rsidRPr="0087731A" w:rsidRDefault="000E716A" w:rsidP="001F6D14">
      <w:pPr>
        <w:numPr>
          <w:ilvl w:val="2"/>
          <w:numId w:val="31"/>
        </w:numPr>
        <w:spacing w:after="0" w:line="240" w:lineRule="auto"/>
        <w:ind w:right="54"/>
        <w:jc w:val="both"/>
        <w:rPr>
          <w:sz w:val="22"/>
        </w:rPr>
      </w:pPr>
      <w:r w:rsidRPr="0087731A">
        <w:rPr>
          <w:sz w:val="22"/>
        </w:rPr>
        <w:t>fully co-operate with the relevant statutory authorities in relat</w:t>
      </w:r>
      <w:r w:rsidR="00A60008" w:rsidRPr="0087731A">
        <w:rPr>
          <w:sz w:val="22"/>
        </w:rPr>
        <w:t>ion to child protection matters.</w:t>
      </w:r>
    </w:p>
    <w:p w14:paraId="31A48E01" w14:textId="77777777" w:rsidR="00EA55A5" w:rsidRPr="0087731A" w:rsidRDefault="000E716A" w:rsidP="001F6D14">
      <w:pPr>
        <w:numPr>
          <w:ilvl w:val="2"/>
          <w:numId w:val="31"/>
        </w:numPr>
        <w:spacing w:after="0" w:line="240" w:lineRule="auto"/>
        <w:ind w:right="54"/>
        <w:jc w:val="both"/>
        <w:rPr>
          <w:sz w:val="22"/>
        </w:rPr>
      </w:pPr>
      <w:r w:rsidRPr="0087731A">
        <w:rPr>
          <w:sz w:val="22"/>
        </w:rPr>
        <w:t>comply with confidentiality requirements in dealing with child protection matters</w:t>
      </w:r>
    </w:p>
    <w:p w14:paraId="1ED5F75E" w14:textId="366BBDCD" w:rsidR="00A60008" w:rsidRPr="0087731A" w:rsidRDefault="000E716A" w:rsidP="001F6D14">
      <w:pPr>
        <w:numPr>
          <w:ilvl w:val="2"/>
          <w:numId w:val="31"/>
        </w:numPr>
        <w:spacing w:after="0" w:line="240" w:lineRule="auto"/>
        <w:ind w:right="54"/>
        <w:jc w:val="both"/>
        <w:rPr>
          <w:sz w:val="22"/>
        </w:rPr>
      </w:pPr>
      <w:r w:rsidRPr="0087731A">
        <w:rPr>
          <w:sz w:val="22"/>
        </w:rPr>
        <w:t>read and sign the ‘Acceptance of the DCU Child Safe Guar</w:t>
      </w:r>
      <w:r w:rsidR="00EE1CF4" w:rsidRPr="0087731A">
        <w:rPr>
          <w:sz w:val="22"/>
        </w:rPr>
        <w:t xml:space="preserve">ding </w:t>
      </w:r>
      <w:r w:rsidR="00D65924" w:rsidRPr="0087731A">
        <w:rPr>
          <w:sz w:val="22"/>
        </w:rPr>
        <w:t>Statement’ (</w:t>
      </w:r>
      <w:r w:rsidR="00EE1CF4" w:rsidRPr="0087731A">
        <w:rPr>
          <w:sz w:val="22"/>
        </w:rPr>
        <w:t>See Appendix 4</w:t>
      </w:r>
      <w:r w:rsidRPr="0087731A">
        <w:rPr>
          <w:sz w:val="22"/>
        </w:rPr>
        <w:t>)</w:t>
      </w:r>
      <w:r w:rsidR="00A60008" w:rsidRPr="0087731A">
        <w:rPr>
          <w:sz w:val="22"/>
        </w:rPr>
        <w:t>.</w:t>
      </w:r>
    </w:p>
    <w:p w14:paraId="44C8E6B8" w14:textId="77E8C6C5" w:rsidR="00EA55A5" w:rsidRPr="0087731A" w:rsidRDefault="000E716A" w:rsidP="001F6D14">
      <w:pPr>
        <w:numPr>
          <w:ilvl w:val="0"/>
          <w:numId w:val="31"/>
        </w:numPr>
        <w:spacing w:after="0" w:line="240" w:lineRule="auto"/>
        <w:ind w:left="1134" w:right="54" w:hanging="425"/>
        <w:jc w:val="both"/>
        <w:rPr>
          <w:sz w:val="22"/>
        </w:rPr>
      </w:pPr>
      <w:r w:rsidRPr="0087731A">
        <w:rPr>
          <w:sz w:val="22"/>
        </w:rPr>
        <w:t xml:space="preserve">the name and contact details of the </w:t>
      </w:r>
      <w:r w:rsidR="007E348E" w:rsidRPr="0087731A">
        <w:rPr>
          <w:sz w:val="22"/>
        </w:rPr>
        <w:t>DLP</w:t>
      </w:r>
      <w:r w:rsidRPr="0087731A">
        <w:rPr>
          <w:sz w:val="22"/>
        </w:rPr>
        <w:t xml:space="preserve"> is displayed on the DCU website</w:t>
      </w:r>
      <w:r w:rsidR="00A60008" w:rsidRPr="0087731A">
        <w:rPr>
          <w:sz w:val="22"/>
        </w:rPr>
        <w:t>.</w:t>
      </w:r>
    </w:p>
    <w:p w14:paraId="6A47FDFA" w14:textId="77777777" w:rsidR="00EA55A5" w:rsidRPr="0087731A" w:rsidRDefault="00EA55A5" w:rsidP="00752B8A">
      <w:pPr>
        <w:spacing w:after="0" w:line="240" w:lineRule="auto"/>
        <w:ind w:left="567" w:right="54"/>
        <w:jc w:val="both"/>
        <w:rPr>
          <w:sz w:val="22"/>
          <w:highlight w:val="yellow"/>
        </w:rPr>
      </w:pPr>
    </w:p>
    <w:p w14:paraId="66E7578E" w14:textId="77777777" w:rsidR="00EA55A5" w:rsidRPr="0087731A" w:rsidRDefault="000E716A" w:rsidP="001F6D14">
      <w:pPr>
        <w:pStyle w:val="Listheading"/>
        <w:numPr>
          <w:ilvl w:val="1"/>
          <w:numId w:val="45"/>
        </w:numPr>
        <w:spacing w:after="0" w:line="240" w:lineRule="auto"/>
        <w:ind w:left="567"/>
        <w:rPr>
          <w:sz w:val="22"/>
          <w:szCs w:val="22"/>
        </w:rPr>
      </w:pPr>
      <w:bookmarkStart w:id="41" w:name="_Toc350147"/>
      <w:bookmarkStart w:id="42" w:name="_Toc350281"/>
      <w:bookmarkStart w:id="43" w:name="_Toc794574"/>
      <w:r w:rsidRPr="0087731A">
        <w:rPr>
          <w:sz w:val="22"/>
          <w:szCs w:val="22"/>
        </w:rPr>
        <w:t>Other DCU procedures and guidelines</w:t>
      </w:r>
      <w:bookmarkEnd w:id="41"/>
      <w:bookmarkEnd w:id="42"/>
      <w:bookmarkEnd w:id="43"/>
    </w:p>
    <w:p w14:paraId="08C8A1F2" w14:textId="2A47DFA2" w:rsidR="00EA55A5" w:rsidRPr="0087731A" w:rsidRDefault="000E716A" w:rsidP="00752B8A">
      <w:pPr>
        <w:spacing w:after="0" w:line="240" w:lineRule="auto"/>
        <w:ind w:left="567"/>
        <w:jc w:val="both"/>
        <w:rPr>
          <w:sz w:val="22"/>
        </w:rPr>
      </w:pPr>
      <w:r w:rsidRPr="0087731A">
        <w:rPr>
          <w:sz w:val="22"/>
        </w:rPr>
        <w:t>The child protection procedures are intended to complement other existing University procedures and guidelines, e.g. in relation to research involving children; the guidelines for supervisors on placement; requirements of students on placement; the DCU requirements f</w:t>
      </w:r>
      <w:r w:rsidR="001A34E0" w:rsidRPr="0087731A">
        <w:rPr>
          <w:sz w:val="22"/>
        </w:rPr>
        <w:t>or vetting of students and employees</w:t>
      </w:r>
      <w:r w:rsidRPr="0087731A">
        <w:rPr>
          <w:sz w:val="22"/>
        </w:rPr>
        <w:t>; the HEAnet - Acceptable Usage Policy; and also relevant material covered with students in DCU programmes. See</w:t>
      </w:r>
      <w:r w:rsidR="004B00CC">
        <w:rPr>
          <w:sz w:val="22"/>
        </w:rPr>
        <w:t xml:space="preserve"> the </w:t>
      </w:r>
      <w:hyperlink r:id="rId19" w:history="1">
        <w:r w:rsidR="004B00CC" w:rsidRPr="004B00CC">
          <w:rPr>
            <w:rStyle w:val="Hyperlink"/>
            <w:sz w:val="22"/>
          </w:rPr>
          <w:t>University’s Policy Webpage</w:t>
        </w:r>
      </w:hyperlink>
      <w:r w:rsidR="004B00CC">
        <w:rPr>
          <w:sz w:val="22"/>
        </w:rPr>
        <w:t xml:space="preserve">.  </w:t>
      </w:r>
      <w:r w:rsidRPr="0087731A">
        <w:rPr>
          <w:sz w:val="22"/>
        </w:rPr>
        <w:t xml:space="preserve">  </w:t>
      </w:r>
    </w:p>
    <w:p w14:paraId="07DD0780" w14:textId="77777777" w:rsidR="00995982" w:rsidRPr="0087731A" w:rsidRDefault="00995982" w:rsidP="00752B8A">
      <w:pPr>
        <w:spacing w:after="0" w:line="240" w:lineRule="auto"/>
        <w:ind w:left="567"/>
        <w:rPr>
          <w:sz w:val="22"/>
        </w:rPr>
      </w:pPr>
    </w:p>
    <w:p w14:paraId="13F964CF" w14:textId="77777777" w:rsidR="00EA55A5" w:rsidRPr="0087731A" w:rsidRDefault="000E716A" w:rsidP="001F6D14">
      <w:pPr>
        <w:pStyle w:val="Listheading"/>
        <w:numPr>
          <w:ilvl w:val="1"/>
          <w:numId w:val="45"/>
        </w:numPr>
        <w:spacing w:after="0" w:line="240" w:lineRule="auto"/>
        <w:ind w:left="567"/>
        <w:rPr>
          <w:sz w:val="22"/>
          <w:szCs w:val="22"/>
        </w:rPr>
      </w:pPr>
      <w:bookmarkStart w:id="44" w:name="_Toc350148"/>
      <w:bookmarkStart w:id="45" w:name="_Toc350282"/>
      <w:bookmarkStart w:id="46" w:name="_Toc794575"/>
      <w:r w:rsidRPr="0087731A">
        <w:rPr>
          <w:sz w:val="22"/>
          <w:szCs w:val="22"/>
        </w:rPr>
        <w:t>Recruitment procedures and requirements for vetting</w:t>
      </w:r>
      <w:bookmarkEnd w:id="44"/>
      <w:bookmarkEnd w:id="45"/>
      <w:bookmarkEnd w:id="46"/>
    </w:p>
    <w:p w14:paraId="619D0CE6" w14:textId="20542B11" w:rsidR="00EA55A5" w:rsidRDefault="000E716A" w:rsidP="00752B8A">
      <w:pPr>
        <w:spacing w:after="0" w:line="240" w:lineRule="auto"/>
        <w:ind w:left="567" w:right="6"/>
        <w:jc w:val="both"/>
        <w:rPr>
          <w:sz w:val="22"/>
        </w:rPr>
      </w:pPr>
      <w:r w:rsidRPr="0087731A">
        <w:rPr>
          <w:sz w:val="22"/>
        </w:rPr>
        <w:t xml:space="preserve">All DCU </w:t>
      </w:r>
      <w:r w:rsidR="0051139A">
        <w:rPr>
          <w:sz w:val="22"/>
        </w:rPr>
        <w:t xml:space="preserve">Units </w:t>
      </w:r>
      <w:r w:rsidRPr="0087731A">
        <w:rPr>
          <w:sz w:val="22"/>
        </w:rPr>
        <w:t xml:space="preserve">must ensure compliance with the legal requirements in relation to vetting of all employees who have or may have unsupervised access to children or vulnerable adults.  </w:t>
      </w:r>
    </w:p>
    <w:p w14:paraId="5804E133" w14:textId="77777777" w:rsidR="003845EF" w:rsidRPr="0087731A" w:rsidRDefault="003845EF" w:rsidP="00752B8A">
      <w:pPr>
        <w:spacing w:after="0" w:line="240" w:lineRule="auto"/>
        <w:ind w:left="567" w:right="6"/>
        <w:jc w:val="both"/>
        <w:rPr>
          <w:sz w:val="22"/>
        </w:rPr>
      </w:pPr>
    </w:p>
    <w:p w14:paraId="6104BA21" w14:textId="20E9A574" w:rsidR="00EA55A5" w:rsidRDefault="000E716A" w:rsidP="00752B8A">
      <w:pPr>
        <w:spacing w:after="0" w:line="240" w:lineRule="auto"/>
        <w:ind w:left="567" w:right="54"/>
        <w:jc w:val="both"/>
        <w:rPr>
          <w:sz w:val="22"/>
        </w:rPr>
      </w:pPr>
      <w:r w:rsidRPr="0087731A">
        <w:rPr>
          <w:sz w:val="22"/>
        </w:rPr>
        <w:t>Under the National Vetting Bureau (Children and Vulnerable Persons) Acts 2012-2016 it is compulsory for employers to obtain vetting disclosures in relation to anyone who is carrying out relevant work with children or vulnerable adults. The Acts create offences and penalties for persons who fail to comply with their provisions. Statutory obligations on employers in relation to Garda vetting requirements for persons working with children and vulnerable adults are set out in the National Vetting Bureau (Children and Vulnerable Persons) Acts 2012–2016.</w:t>
      </w:r>
    </w:p>
    <w:p w14:paraId="3E7D29C2" w14:textId="77777777" w:rsidR="003624E2" w:rsidRPr="0087731A" w:rsidRDefault="003624E2" w:rsidP="00752B8A">
      <w:pPr>
        <w:spacing w:after="0" w:line="240" w:lineRule="auto"/>
        <w:ind w:left="567" w:right="54"/>
        <w:jc w:val="both"/>
        <w:rPr>
          <w:sz w:val="22"/>
        </w:rPr>
      </w:pPr>
    </w:p>
    <w:p w14:paraId="0D657762" w14:textId="77777777" w:rsidR="00EA55A5" w:rsidRPr="0087731A" w:rsidRDefault="000E716A" w:rsidP="001F6D14">
      <w:pPr>
        <w:pStyle w:val="Listheading"/>
        <w:numPr>
          <w:ilvl w:val="1"/>
          <w:numId w:val="45"/>
        </w:numPr>
        <w:spacing w:after="0" w:line="240" w:lineRule="auto"/>
        <w:ind w:left="567"/>
        <w:jc w:val="both"/>
        <w:rPr>
          <w:sz w:val="22"/>
          <w:szCs w:val="22"/>
        </w:rPr>
      </w:pPr>
      <w:bookmarkStart w:id="47" w:name="_Toc350149"/>
      <w:bookmarkStart w:id="48" w:name="_Toc350283"/>
      <w:bookmarkStart w:id="49" w:name="_Toc794576"/>
      <w:r w:rsidRPr="0087731A">
        <w:rPr>
          <w:sz w:val="22"/>
          <w:szCs w:val="22"/>
        </w:rPr>
        <w:t>Child protection training</w:t>
      </w:r>
      <w:bookmarkEnd w:id="47"/>
      <w:bookmarkEnd w:id="48"/>
      <w:bookmarkEnd w:id="49"/>
      <w:r w:rsidRPr="0087731A">
        <w:rPr>
          <w:sz w:val="22"/>
          <w:szCs w:val="22"/>
        </w:rPr>
        <w:t xml:space="preserve"> </w:t>
      </w:r>
    </w:p>
    <w:p w14:paraId="08A19397" w14:textId="279351F7" w:rsidR="00EA55A5" w:rsidRPr="0087731A" w:rsidRDefault="000E716A" w:rsidP="00752B8A">
      <w:pPr>
        <w:spacing w:after="0" w:line="240" w:lineRule="auto"/>
        <w:ind w:left="567"/>
        <w:jc w:val="both"/>
        <w:rPr>
          <w:sz w:val="22"/>
        </w:rPr>
      </w:pPr>
      <w:r w:rsidRPr="0087731A">
        <w:rPr>
          <w:sz w:val="22"/>
        </w:rPr>
        <w:t>Effective child protection depends on the skill</w:t>
      </w:r>
      <w:r w:rsidR="00335450" w:rsidRPr="0087731A">
        <w:rPr>
          <w:sz w:val="22"/>
        </w:rPr>
        <w:t>s, knowledge and values of employees</w:t>
      </w:r>
      <w:r w:rsidRPr="0087731A">
        <w:rPr>
          <w:sz w:val="22"/>
        </w:rPr>
        <w:t xml:space="preserve"> working with children and families, as well as co-operation between agencies (interagency) and within agencies (intra-agency). Relevant </w:t>
      </w:r>
      <w:r w:rsidRPr="0087731A">
        <w:rPr>
          <w:sz w:val="22"/>
        </w:rPr>
        <w:lastRenderedPageBreak/>
        <w:t>training and education is an important means of achieving this. It is imperative that all faculties, offices and departments operating und</w:t>
      </w:r>
      <w:r w:rsidR="00335450" w:rsidRPr="0087731A">
        <w:rPr>
          <w:sz w:val="22"/>
        </w:rPr>
        <w:t>er DCU ensure that all employees</w:t>
      </w:r>
      <w:r w:rsidRPr="0087731A">
        <w:rPr>
          <w:sz w:val="22"/>
        </w:rPr>
        <w:t xml:space="preserve"> are familiar with these procedures to enable them to fulfil their responsibilities therein. This will be achieved by the faculty, department or office developing a culture of awareness and knowledge of these </w:t>
      </w:r>
      <w:r w:rsidR="00335450" w:rsidRPr="0087731A">
        <w:rPr>
          <w:sz w:val="22"/>
        </w:rPr>
        <w:t>procedures amongst all employees</w:t>
      </w:r>
      <w:r w:rsidRPr="0087731A">
        <w:rPr>
          <w:sz w:val="22"/>
        </w:rPr>
        <w:t xml:space="preserve"> and, where necessary, ensure that appropriate training is undertaken. </w:t>
      </w:r>
    </w:p>
    <w:p w14:paraId="39A7C90B" w14:textId="77777777" w:rsidR="00EA55A5" w:rsidRPr="0087731A" w:rsidRDefault="00EA55A5" w:rsidP="00752B8A">
      <w:pPr>
        <w:spacing w:after="0" w:line="240" w:lineRule="auto"/>
        <w:ind w:left="567"/>
        <w:jc w:val="both"/>
        <w:rPr>
          <w:sz w:val="22"/>
        </w:rPr>
      </w:pPr>
    </w:p>
    <w:p w14:paraId="74D885E2" w14:textId="06CF5321" w:rsidR="00EA55A5" w:rsidRPr="0087731A" w:rsidRDefault="000E716A" w:rsidP="00752B8A">
      <w:pPr>
        <w:spacing w:after="0" w:line="240" w:lineRule="auto"/>
        <w:ind w:left="567"/>
        <w:jc w:val="both"/>
        <w:rPr>
          <w:sz w:val="22"/>
        </w:rPr>
      </w:pPr>
      <w:r w:rsidRPr="0087731A">
        <w:rPr>
          <w:sz w:val="22"/>
        </w:rPr>
        <w:t xml:space="preserve">It is recommended that all DCU employees complete the </w:t>
      </w:r>
      <w:r w:rsidR="00AA12A5">
        <w:rPr>
          <w:sz w:val="22"/>
        </w:rPr>
        <w:t xml:space="preserve">Tusla </w:t>
      </w:r>
      <w:r w:rsidRPr="0087731A">
        <w:rPr>
          <w:sz w:val="22"/>
        </w:rPr>
        <w:t xml:space="preserve">Child Protection Online Training which can be accessed at </w:t>
      </w:r>
      <w:hyperlink r:id="rId20" w:history="1">
        <w:r w:rsidRPr="003845EF">
          <w:rPr>
            <w:rStyle w:val="Hyperlink"/>
            <w:sz w:val="22"/>
          </w:rPr>
          <w:t>th</w:t>
        </w:r>
        <w:r w:rsidR="003845EF" w:rsidRPr="003845EF">
          <w:rPr>
            <w:rStyle w:val="Hyperlink"/>
            <w:sz w:val="22"/>
          </w:rPr>
          <w:t xml:space="preserve">is </w:t>
        </w:r>
        <w:r w:rsidRPr="003845EF">
          <w:rPr>
            <w:rStyle w:val="Hyperlink"/>
            <w:sz w:val="22"/>
          </w:rPr>
          <w:t>link</w:t>
        </w:r>
      </w:hyperlink>
      <w:r w:rsidR="00AA12A5">
        <w:rPr>
          <w:sz w:val="22"/>
        </w:rPr>
        <w:t xml:space="preserve"> via HR’s Essential eLearning platform. </w:t>
      </w:r>
      <w:r w:rsidR="003845EF">
        <w:rPr>
          <w:sz w:val="22"/>
        </w:rPr>
        <w:t xml:space="preserve"> </w:t>
      </w:r>
      <w:r w:rsidRPr="0087731A">
        <w:rPr>
          <w:sz w:val="22"/>
        </w:rPr>
        <w:t xml:space="preserve"> </w:t>
      </w:r>
    </w:p>
    <w:p w14:paraId="3195159B" w14:textId="77777777" w:rsidR="00EA55A5" w:rsidRPr="0087731A" w:rsidRDefault="000E716A" w:rsidP="00752B8A">
      <w:pPr>
        <w:spacing w:after="0" w:line="240" w:lineRule="auto"/>
        <w:ind w:left="567"/>
        <w:rPr>
          <w:b/>
          <w:sz w:val="22"/>
        </w:rPr>
      </w:pPr>
      <w:r w:rsidRPr="0087731A">
        <w:rPr>
          <w:sz w:val="22"/>
        </w:rPr>
        <w:t xml:space="preserve"> </w:t>
      </w:r>
    </w:p>
    <w:p w14:paraId="3F6AA15E" w14:textId="478A7AF9" w:rsidR="00EA55A5" w:rsidRPr="0087731A" w:rsidRDefault="000E716A" w:rsidP="001F6D14">
      <w:pPr>
        <w:pStyle w:val="Listheading"/>
        <w:numPr>
          <w:ilvl w:val="1"/>
          <w:numId w:val="45"/>
        </w:numPr>
        <w:spacing w:after="0" w:line="240" w:lineRule="auto"/>
        <w:ind w:left="567"/>
        <w:jc w:val="both"/>
        <w:rPr>
          <w:sz w:val="22"/>
          <w:szCs w:val="22"/>
        </w:rPr>
      </w:pPr>
      <w:bookmarkStart w:id="50" w:name="_Toc350150"/>
      <w:bookmarkStart w:id="51" w:name="_Toc350284"/>
      <w:bookmarkStart w:id="52" w:name="_Toc794577"/>
      <w:r w:rsidRPr="0087731A">
        <w:rPr>
          <w:sz w:val="22"/>
          <w:szCs w:val="22"/>
        </w:rPr>
        <w:t>Confidentiality</w:t>
      </w:r>
      <w:bookmarkEnd w:id="50"/>
      <w:bookmarkEnd w:id="51"/>
      <w:bookmarkEnd w:id="52"/>
      <w:r w:rsidR="006863B8" w:rsidRPr="0087731A">
        <w:rPr>
          <w:sz w:val="22"/>
          <w:szCs w:val="22"/>
        </w:rPr>
        <w:t xml:space="preserve"> </w:t>
      </w:r>
    </w:p>
    <w:p w14:paraId="78BD669E" w14:textId="33E17AAE" w:rsidR="00EA55A5" w:rsidRPr="0087731A" w:rsidRDefault="000E716A" w:rsidP="00752B8A">
      <w:pPr>
        <w:spacing w:after="0" w:line="240" w:lineRule="auto"/>
        <w:ind w:left="567" w:hanging="15"/>
        <w:jc w:val="both"/>
        <w:rPr>
          <w:sz w:val="22"/>
        </w:rPr>
      </w:pPr>
      <w:r w:rsidRPr="0087731A">
        <w:rPr>
          <w:sz w:val="22"/>
        </w:rPr>
        <w:t>All information regarding possible child protection concerns should be shared only on a “need to know” basis in the best interests of the child. Giving information to those who need to have that information, for the protection of a child is no</w:t>
      </w:r>
      <w:r w:rsidR="009D7766" w:rsidRPr="0087731A">
        <w:rPr>
          <w:sz w:val="22"/>
        </w:rPr>
        <w:t xml:space="preserve">t a breach of confidentiality. Such people include the </w:t>
      </w:r>
      <w:r w:rsidR="007E348E" w:rsidRPr="0087731A">
        <w:rPr>
          <w:sz w:val="22"/>
        </w:rPr>
        <w:t>DLP</w:t>
      </w:r>
      <w:r w:rsidR="009D7766" w:rsidRPr="0087731A">
        <w:rPr>
          <w:sz w:val="22"/>
        </w:rPr>
        <w:t>, Tusla and An Garda Síochána.</w:t>
      </w:r>
    </w:p>
    <w:p w14:paraId="2067BFE4" w14:textId="72CEDDD6" w:rsidR="00645F13" w:rsidRPr="0087731A" w:rsidRDefault="00645F13" w:rsidP="00752B8A">
      <w:pPr>
        <w:spacing w:after="0" w:line="240" w:lineRule="auto"/>
        <w:ind w:left="567" w:hanging="15"/>
        <w:jc w:val="both"/>
        <w:rPr>
          <w:sz w:val="22"/>
        </w:rPr>
      </w:pPr>
      <w:r w:rsidRPr="0087731A">
        <w:rPr>
          <w:sz w:val="22"/>
        </w:rPr>
        <w:t xml:space="preserve">The need to report child welfare concerns to appropriate authorities, may compromise a young person’s rights to confidentiality and privacy. </w:t>
      </w:r>
      <w:r w:rsidR="000E716A" w:rsidRPr="0087731A">
        <w:rPr>
          <w:sz w:val="22"/>
        </w:rPr>
        <w:t xml:space="preserve">The assurance of confidentiality should not be given to any person who imparts information. </w:t>
      </w:r>
    </w:p>
    <w:p w14:paraId="367DCBB5" w14:textId="77777777" w:rsidR="0051139A" w:rsidRDefault="0051139A" w:rsidP="00752B8A">
      <w:pPr>
        <w:spacing w:after="0" w:line="240" w:lineRule="auto"/>
        <w:ind w:left="567"/>
        <w:jc w:val="both"/>
        <w:rPr>
          <w:sz w:val="22"/>
        </w:rPr>
      </w:pPr>
    </w:p>
    <w:p w14:paraId="4739432D" w14:textId="79311BCB" w:rsidR="00645F13" w:rsidRDefault="00645F13" w:rsidP="00752B8A">
      <w:pPr>
        <w:spacing w:after="0" w:line="240" w:lineRule="auto"/>
        <w:ind w:left="567"/>
        <w:jc w:val="both"/>
        <w:rPr>
          <w:sz w:val="22"/>
        </w:rPr>
      </w:pPr>
      <w:r w:rsidRPr="0087731A">
        <w:rPr>
          <w:sz w:val="22"/>
        </w:rPr>
        <w:t>Confidentiality may be compromised where there are reasonable grounds for believing that:</w:t>
      </w:r>
    </w:p>
    <w:p w14:paraId="6C043806" w14:textId="77777777" w:rsidR="004B00CC" w:rsidRPr="0087731A" w:rsidRDefault="004B00CC" w:rsidP="00752B8A">
      <w:pPr>
        <w:spacing w:after="0" w:line="240" w:lineRule="auto"/>
        <w:ind w:left="567"/>
        <w:jc w:val="both"/>
        <w:rPr>
          <w:sz w:val="22"/>
        </w:rPr>
      </w:pPr>
    </w:p>
    <w:p w14:paraId="7AD2FBC5" w14:textId="7C33AD79" w:rsidR="00645F13" w:rsidRPr="0087731A" w:rsidRDefault="00645F13" w:rsidP="001F6D14">
      <w:pPr>
        <w:numPr>
          <w:ilvl w:val="0"/>
          <w:numId w:val="9"/>
        </w:numPr>
        <w:spacing w:after="0" w:line="240" w:lineRule="auto"/>
        <w:ind w:left="1418"/>
        <w:jc w:val="both"/>
        <w:rPr>
          <w:sz w:val="22"/>
        </w:rPr>
      </w:pPr>
      <w:r w:rsidRPr="0087731A">
        <w:rPr>
          <w:sz w:val="22"/>
        </w:rPr>
        <w:t>There is a risk of harm to a child</w:t>
      </w:r>
      <w:r w:rsidR="00907F15" w:rsidRPr="0087731A">
        <w:rPr>
          <w:sz w:val="22"/>
        </w:rPr>
        <w:t>.</w:t>
      </w:r>
    </w:p>
    <w:p w14:paraId="0B11C063" w14:textId="65930340" w:rsidR="00645F13" w:rsidRPr="0087731A" w:rsidRDefault="00645F13" w:rsidP="001F6D14">
      <w:pPr>
        <w:numPr>
          <w:ilvl w:val="0"/>
          <w:numId w:val="9"/>
        </w:numPr>
        <w:spacing w:after="0" w:line="240" w:lineRule="auto"/>
        <w:ind w:left="1418"/>
        <w:jc w:val="both"/>
        <w:rPr>
          <w:sz w:val="22"/>
        </w:rPr>
      </w:pPr>
      <w:r w:rsidRPr="0087731A">
        <w:rPr>
          <w:sz w:val="22"/>
        </w:rPr>
        <w:t>There is a risk of harm to other children or persons</w:t>
      </w:r>
      <w:r w:rsidR="00907F15" w:rsidRPr="0087731A">
        <w:rPr>
          <w:sz w:val="22"/>
        </w:rPr>
        <w:t>.</w:t>
      </w:r>
    </w:p>
    <w:p w14:paraId="430E4758" w14:textId="77777777" w:rsidR="00645F13" w:rsidRPr="0087731A" w:rsidRDefault="00645F13" w:rsidP="001F6D14">
      <w:pPr>
        <w:numPr>
          <w:ilvl w:val="0"/>
          <w:numId w:val="9"/>
        </w:numPr>
        <w:spacing w:after="0" w:line="240" w:lineRule="auto"/>
        <w:ind w:left="1418"/>
        <w:jc w:val="both"/>
        <w:rPr>
          <w:sz w:val="22"/>
        </w:rPr>
      </w:pPr>
      <w:r w:rsidRPr="0087731A">
        <w:rPr>
          <w:sz w:val="22"/>
        </w:rPr>
        <w:t>It is mandated by law or a court order to so disclose.</w:t>
      </w:r>
    </w:p>
    <w:p w14:paraId="15D3C959" w14:textId="48B3B066" w:rsidR="00EA55A5" w:rsidRDefault="00645F13" w:rsidP="001F6D14">
      <w:pPr>
        <w:numPr>
          <w:ilvl w:val="0"/>
          <w:numId w:val="9"/>
        </w:numPr>
        <w:spacing w:after="0" w:line="240" w:lineRule="auto"/>
        <w:ind w:left="1418"/>
        <w:jc w:val="both"/>
        <w:rPr>
          <w:sz w:val="22"/>
        </w:rPr>
      </w:pPr>
      <w:r w:rsidRPr="0087731A">
        <w:rPr>
          <w:sz w:val="22"/>
        </w:rPr>
        <w:t>It is in the public interest to so disclose</w:t>
      </w:r>
      <w:r w:rsidR="00907F15" w:rsidRPr="0087731A">
        <w:rPr>
          <w:sz w:val="22"/>
        </w:rPr>
        <w:t>.</w:t>
      </w:r>
    </w:p>
    <w:p w14:paraId="3083161E" w14:textId="77777777" w:rsidR="003624E2" w:rsidRPr="0087731A" w:rsidRDefault="003624E2" w:rsidP="004B00CC">
      <w:pPr>
        <w:spacing w:after="0" w:line="240" w:lineRule="auto"/>
        <w:ind w:left="1418"/>
        <w:jc w:val="both"/>
        <w:rPr>
          <w:sz w:val="22"/>
        </w:rPr>
      </w:pPr>
    </w:p>
    <w:p w14:paraId="78E00EA8" w14:textId="77777777" w:rsidR="00645F13" w:rsidRPr="0087731A" w:rsidRDefault="00645F13" w:rsidP="00752B8A">
      <w:pPr>
        <w:pStyle w:val="ListParagraph"/>
        <w:spacing w:after="0" w:line="240" w:lineRule="auto"/>
        <w:ind w:left="567"/>
        <w:jc w:val="both"/>
        <w:rPr>
          <w:b/>
          <w:sz w:val="22"/>
        </w:rPr>
      </w:pPr>
      <w:r w:rsidRPr="0087731A">
        <w:rPr>
          <w:sz w:val="22"/>
        </w:rPr>
        <w:t>Any member of the DCU community having knowledge or reasonable grounds for such concern shall consult immediately with the DLP. The DLP will then make a report, if appropriate, to Tusla and/or An Garda Síochána.</w:t>
      </w:r>
    </w:p>
    <w:p w14:paraId="469F2D21" w14:textId="77777777" w:rsidR="00645F13" w:rsidRPr="0087731A" w:rsidRDefault="00645F13" w:rsidP="00752B8A">
      <w:pPr>
        <w:spacing w:after="0" w:line="240" w:lineRule="auto"/>
        <w:ind w:left="567"/>
        <w:jc w:val="both"/>
        <w:rPr>
          <w:sz w:val="22"/>
        </w:rPr>
      </w:pPr>
    </w:p>
    <w:p w14:paraId="63932C9E" w14:textId="77777777" w:rsidR="00EA55A5" w:rsidRPr="0087731A" w:rsidRDefault="000E716A" w:rsidP="001F6D14">
      <w:pPr>
        <w:pStyle w:val="Listheading"/>
        <w:numPr>
          <w:ilvl w:val="1"/>
          <w:numId w:val="45"/>
        </w:numPr>
        <w:spacing w:after="0" w:line="240" w:lineRule="auto"/>
        <w:ind w:left="567"/>
        <w:rPr>
          <w:sz w:val="22"/>
          <w:szCs w:val="22"/>
        </w:rPr>
      </w:pPr>
      <w:bookmarkStart w:id="53" w:name="_Toc350151"/>
      <w:bookmarkStart w:id="54" w:name="_Toc350285"/>
      <w:bookmarkStart w:id="55" w:name="_Toc794578"/>
      <w:r w:rsidRPr="0087731A">
        <w:rPr>
          <w:sz w:val="22"/>
          <w:szCs w:val="22"/>
        </w:rPr>
        <w:t>Relevant Legislation</w:t>
      </w:r>
      <w:bookmarkEnd w:id="53"/>
      <w:bookmarkEnd w:id="54"/>
      <w:bookmarkEnd w:id="55"/>
    </w:p>
    <w:p w14:paraId="20239D3D" w14:textId="2A6241E3" w:rsidR="00EA55A5" w:rsidRPr="0087731A" w:rsidRDefault="000E716A" w:rsidP="00752B8A">
      <w:pPr>
        <w:spacing w:after="0" w:line="240" w:lineRule="auto"/>
        <w:ind w:left="567"/>
        <w:jc w:val="both"/>
        <w:rPr>
          <w:sz w:val="22"/>
        </w:rPr>
      </w:pPr>
      <w:r w:rsidRPr="0087731A">
        <w:rPr>
          <w:sz w:val="22"/>
        </w:rPr>
        <w:t xml:space="preserve">There are a number of key pieces of legislation that relate to child welfare and protection. A brief overview of such relevant legislation is contained in Appendix 9.  </w:t>
      </w:r>
      <w:r w:rsidR="00932C4B" w:rsidRPr="0087731A">
        <w:rPr>
          <w:sz w:val="22"/>
        </w:rPr>
        <w:t>All Faculties, offices and d</w:t>
      </w:r>
      <w:r w:rsidRPr="0087731A">
        <w:rPr>
          <w:sz w:val="22"/>
        </w:rPr>
        <w:t>epartments should be aware that the EU General Data Protection Regulation (GDPR) came into force on the 15</w:t>
      </w:r>
      <w:r w:rsidRPr="0087731A">
        <w:rPr>
          <w:sz w:val="22"/>
          <w:vertAlign w:val="superscript"/>
        </w:rPr>
        <w:t>th</w:t>
      </w:r>
      <w:r w:rsidRPr="0087731A">
        <w:rPr>
          <w:sz w:val="22"/>
        </w:rPr>
        <w:t xml:space="preserve"> January 2019, replacing the existing data protection framework.</w:t>
      </w:r>
    </w:p>
    <w:p w14:paraId="6D938EA9" w14:textId="77777777" w:rsidR="0087731A" w:rsidRPr="0087731A" w:rsidRDefault="0087731A" w:rsidP="00752B8A">
      <w:pPr>
        <w:spacing w:after="0" w:line="240" w:lineRule="auto"/>
        <w:ind w:left="567"/>
        <w:rPr>
          <w:color w:val="2E75B5"/>
          <w:sz w:val="22"/>
        </w:rPr>
      </w:pPr>
      <w:bookmarkStart w:id="56" w:name="_7k4owfpqvegy" w:colFirst="0" w:colLast="0"/>
      <w:bookmarkStart w:id="57" w:name="_mhgk9xxvaxkd" w:colFirst="0" w:colLast="0"/>
      <w:bookmarkStart w:id="58" w:name="_Toc350152"/>
      <w:bookmarkStart w:id="59" w:name="_Toc350286"/>
      <w:bookmarkStart w:id="60" w:name="_Toc794579"/>
      <w:bookmarkEnd w:id="56"/>
      <w:bookmarkEnd w:id="57"/>
      <w:r w:rsidRPr="0087731A">
        <w:rPr>
          <w:sz w:val="22"/>
        </w:rPr>
        <w:br w:type="page"/>
      </w:r>
    </w:p>
    <w:p w14:paraId="34C289EF" w14:textId="7721FA7D" w:rsidR="00995982" w:rsidRPr="0051139A" w:rsidRDefault="000E716A" w:rsidP="00752B8A">
      <w:pPr>
        <w:pStyle w:val="Heading1"/>
        <w:spacing w:before="0" w:line="240" w:lineRule="auto"/>
        <w:ind w:left="567"/>
        <w:jc w:val="center"/>
        <w:rPr>
          <w:b/>
          <w:bCs/>
          <w:sz w:val="24"/>
          <w:szCs w:val="24"/>
        </w:rPr>
      </w:pPr>
      <w:r w:rsidRPr="0051139A">
        <w:rPr>
          <w:b/>
          <w:bCs/>
          <w:sz w:val="24"/>
          <w:szCs w:val="24"/>
        </w:rPr>
        <w:lastRenderedPageBreak/>
        <w:t>Chapter 2:</w:t>
      </w:r>
    </w:p>
    <w:p w14:paraId="351E2A27" w14:textId="21666790" w:rsidR="00EA55A5" w:rsidRPr="0051139A" w:rsidRDefault="000E716A" w:rsidP="00752B8A">
      <w:pPr>
        <w:pStyle w:val="Heading1"/>
        <w:spacing w:before="0" w:line="240" w:lineRule="auto"/>
        <w:ind w:left="567"/>
        <w:jc w:val="center"/>
        <w:rPr>
          <w:b/>
          <w:bCs/>
          <w:sz w:val="24"/>
          <w:szCs w:val="24"/>
        </w:rPr>
      </w:pPr>
      <w:r w:rsidRPr="0051139A">
        <w:rPr>
          <w:b/>
          <w:bCs/>
          <w:sz w:val="24"/>
          <w:szCs w:val="24"/>
        </w:rPr>
        <w:t xml:space="preserve">Responsibilities of </w:t>
      </w:r>
      <w:r w:rsidR="00B62249" w:rsidRPr="0051139A">
        <w:rPr>
          <w:b/>
          <w:bCs/>
          <w:sz w:val="24"/>
          <w:szCs w:val="24"/>
        </w:rPr>
        <w:t>University M</w:t>
      </w:r>
      <w:r w:rsidRPr="0051139A">
        <w:rPr>
          <w:b/>
          <w:bCs/>
          <w:sz w:val="24"/>
          <w:szCs w:val="24"/>
        </w:rPr>
        <w:t>embers</w:t>
      </w:r>
      <w:bookmarkEnd w:id="58"/>
      <w:bookmarkEnd w:id="59"/>
      <w:bookmarkEnd w:id="60"/>
    </w:p>
    <w:p w14:paraId="709FD5DA" w14:textId="77777777" w:rsidR="00995982" w:rsidRPr="0087731A" w:rsidRDefault="00995982" w:rsidP="00752B8A">
      <w:pPr>
        <w:pStyle w:val="Listheading"/>
        <w:numPr>
          <w:ilvl w:val="0"/>
          <w:numId w:val="0"/>
        </w:numPr>
        <w:spacing w:after="0" w:line="240" w:lineRule="auto"/>
        <w:ind w:left="567"/>
        <w:rPr>
          <w:sz w:val="22"/>
          <w:szCs w:val="22"/>
        </w:rPr>
      </w:pPr>
    </w:p>
    <w:p w14:paraId="6143EB8A" w14:textId="77777777" w:rsidR="00EA55A5" w:rsidRPr="0087731A" w:rsidRDefault="000E716A" w:rsidP="00752B8A">
      <w:pPr>
        <w:pStyle w:val="Listheading"/>
        <w:spacing w:after="0" w:line="240" w:lineRule="auto"/>
        <w:ind w:left="567"/>
        <w:rPr>
          <w:sz w:val="22"/>
          <w:szCs w:val="22"/>
        </w:rPr>
      </w:pPr>
      <w:bookmarkStart w:id="61" w:name="_Toc350153"/>
      <w:bookmarkStart w:id="62" w:name="_Toc350287"/>
      <w:bookmarkStart w:id="63" w:name="_Toc794580"/>
      <w:r w:rsidRPr="0087731A">
        <w:rPr>
          <w:sz w:val="22"/>
          <w:szCs w:val="22"/>
        </w:rPr>
        <w:t>General</w:t>
      </w:r>
      <w:bookmarkEnd w:id="61"/>
      <w:bookmarkEnd w:id="62"/>
      <w:bookmarkEnd w:id="63"/>
    </w:p>
    <w:p w14:paraId="05AFF104" w14:textId="4EA22A74" w:rsidR="00EA55A5" w:rsidRPr="0087731A" w:rsidRDefault="000E716A" w:rsidP="00752B8A">
      <w:pPr>
        <w:spacing w:after="0" w:line="240" w:lineRule="auto"/>
        <w:ind w:left="567"/>
        <w:jc w:val="both"/>
        <w:rPr>
          <w:sz w:val="22"/>
        </w:rPr>
      </w:pPr>
      <w:r w:rsidRPr="0087731A">
        <w:rPr>
          <w:sz w:val="22"/>
        </w:rPr>
        <w:t>The Children First (2017) guidelines require that Tusla shall always be notified where a person has a reasonable suspicion or reasonable grounds for concern that a child may have been, is being or is at r</w:t>
      </w:r>
      <w:r w:rsidR="00134B87" w:rsidRPr="0087731A">
        <w:rPr>
          <w:sz w:val="22"/>
        </w:rPr>
        <w:t>isk of being abused</w:t>
      </w:r>
      <w:r w:rsidRPr="0087731A">
        <w:rPr>
          <w:sz w:val="22"/>
        </w:rPr>
        <w:t>.</w:t>
      </w:r>
      <w:r w:rsidRPr="0087731A">
        <w:rPr>
          <w:b/>
          <w:sz w:val="22"/>
        </w:rPr>
        <w:t xml:space="preserve"> </w:t>
      </w:r>
      <w:r w:rsidRPr="0087731A">
        <w:rPr>
          <w:sz w:val="22"/>
        </w:rPr>
        <w:t>Child protection concerns should be supported by evidence that indicates t</w:t>
      </w:r>
      <w:r w:rsidR="00134B87" w:rsidRPr="0087731A">
        <w:rPr>
          <w:sz w:val="22"/>
        </w:rPr>
        <w:t>he possibility of abuse</w:t>
      </w:r>
      <w:r w:rsidRPr="0087731A">
        <w:rPr>
          <w:sz w:val="22"/>
        </w:rPr>
        <w:t>.</w:t>
      </w:r>
    </w:p>
    <w:p w14:paraId="5C150B85" w14:textId="77777777" w:rsidR="003624E2" w:rsidRDefault="003624E2" w:rsidP="00752B8A">
      <w:pPr>
        <w:spacing w:after="0" w:line="240" w:lineRule="auto"/>
        <w:ind w:left="567"/>
        <w:jc w:val="both"/>
        <w:rPr>
          <w:sz w:val="22"/>
        </w:rPr>
      </w:pPr>
    </w:p>
    <w:p w14:paraId="49BDDECD" w14:textId="2AA25B35" w:rsidR="00EA55A5" w:rsidRPr="0087731A" w:rsidRDefault="000E716A" w:rsidP="00752B8A">
      <w:pPr>
        <w:spacing w:after="0" w:line="240" w:lineRule="auto"/>
        <w:ind w:left="567"/>
        <w:jc w:val="both"/>
        <w:rPr>
          <w:sz w:val="22"/>
        </w:rPr>
      </w:pPr>
      <w:r w:rsidRPr="0087731A">
        <w:rPr>
          <w:sz w:val="22"/>
        </w:rPr>
        <w:t xml:space="preserve">The Children First (2017) document is available at </w:t>
      </w:r>
      <w:hyperlink r:id="rId21" w:history="1">
        <w:r w:rsidR="00DC6F09" w:rsidRPr="00DC6F09">
          <w:rPr>
            <w:rStyle w:val="Hyperlink"/>
            <w:sz w:val="22"/>
          </w:rPr>
          <w:t>this link</w:t>
        </w:r>
      </w:hyperlink>
      <w:r w:rsidR="00DC6F09">
        <w:rPr>
          <w:sz w:val="22"/>
        </w:rPr>
        <w:t xml:space="preserve">. </w:t>
      </w:r>
    </w:p>
    <w:p w14:paraId="616F3740" w14:textId="77777777" w:rsidR="003624E2" w:rsidRDefault="003624E2" w:rsidP="00752B8A">
      <w:pPr>
        <w:tabs>
          <w:tab w:val="center" w:pos="1680"/>
          <w:tab w:val="right" w:pos="10443"/>
        </w:tabs>
        <w:spacing w:after="0" w:line="240" w:lineRule="auto"/>
        <w:ind w:left="567"/>
        <w:jc w:val="both"/>
        <w:rPr>
          <w:sz w:val="22"/>
        </w:rPr>
      </w:pPr>
    </w:p>
    <w:p w14:paraId="141928BB" w14:textId="2E67DBFD" w:rsidR="00EA55A5" w:rsidRPr="0087731A" w:rsidRDefault="000E716A" w:rsidP="00752B8A">
      <w:pPr>
        <w:tabs>
          <w:tab w:val="center" w:pos="1680"/>
          <w:tab w:val="right" w:pos="10443"/>
        </w:tabs>
        <w:spacing w:after="0" w:line="240" w:lineRule="auto"/>
        <w:ind w:left="567"/>
        <w:jc w:val="both"/>
        <w:rPr>
          <w:sz w:val="22"/>
        </w:rPr>
      </w:pPr>
      <w:r w:rsidRPr="0087731A">
        <w:rPr>
          <w:sz w:val="22"/>
        </w:rPr>
        <w:t>Any reasonable concern o</w:t>
      </w:r>
      <w:r w:rsidR="00134B87" w:rsidRPr="0087731A">
        <w:rPr>
          <w:sz w:val="22"/>
        </w:rPr>
        <w:t>r suspicion of abuse</w:t>
      </w:r>
      <w:r w:rsidRPr="0087731A">
        <w:rPr>
          <w:sz w:val="22"/>
        </w:rPr>
        <w:t xml:space="preserve"> must elicit a response. Ignoring signals or failing to intervene may result in ongoing or further harm to the child. </w:t>
      </w:r>
    </w:p>
    <w:p w14:paraId="6CA277C0" w14:textId="77777777" w:rsidR="003624E2" w:rsidRDefault="003624E2" w:rsidP="00752B8A">
      <w:pPr>
        <w:tabs>
          <w:tab w:val="center" w:pos="1680"/>
          <w:tab w:val="right" w:pos="10443"/>
        </w:tabs>
        <w:spacing w:after="0" w:line="240" w:lineRule="auto"/>
        <w:ind w:left="567"/>
        <w:jc w:val="both"/>
        <w:rPr>
          <w:sz w:val="22"/>
        </w:rPr>
      </w:pPr>
    </w:p>
    <w:p w14:paraId="243C41A3" w14:textId="02A770E3" w:rsidR="00EA55A5" w:rsidRPr="0087731A" w:rsidRDefault="000E716A" w:rsidP="00752B8A">
      <w:pPr>
        <w:tabs>
          <w:tab w:val="center" w:pos="1680"/>
          <w:tab w:val="right" w:pos="10443"/>
        </w:tabs>
        <w:spacing w:after="0" w:line="240" w:lineRule="auto"/>
        <w:ind w:left="567"/>
        <w:jc w:val="both"/>
        <w:rPr>
          <w:sz w:val="22"/>
        </w:rPr>
      </w:pPr>
      <w:r w:rsidRPr="0087731A">
        <w:rPr>
          <w:sz w:val="22"/>
        </w:rPr>
        <w:t>It is the responsibility o</w:t>
      </w:r>
      <w:r w:rsidR="00B474DE" w:rsidRPr="0087731A">
        <w:rPr>
          <w:sz w:val="22"/>
        </w:rPr>
        <w:t xml:space="preserve">f all individual members of DCU </w:t>
      </w:r>
      <w:r w:rsidRPr="0087731A">
        <w:rPr>
          <w:sz w:val="22"/>
        </w:rPr>
        <w:t>to be aware of their duties and responsibilities as outlined in these procedures. Where necessary, each faculty, office and department operating under DCU must ensure that all employees managed by them are adequately trained.</w:t>
      </w:r>
    </w:p>
    <w:p w14:paraId="36AECA6E" w14:textId="77777777" w:rsidR="00EA55A5" w:rsidRPr="0087731A" w:rsidRDefault="00EA55A5" w:rsidP="00752B8A">
      <w:pPr>
        <w:spacing w:after="0" w:line="240" w:lineRule="auto"/>
        <w:ind w:left="567"/>
        <w:rPr>
          <w:b/>
          <w:sz w:val="22"/>
        </w:rPr>
      </w:pPr>
    </w:p>
    <w:p w14:paraId="6A98AAFC" w14:textId="77777777" w:rsidR="00EA55A5" w:rsidRPr="0087731A" w:rsidRDefault="000E716A" w:rsidP="001F6D14">
      <w:pPr>
        <w:pStyle w:val="Listheading"/>
        <w:numPr>
          <w:ilvl w:val="1"/>
          <w:numId w:val="45"/>
        </w:numPr>
        <w:spacing w:after="0" w:line="240" w:lineRule="auto"/>
        <w:ind w:left="567"/>
        <w:rPr>
          <w:sz w:val="22"/>
          <w:szCs w:val="22"/>
        </w:rPr>
      </w:pPr>
      <w:bookmarkStart w:id="64" w:name="_Toc350154"/>
      <w:bookmarkStart w:id="65" w:name="_Toc350288"/>
      <w:bookmarkStart w:id="66" w:name="_Toc794581"/>
      <w:r w:rsidRPr="0087731A">
        <w:rPr>
          <w:sz w:val="22"/>
          <w:szCs w:val="22"/>
        </w:rPr>
        <w:t>Appropriate Reporting</w:t>
      </w:r>
      <w:bookmarkEnd w:id="64"/>
      <w:bookmarkEnd w:id="65"/>
      <w:bookmarkEnd w:id="66"/>
    </w:p>
    <w:p w14:paraId="7DE47B41" w14:textId="77777777" w:rsidR="00EA55A5" w:rsidRPr="0087731A" w:rsidRDefault="000E716A" w:rsidP="00752B8A">
      <w:pPr>
        <w:spacing w:after="0" w:line="240" w:lineRule="auto"/>
        <w:ind w:left="567"/>
        <w:jc w:val="both"/>
        <w:rPr>
          <w:sz w:val="22"/>
        </w:rPr>
      </w:pPr>
      <w:r w:rsidRPr="0087731A">
        <w:rPr>
          <w:sz w:val="22"/>
        </w:rPr>
        <w:t>In the interests of the safeguarding of children, where there are reasonable grounds for concern in relation to the welfare of a child, or knowledge or belief of a serious offence having been committed against a child, Tusla and/or An Garda Síochána shall be notified without delay unless there are justifiable reasons not to. This applies to both historical/retrospective disclosures of abuse and current alleged abuse.</w:t>
      </w:r>
    </w:p>
    <w:p w14:paraId="2DED7408" w14:textId="77777777" w:rsidR="003624E2" w:rsidRDefault="003624E2" w:rsidP="00752B8A">
      <w:pPr>
        <w:spacing w:after="0" w:line="240" w:lineRule="auto"/>
        <w:ind w:left="567"/>
        <w:jc w:val="both"/>
        <w:rPr>
          <w:sz w:val="22"/>
        </w:rPr>
      </w:pPr>
    </w:p>
    <w:p w14:paraId="41597A87" w14:textId="7DD38CBD" w:rsidR="00EA55A5" w:rsidRDefault="000E716A" w:rsidP="00752B8A">
      <w:pPr>
        <w:spacing w:after="0" w:line="240" w:lineRule="auto"/>
        <w:ind w:left="567"/>
        <w:jc w:val="both"/>
        <w:rPr>
          <w:sz w:val="22"/>
        </w:rPr>
      </w:pPr>
      <w:r w:rsidRPr="0087731A">
        <w:rPr>
          <w:sz w:val="22"/>
        </w:rPr>
        <w:t>In addition to a general commitment to child welfare, there are specific ethical and legal reporting requirements that may arise in certain circumstances. Reporting of child protection concerns shall always be considered with regard to:</w:t>
      </w:r>
    </w:p>
    <w:p w14:paraId="37CB38FB" w14:textId="77777777" w:rsidR="00DC6F09" w:rsidRPr="0087731A" w:rsidRDefault="00DC6F09" w:rsidP="00752B8A">
      <w:pPr>
        <w:spacing w:after="0" w:line="240" w:lineRule="auto"/>
        <w:ind w:left="567"/>
        <w:jc w:val="both"/>
        <w:rPr>
          <w:sz w:val="22"/>
        </w:rPr>
      </w:pPr>
    </w:p>
    <w:p w14:paraId="20BE6815" w14:textId="77777777" w:rsidR="00EA55A5" w:rsidRPr="0087731A" w:rsidRDefault="000E716A" w:rsidP="001F6D14">
      <w:pPr>
        <w:numPr>
          <w:ilvl w:val="0"/>
          <w:numId w:val="7"/>
        </w:numPr>
        <w:spacing w:after="0" w:line="240" w:lineRule="auto"/>
        <w:ind w:left="1276"/>
        <w:jc w:val="both"/>
        <w:rPr>
          <w:sz w:val="22"/>
        </w:rPr>
      </w:pPr>
      <w:r w:rsidRPr="0087731A">
        <w:rPr>
          <w:sz w:val="22"/>
        </w:rPr>
        <w:t>Ethical Obligations</w:t>
      </w:r>
    </w:p>
    <w:p w14:paraId="43ABBBB4" w14:textId="77777777" w:rsidR="00EA55A5" w:rsidRPr="0087731A" w:rsidRDefault="000E716A" w:rsidP="001F6D14">
      <w:pPr>
        <w:numPr>
          <w:ilvl w:val="0"/>
          <w:numId w:val="7"/>
        </w:numPr>
        <w:spacing w:after="0" w:line="240" w:lineRule="auto"/>
        <w:ind w:left="1276"/>
        <w:jc w:val="both"/>
        <w:rPr>
          <w:sz w:val="22"/>
        </w:rPr>
      </w:pPr>
      <w:r w:rsidRPr="0087731A">
        <w:rPr>
          <w:sz w:val="22"/>
        </w:rPr>
        <w:t>Children First: National Guidance for the Protection and Welfare of Children, 2017</w:t>
      </w:r>
    </w:p>
    <w:p w14:paraId="2E4CCC92" w14:textId="77777777" w:rsidR="00EA55A5" w:rsidRPr="0087731A" w:rsidRDefault="000E716A" w:rsidP="001F6D14">
      <w:pPr>
        <w:numPr>
          <w:ilvl w:val="0"/>
          <w:numId w:val="7"/>
        </w:numPr>
        <w:spacing w:after="0" w:line="240" w:lineRule="auto"/>
        <w:ind w:left="1276"/>
        <w:jc w:val="both"/>
        <w:rPr>
          <w:sz w:val="22"/>
        </w:rPr>
      </w:pPr>
      <w:r w:rsidRPr="0087731A">
        <w:rPr>
          <w:sz w:val="22"/>
        </w:rPr>
        <w:t>The Criminal Justice (Withholding of Information on Offences Against Children and Vulnerable Persons) Act 2012</w:t>
      </w:r>
    </w:p>
    <w:p w14:paraId="397CD0D0" w14:textId="77777777" w:rsidR="00FB72BB" w:rsidRPr="0087731A" w:rsidRDefault="00FB72BB" w:rsidP="00752B8A">
      <w:pPr>
        <w:spacing w:after="0" w:line="240" w:lineRule="auto"/>
        <w:ind w:left="567"/>
        <w:jc w:val="both"/>
        <w:rPr>
          <w:sz w:val="22"/>
        </w:rPr>
      </w:pPr>
    </w:p>
    <w:p w14:paraId="5350D142" w14:textId="77777777" w:rsidR="00EA55A5" w:rsidRPr="0087731A" w:rsidRDefault="000E716A" w:rsidP="001F6D14">
      <w:pPr>
        <w:pStyle w:val="Listheading"/>
        <w:numPr>
          <w:ilvl w:val="2"/>
          <w:numId w:val="45"/>
        </w:numPr>
        <w:spacing w:after="0" w:line="240" w:lineRule="auto"/>
        <w:ind w:left="567" w:firstLine="0"/>
        <w:rPr>
          <w:sz w:val="22"/>
          <w:szCs w:val="22"/>
        </w:rPr>
      </w:pPr>
      <w:bookmarkStart w:id="67" w:name="_Toc350155"/>
      <w:bookmarkStart w:id="68" w:name="_Toc350289"/>
      <w:bookmarkStart w:id="69" w:name="_Toc794582"/>
      <w:r w:rsidRPr="0087731A">
        <w:rPr>
          <w:sz w:val="22"/>
          <w:szCs w:val="22"/>
        </w:rPr>
        <w:t>Children First: National Guidance for the Protection and Welfare of Children, 2017</w:t>
      </w:r>
      <w:r w:rsidRPr="0087731A">
        <w:rPr>
          <w:sz w:val="22"/>
          <w:szCs w:val="22"/>
          <w:vertAlign w:val="superscript"/>
        </w:rPr>
        <w:t>1</w:t>
      </w:r>
      <w:bookmarkEnd w:id="67"/>
      <w:bookmarkEnd w:id="68"/>
      <w:bookmarkEnd w:id="69"/>
    </w:p>
    <w:p w14:paraId="6C5FA0BE" w14:textId="77777777" w:rsidR="003624E2" w:rsidRDefault="000E716A" w:rsidP="00752B8A">
      <w:pPr>
        <w:spacing w:after="0" w:line="240" w:lineRule="auto"/>
        <w:ind w:left="567"/>
        <w:jc w:val="both"/>
        <w:rPr>
          <w:sz w:val="22"/>
        </w:rPr>
      </w:pPr>
      <w:r w:rsidRPr="0087731A">
        <w:rPr>
          <w:sz w:val="22"/>
        </w:rPr>
        <w:t>Children First: National Guidance for the Protection and Welfare of Children, 2017 (“Children First”) sets forward principles of good practice in the identification and reporting of suspected child protect</w:t>
      </w:r>
      <w:r w:rsidR="001A34E0" w:rsidRPr="0087731A">
        <w:rPr>
          <w:sz w:val="22"/>
        </w:rPr>
        <w:t xml:space="preserve">ion concerns. All relevant </w:t>
      </w:r>
    </w:p>
    <w:p w14:paraId="2D54A5A8" w14:textId="77777777" w:rsidR="003624E2" w:rsidRDefault="003624E2" w:rsidP="00752B8A">
      <w:pPr>
        <w:spacing w:after="0" w:line="240" w:lineRule="auto"/>
        <w:ind w:left="567"/>
        <w:jc w:val="both"/>
        <w:rPr>
          <w:sz w:val="22"/>
        </w:rPr>
      </w:pPr>
    </w:p>
    <w:p w14:paraId="5E78B11C" w14:textId="4D8225D6" w:rsidR="00DC6F09" w:rsidRPr="0087731A" w:rsidRDefault="001A34E0" w:rsidP="00DC6F09">
      <w:pPr>
        <w:spacing w:after="0" w:line="240" w:lineRule="auto"/>
        <w:ind w:left="567"/>
        <w:jc w:val="both"/>
        <w:rPr>
          <w:b/>
          <w:sz w:val="22"/>
        </w:rPr>
      </w:pPr>
      <w:r w:rsidRPr="0087731A">
        <w:rPr>
          <w:sz w:val="22"/>
        </w:rPr>
        <w:t>DCU employees</w:t>
      </w:r>
      <w:r w:rsidR="000E716A" w:rsidRPr="0087731A">
        <w:rPr>
          <w:sz w:val="22"/>
        </w:rPr>
        <w:t xml:space="preserve"> should be familiar with Children First which may be accessed at </w:t>
      </w:r>
      <w:hyperlink r:id="rId22" w:history="1">
        <w:r w:rsidR="00DC6F09" w:rsidRPr="00DC6F09">
          <w:rPr>
            <w:rStyle w:val="Hyperlink"/>
            <w:sz w:val="22"/>
          </w:rPr>
          <w:t>this link</w:t>
        </w:r>
      </w:hyperlink>
      <w:r w:rsidR="00DC6F09">
        <w:rPr>
          <w:sz w:val="22"/>
        </w:rPr>
        <w:t xml:space="preserve">. </w:t>
      </w:r>
    </w:p>
    <w:p w14:paraId="572F5ABC" w14:textId="14E10C16" w:rsidR="00EA55A5" w:rsidRPr="0087731A" w:rsidRDefault="00EA55A5" w:rsidP="00752B8A">
      <w:pPr>
        <w:spacing w:after="0" w:line="240" w:lineRule="auto"/>
        <w:ind w:left="567"/>
        <w:jc w:val="both"/>
        <w:rPr>
          <w:b/>
          <w:sz w:val="22"/>
        </w:rPr>
      </w:pPr>
    </w:p>
    <w:p w14:paraId="4EB8B6C9" w14:textId="77777777" w:rsidR="00EA55A5" w:rsidRPr="0087731A" w:rsidRDefault="000E716A" w:rsidP="00752B8A">
      <w:pPr>
        <w:spacing w:after="0" w:line="240" w:lineRule="auto"/>
        <w:ind w:left="567"/>
        <w:jc w:val="both"/>
        <w:rPr>
          <w:sz w:val="22"/>
          <w:u w:val="single"/>
        </w:rPr>
      </w:pPr>
      <w:r w:rsidRPr="0087731A">
        <w:rPr>
          <w:sz w:val="22"/>
          <w:u w:val="single"/>
        </w:rPr>
        <w:t>General reporting obligations under Children First</w:t>
      </w:r>
    </w:p>
    <w:p w14:paraId="1F492AB8" w14:textId="641B156E" w:rsidR="00EA55A5" w:rsidRDefault="000D318F" w:rsidP="00752B8A">
      <w:pPr>
        <w:spacing w:after="0" w:line="240" w:lineRule="auto"/>
        <w:ind w:left="567"/>
        <w:jc w:val="both"/>
        <w:rPr>
          <w:sz w:val="22"/>
        </w:rPr>
      </w:pPr>
      <w:r w:rsidRPr="0087731A">
        <w:rPr>
          <w:sz w:val="22"/>
        </w:rPr>
        <w:t>Child abuse is</w:t>
      </w:r>
      <w:r w:rsidR="000E716A" w:rsidRPr="0087731A">
        <w:rPr>
          <w:sz w:val="22"/>
        </w:rPr>
        <w:t xml:space="preserve"> categorised in Children First into four main categories of:</w:t>
      </w:r>
    </w:p>
    <w:p w14:paraId="7E12088E" w14:textId="77777777" w:rsidR="00DC6F09" w:rsidRPr="0087731A" w:rsidRDefault="00DC6F09" w:rsidP="00752B8A">
      <w:pPr>
        <w:spacing w:after="0" w:line="240" w:lineRule="auto"/>
        <w:ind w:left="567"/>
        <w:jc w:val="both"/>
        <w:rPr>
          <w:sz w:val="22"/>
        </w:rPr>
      </w:pPr>
    </w:p>
    <w:p w14:paraId="54F88552" w14:textId="72C59792" w:rsidR="00EA55A5" w:rsidRPr="0087731A" w:rsidRDefault="00DC6F09" w:rsidP="001F6D14">
      <w:pPr>
        <w:numPr>
          <w:ilvl w:val="0"/>
          <w:numId w:val="14"/>
        </w:numPr>
        <w:spacing w:after="0" w:line="240" w:lineRule="auto"/>
        <w:ind w:left="1134"/>
        <w:rPr>
          <w:sz w:val="22"/>
        </w:rPr>
      </w:pPr>
      <w:r>
        <w:rPr>
          <w:sz w:val="22"/>
        </w:rPr>
        <w:t>neglect</w:t>
      </w:r>
    </w:p>
    <w:p w14:paraId="5D1F88A2" w14:textId="6F4B08F3" w:rsidR="00EA55A5" w:rsidRPr="0087731A" w:rsidRDefault="00DC6F09" w:rsidP="001F6D14">
      <w:pPr>
        <w:numPr>
          <w:ilvl w:val="0"/>
          <w:numId w:val="14"/>
        </w:numPr>
        <w:spacing w:after="0" w:line="240" w:lineRule="auto"/>
        <w:ind w:left="1134"/>
        <w:rPr>
          <w:sz w:val="22"/>
        </w:rPr>
      </w:pPr>
      <w:r>
        <w:rPr>
          <w:sz w:val="22"/>
        </w:rPr>
        <w:t>emotional abuse</w:t>
      </w:r>
    </w:p>
    <w:p w14:paraId="1DC993A2" w14:textId="1664BA35" w:rsidR="00EA55A5" w:rsidRPr="0087731A" w:rsidRDefault="00DC6F09" w:rsidP="001F6D14">
      <w:pPr>
        <w:numPr>
          <w:ilvl w:val="0"/>
          <w:numId w:val="14"/>
        </w:numPr>
        <w:spacing w:after="0" w:line="240" w:lineRule="auto"/>
        <w:ind w:left="1134"/>
        <w:rPr>
          <w:sz w:val="22"/>
        </w:rPr>
      </w:pPr>
      <w:r>
        <w:rPr>
          <w:sz w:val="22"/>
        </w:rPr>
        <w:t>physical abuse</w:t>
      </w:r>
      <w:r w:rsidR="000E716A" w:rsidRPr="0087731A">
        <w:rPr>
          <w:sz w:val="22"/>
        </w:rPr>
        <w:t xml:space="preserve"> </w:t>
      </w:r>
    </w:p>
    <w:p w14:paraId="59316D17" w14:textId="77777777" w:rsidR="00EA55A5" w:rsidRPr="0087731A" w:rsidRDefault="000E716A" w:rsidP="001F6D14">
      <w:pPr>
        <w:numPr>
          <w:ilvl w:val="0"/>
          <w:numId w:val="14"/>
        </w:numPr>
        <w:spacing w:after="0" w:line="240" w:lineRule="auto"/>
        <w:ind w:left="1134"/>
        <w:rPr>
          <w:sz w:val="22"/>
        </w:rPr>
      </w:pPr>
      <w:r w:rsidRPr="0087731A">
        <w:rPr>
          <w:sz w:val="22"/>
        </w:rPr>
        <w:t xml:space="preserve">sexual abuse. </w:t>
      </w:r>
    </w:p>
    <w:p w14:paraId="481E51C0" w14:textId="77777777" w:rsidR="003624E2" w:rsidRDefault="003624E2" w:rsidP="00752B8A">
      <w:pPr>
        <w:spacing w:after="0" w:line="240" w:lineRule="auto"/>
        <w:ind w:left="567"/>
        <w:jc w:val="both"/>
        <w:rPr>
          <w:sz w:val="22"/>
        </w:rPr>
      </w:pPr>
    </w:p>
    <w:p w14:paraId="5832F0E2" w14:textId="2363D63B" w:rsidR="00EA55A5" w:rsidRPr="0087731A" w:rsidRDefault="00D714FF" w:rsidP="00752B8A">
      <w:pPr>
        <w:spacing w:after="0" w:line="240" w:lineRule="auto"/>
        <w:ind w:left="567"/>
        <w:jc w:val="both"/>
        <w:rPr>
          <w:sz w:val="22"/>
        </w:rPr>
      </w:pPr>
      <w:r w:rsidRPr="0087731A">
        <w:rPr>
          <w:sz w:val="22"/>
        </w:rPr>
        <w:t>Appendix 1 of this document</w:t>
      </w:r>
      <w:r w:rsidR="000E716A" w:rsidRPr="0087731A">
        <w:rPr>
          <w:sz w:val="22"/>
        </w:rPr>
        <w:t xml:space="preserve"> sets out examples of signs and symptoms of each category together with guidance on how to recognise each. All </w:t>
      </w:r>
      <w:r w:rsidR="00C474B0" w:rsidRPr="0087731A">
        <w:rPr>
          <w:sz w:val="22"/>
        </w:rPr>
        <w:t xml:space="preserve">university members </w:t>
      </w:r>
      <w:r w:rsidR="000E716A" w:rsidRPr="0087731A">
        <w:rPr>
          <w:sz w:val="22"/>
        </w:rPr>
        <w:t>should familiarise themselves with this chapter.</w:t>
      </w:r>
    </w:p>
    <w:p w14:paraId="18BB9FEB" w14:textId="77777777" w:rsidR="003624E2" w:rsidRDefault="003624E2" w:rsidP="00752B8A">
      <w:pPr>
        <w:spacing w:after="0" w:line="240" w:lineRule="auto"/>
        <w:ind w:left="567"/>
        <w:jc w:val="both"/>
        <w:rPr>
          <w:sz w:val="22"/>
        </w:rPr>
      </w:pPr>
    </w:p>
    <w:p w14:paraId="354FECA9" w14:textId="4E33150E" w:rsidR="00EA55A5" w:rsidRPr="0087731A" w:rsidRDefault="000E716A" w:rsidP="00752B8A">
      <w:pPr>
        <w:spacing w:after="0" w:line="240" w:lineRule="auto"/>
        <w:ind w:left="567"/>
        <w:jc w:val="both"/>
        <w:rPr>
          <w:sz w:val="22"/>
        </w:rPr>
      </w:pPr>
      <w:r w:rsidRPr="0087731A">
        <w:rPr>
          <w:sz w:val="22"/>
        </w:rPr>
        <w:t>Knowledge, or reasonable grounds for concern, of issues related to the welfare of a child must be reported to Tusla without delay. Concern about a potential risk posed by a specific person, even if the children at risk are unidentifiable should also be made without delay. The safety and wellbeing of children must always take priority.</w:t>
      </w:r>
    </w:p>
    <w:p w14:paraId="5636F213" w14:textId="4F5D1778" w:rsidR="00EA55A5" w:rsidRPr="0087731A" w:rsidRDefault="00C474B0" w:rsidP="00752B8A">
      <w:pPr>
        <w:spacing w:after="0" w:line="240" w:lineRule="auto"/>
        <w:ind w:left="567"/>
        <w:jc w:val="both"/>
        <w:rPr>
          <w:sz w:val="22"/>
        </w:rPr>
      </w:pPr>
      <w:r w:rsidRPr="0087731A">
        <w:rPr>
          <w:sz w:val="22"/>
        </w:rPr>
        <w:lastRenderedPageBreak/>
        <w:t>Any university member</w:t>
      </w:r>
      <w:r w:rsidR="000E716A" w:rsidRPr="0087731A">
        <w:rPr>
          <w:sz w:val="22"/>
        </w:rPr>
        <w:t>, having concern as to a child’s welfare must consult immediately with the DLP and the internal reporting form m</w:t>
      </w:r>
      <w:r w:rsidR="00C4456E" w:rsidRPr="0087731A">
        <w:rPr>
          <w:sz w:val="22"/>
        </w:rPr>
        <w:t>ust be completed (see Appendix 9</w:t>
      </w:r>
      <w:r w:rsidR="000E716A" w:rsidRPr="0087731A">
        <w:rPr>
          <w:sz w:val="22"/>
        </w:rPr>
        <w:t>).</w:t>
      </w:r>
    </w:p>
    <w:p w14:paraId="2826D977" w14:textId="77777777" w:rsidR="003624E2" w:rsidRDefault="003624E2" w:rsidP="00752B8A">
      <w:pPr>
        <w:spacing w:after="0" w:line="240" w:lineRule="auto"/>
        <w:ind w:left="567"/>
        <w:rPr>
          <w:sz w:val="22"/>
        </w:rPr>
      </w:pPr>
    </w:p>
    <w:p w14:paraId="14F1A536" w14:textId="70F2A813" w:rsidR="00EA55A5" w:rsidRPr="0087731A" w:rsidRDefault="000E716A" w:rsidP="00752B8A">
      <w:pPr>
        <w:spacing w:after="0" w:line="240" w:lineRule="auto"/>
        <w:ind w:left="567"/>
        <w:rPr>
          <w:sz w:val="22"/>
        </w:rPr>
      </w:pPr>
      <w:r w:rsidRPr="0087731A">
        <w:rPr>
          <w:sz w:val="22"/>
        </w:rPr>
        <w:t>The DLP shall undertake to do the following:</w:t>
      </w:r>
    </w:p>
    <w:p w14:paraId="155BC816" w14:textId="77777777" w:rsidR="00EA55A5" w:rsidRPr="0087731A" w:rsidRDefault="000E716A" w:rsidP="001F6D14">
      <w:pPr>
        <w:numPr>
          <w:ilvl w:val="0"/>
          <w:numId w:val="35"/>
        </w:numPr>
        <w:spacing w:after="0" w:line="240" w:lineRule="auto"/>
        <w:ind w:left="1134"/>
        <w:rPr>
          <w:sz w:val="22"/>
        </w:rPr>
      </w:pPr>
      <w:r w:rsidRPr="0087731A">
        <w:rPr>
          <w:sz w:val="22"/>
        </w:rPr>
        <w:t>Discuss and establish if possible, in consultation with the person who raised the concern, if reasonable grounds for concern exist.</w:t>
      </w:r>
    </w:p>
    <w:p w14:paraId="7D17A1B2" w14:textId="3CDA8194" w:rsidR="00EA55A5" w:rsidRPr="0087731A" w:rsidRDefault="000E716A" w:rsidP="001F6D14">
      <w:pPr>
        <w:numPr>
          <w:ilvl w:val="0"/>
          <w:numId w:val="35"/>
        </w:numPr>
        <w:spacing w:after="0" w:line="240" w:lineRule="auto"/>
        <w:ind w:left="1134"/>
        <w:rPr>
          <w:sz w:val="22"/>
        </w:rPr>
      </w:pPr>
      <w:r w:rsidRPr="0087731A">
        <w:rPr>
          <w:sz w:val="22"/>
        </w:rPr>
        <w:t xml:space="preserve">If reasonable grounds for concern exist the information should be forwarded without delay to Tusla using the Children First Standard Reporting Form (as may be updated from time to time). This form can be accessed at </w:t>
      </w:r>
      <w:hyperlink r:id="rId23" w:history="1">
        <w:r w:rsidR="00DC6F09" w:rsidRPr="00297444">
          <w:rPr>
            <w:rStyle w:val="Hyperlink"/>
            <w:sz w:val="22"/>
          </w:rPr>
          <w:t>this link</w:t>
        </w:r>
      </w:hyperlink>
      <w:r w:rsidR="00297444">
        <w:rPr>
          <w:sz w:val="22"/>
        </w:rPr>
        <w:t>.</w:t>
      </w:r>
      <w:r w:rsidR="00297444" w:rsidRPr="0087731A">
        <w:rPr>
          <w:sz w:val="22"/>
        </w:rPr>
        <w:t xml:space="preserve"> </w:t>
      </w:r>
    </w:p>
    <w:p w14:paraId="0EA3223A" w14:textId="77777777" w:rsidR="00EA55A5" w:rsidRPr="0087731A" w:rsidRDefault="00EA55A5" w:rsidP="00752B8A">
      <w:pPr>
        <w:spacing w:after="0" w:line="240" w:lineRule="auto"/>
        <w:ind w:left="1134"/>
        <w:rPr>
          <w:sz w:val="22"/>
        </w:rPr>
      </w:pPr>
    </w:p>
    <w:p w14:paraId="2364C897" w14:textId="77777777" w:rsidR="00EA55A5" w:rsidRPr="0087731A" w:rsidRDefault="000E716A" w:rsidP="001F6D14">
      <w:pPr>
        <w:pStyle w:val="Listheading"/>
        <w:numPr>
          <w:ilvl w:val="1"/>
          <w:numId w:val="45"/>
        </w:numPr>
        <w:spacing w:after="0" w:line="240" w:lineRule="auto"/>
        <w:ind w:left="567"/>
        <w:rPr>
          <w:sz w:val="22"/>
          <w:szCs w:val="22"/>
        </w:rPr>
      </w:pPr>
      <w:bookmarkStart w:id="70" w:name="_Toc350156"/>
      <w:bookmarkStart w:id="71" w:name="_Toc350290"/>
      <w:bookmarkStart w:id="72" w:name="_Toc794583"/>
      <w:r w:rsidRPr="0087731A">
        <w:rPr>
          <w:sz w:val="22"/>
          <w:szCs w:val="22"/>
        </w:rPr>
        <w:t>Recognition of possible signs of abuse</w:t>
      </w:r>
      <w:bookmarkEnd w:id="70"/>
      <w:bookmarkEnd w:id="71"/>
      <w:bookmarkEnd w:id="72"/>
    </w:p>
    <w:p w14:paraId="0651D471" w14:textId="2922F1B6" w:rsidR="00995982" w:rsidRPr="0087731A" w:rsidRDefault="000E716A" w:rsidP="00752B8A">
      <w:pPr>
        <w:spacing w:after="0" w:line="240" w:lineRule="auto"/>
        <w:ind w:left="567"/>
        <w:jc w:val="both"/>
        <w:rPr>
          <w:sz w:val="22"/>
        </w:rPr>
      </w:pPr>
      <w:r w:rsidRPr="0087731A">
        <w:rPr>
          <w:sz w:val="22"/>
        </w:rPr>
        <w:t>Appendix 1 of these procedures outlines the types of child abuse and how they may be</w:t>
      </w:r>
      <w:r w:rsidR="00B474DE" w:rsidRPr="0087731A">
        <w:rPr>
          <w:sz w:val="22"/>
        </w:rPr>
        <w:t xml:space="preserve"> recognised. All university members </w:t>
      </w:r>
      <w:r w:rsidRPr="0087731A">
        <w:rPr>
          <w:sz w:val="22"/>
        </w:rPr>
        <w:t xml:space="preserve">shall familiarise themselves with these signs and symptoms of child abuse to enable them to meet their reporting obligations under these procedures. All </w:t>
      </w:r>
      <w:r w:rsidR="00C474B0" w:rsidRPr="0087731A">
        <w:rPr>
          <w:sz w:val="22"/>
        </w:rPr>
        <w:t xml:space="preserve">university members </w:t>
      </w:r>
      <w:r w:rsidRPr="0087731A">
        <w:rPr>
          <w:sz w:val="22"/>
        </w:rPr>
        <w:t xml:space="preserve">should liaise with the </w:t>
      </w:r>
      <w:r w:rsidR="007E348E" w:rsidRPr="0087731A">
        <w:rPr>
          <w:sz w:val="22"/>
        </w:rPr>
        <w:t>DLP</w:t>
      </w:r>
      <w:r w:rsidRPr="0087731A">
        <w:rPr>
          <w:sz w:val="22"/>
        </w:rPr>
        <w:t xml:space="preserve"> where they have a concern that a child may have been abused or neglected, is being abused or neglected, or is at risk of abuse or neglect. </w:t>
      </w:r>
    </w:p>
    <w:p w14:paraId="1FEAF226" w14:textId="77777777" w:rsidR="00EA55A5" w:rsidRPr="0087731A" w:rsidRDefault="00EA55A5" w:rsidP="00752B8A">
      <w:pPr>
        <w:spacing w:after="0" w:line="240" w:lineRule="auto"/>
        <w:ind w:left="567"/>
        <w:rPr>
          <w:sz w:val="22"/>
        </w:rPr>
      </w:pPr>
    </w:p>
    <w:p w14:paraId="13584F95" w14:textId="2BA220A5" w:rsidR="00EA55A5" w:rsidRPr="0087731A" w:rsidRDefault="000E716A" w:rsidP="001F6D14">
      <w:pPr>
        <w:pStyle w:val="Listheading"/>
        <w:numPr>
          <w:ilvl w:val="1"/>
          <w:numId w:val="45"/>
        </w:numPr>
        <w:spacing w:after="0" w:line="240" w:lineRule="auto"/>
        <w:ind w:left="567"/>
        <w:rPr>
          <w:sz w:val="22"/>
          <w:szCs w:val="22"/>
        </w:rPr>
      </w:pPr>
      <w:bookmarkStart w:id="73" w:name="_Toc350157"/>
      <w:bookmarkStart w:id="74" w:name="_Toc350291"/>
      <w:bookmarkStart w:id="75" w:name="_Toc794584"/>
      <w:r w:rsidRPr="0087731A">
        <w:rPr>
          <w:sz w:val="22"/>
          <w:szCs w:val="22"/>
        </w:rPr>
        <w:t>Reasonable grounds for concern</w:t>
      </w:r>
      <w:bookmarkEnd w:id="73"/>
      <w:bookmarkEnd w:id="74"/>
      <w:bookmarkEnd w:id="75"/>
      <w:r w:rsidRPr="0087731A">
        <w:rPr>
          <w:sz w:val="22"/>
          <w:szCs w:val="22"/>
        </w:rPr>
        <w:t xml:space="preserve"> </w:t>
      </w:r>
    </w:p>
    <w:p w14:paraId="0521400D" w14:textId="05CB1FEE" w:rsidR="00B4272C" w:rsidRPr="0087731A" w:rsidRDefault="000E716A" w:rsidP="00752B8A">
      <w:pPr>
        <w:spacing w:after="0" w:line="240" w:lineRule="auto"/>
        <w:ind w:left="567" w:right="57"/>
        <w:rPr>
          <w:sz w:val="22"/>
        </w:rPr>
      </w:pPr>
      <w:r w:rsidRPr="0087731A">
        <w:rPr>
          <w:b/>
          <w:sz w:val="22"/>
        </w:rPr>
        <w:t xml:space="preserve">It is not necessary for any </w:t>
      </w:r>
      <w:r w:rsidR="00C474B0" w:rsidRPr="0087731A">
        <w:rPr>
          <w:b/>
          <w:sz w:val="22"/>
        </w:rPr>
        <w:t xml:space="preserve">university member </w:t>
      </w:r>
      <w:r w:rsidRPr="0087731A">
        <w:rPr>
          <w:b/>
          <w:sz w:val="22"/>
        </w:rPr>
        <w:t>to prove that abuse has occurred - all that is required is that the person has reasonable grounds for concern</w:t>
      </w:r>
      <w:r w:rsidRPr="0087731A">
        <w:rPr>
          <w:sz w:val="22"/>
        </w:rPr>
        <w:t xml:space="preserve">. It is Tusla’s role to assess concerns that are reported to it. </w:t>
      </w:r>
    </w:p>
    <w:p w14:paraId="1AA5E919" w14:textId="77777777" w:rsidR="003624E2" w:rsidRDefault="003624E2" w:rsidP="00752B8A">
      <w:pPr>
        <w:spacing w:after="0" w:line="240" w:lineRule="auto"/>
        <w:ind w:left="567" w:right="57"/>
        <w:rPr>
          <w:sz w:val="22"/>
        </w:rPr>
      </w:pPr>
    </w:p>
    <w:p w14:paraId="00849BF9" w14:textId="757167BE" w:rsidR="00EA55A5" w:rsidRPr="0087731A" w:rsidRDefault="000E716A" w:rsidP="00752B8A">
      <w:pPr>
        <w:spacing w:after="0" w:line="240" w:lineRule="auto"/>
        <w:ind w:left="567" w:right="57"/>
        <w:rPr>
          <w:sz w:val="22"/>
        </w:rPr>
      </w:pPr>
      <w:r w:rsidRPr="0087731A">
        <w:rPr>
          <w:sz w:val="22"/>
        </w:rPr>
        <w:t>The following are examples, as outlined in Children First, of reasonable grounds for concern:</w:t>
      </w:r>
    </w:p>
    <w:p w14:paraId="7A6048D0" w14:textId="77777777" w:rsidR="00EA55A5" w:rsidRPr="0087731A" w:rsidRDefault="000E716A" w:rsidP="001F6D14">
      <w:pPr>
        <w:numPr>
          <w:ilvl w:val="0"/>
          <w:numId w:val="17"/>
        </w:numPr>
        <w:spacing w:after="0" w:line="240" w:lineRule="auto"/>
        <w:ind w:left="1134" w:right="57"/>
        <w:jc w:val="both"/>
        <w:rPr>
          <w:sz w:val="22"/>
        </w:rPr>
      </w:pPr>
      <w:r w:rsidRPr="0087731A">
        <w:rPr>
          <w:sz w:val="22"/>
        </w:rPr>
        <w:t>Evidence, for example an injury or behaviour, that is consistent with abuse and is unlikely to have been caused in any other way.</w:t>
      </w:r>
    </w:p>
    <w:p w14:paraId="5AD65DF4" w14:textId="77777777" w:rsidR="00EA55A5" w:rsidRPr="0087731A" w:rsidRDefault="000E716A" w:rsidP="001F6D14">
      <w:pPr>
        <w:numPr>
          <w:ilvl w:val="0"/>
          <w:numId w:val="17"/>
        </w:numPr>
        <w:spacing w:after="0" w:line="240" w:lineRule="auto"/>
        <w:ind w:left="1134" w:right="57"/>
        <w:jc w:val="both"/>
        <w:rPr>
          <w:sz w:val="22"/>
        </w:rPr>
      </w:pPr>
      <w:r w:rsidRPr="0087731A">
        <w:rPr>
          <w:sz w:val="22"/>
        </w:rPr>
        <w:t>Any concern about possible sexual abuse.</w:t>
      </w:r>
    </w:p>
    <w:p w14:paraId="6CDF51E6" w14:textId="77777777" w:rsidR="00EA55A5" w:rsidRPr="0087731A" w:rsidRDefault="000E716A" w:rsidP="001F6D14">
      <w:pPr>
        <w:numPr>
          <w:ilvl w:val="0"/>
          <w:numId w:val="17"/>
        </w:numPr>
        <w:spacing w:after="0" w:line="240" w:lineRule="auto"/>
        <w:ind w:left="1134" w:right="57"/>
        <w:jc w:val="both"/>
        <w:rPr>
          <w:sz w:val="22"/>
        </w:rPr>
      </w:pPr>
      <w:r w:rsidRPr="0087731A">
        <w:rPr>
          <w:sz w:val="22"/>
        </w:rPr>
        <w:t>Consistent signs that a child is suffering from emotional or physical neglect.</w:t>
      </w:r>
    </w:p>
    <w:p w14:paraId="4E55D2D9" w14:textId="77777777" w:rsidR="00EA55A5" w:rsidRPr="0087731A" w:rsidRDefault="000E716A" w:rsidP="001F6D14">
      <w:pPr>
        <w:numPr>
          <w:ilvl w:val="0"/>
          <w:numId w:val="17"/>
        </w:numPr>
        <w:spacing w:after="0" w:line="240" w:lineRule="auto"/>
        <w:ind w:left="1134" w:right="57"/>
        <w:jc w:val="both"/>
        <w:rPr>
          <w:sz w:val="22"/>
        </w:rPr>
      </w:pPr>
      <w:r w:rsidRPr="0087731A">
        <w:rPr>
          <w:sz w:val="22"/>
        </w:rPr>
        <w:t>A child saying or indicating by other means that he or she has been abused.</w:t>
      </w:r>
    </w:p>
    <w:p w14:paraId="4D86B70F" w14:textId="77777777" w:rsidR="00EA55A5" w:rsidRPr="0087731A" w:rsidRDefault="000E716A" w:rsidP="001F6D14">
      <w:pPr>
        <w:numPr>
          <w:ilvl w:val="0"/>
          <w:numId w:val="17"/>
        </w:numPr>
        <w:spacing w:after="0" w:line="240" w:lineRule="auto"/>
        <w:ind w:left="1134" w:right="57"/>
        <w:jc w:val="both"/>
        <w:rPr>
          <w:sz w:val="22"/>
        </w:rPr>
      </w:pPr>
      <w:r w:rsidRPr="0087731A">
        <w:rPr>
          <w:sz w:val="22"/>
        </w:rPr>
        <w:t>Admission or indication by an adult or a child of an alleged abuse they committed.</w:t>
      </w:r>
    </w:p>
    <w:p w14:paraId="44298753" w14:textId="77777777" w:rsidR="00EA55A5" w:rsidRPr="0087731A" w:rsidRDefault="000E716A" w:rsidP="001F6D14">
      <w:pPr>
        <w:numPr>
          <w:ilvl w:val="0"/>
          <w:numId w:val="17"/>
        </w:numPr>
        <w:spacing w:after="0" w:line="240" w:lineRule="auto"/>
        <w:ind w:left="1134" w:right="57"/>
        <w:jc w:val="both"/>
        <w:rPr>
          <w:sz w:val="22"/>
        </w:rPr>
      </w:pPr>
      <w:r w:rsidRPr="0087731A">
        <w:rPr>
          <w:sz w:val="22"/>
        </w:rPr>
        <w:t>An account from a person who saw the child being abused.</w:t>
      </w:r>
    </w:p>
    <w:p w14:paraId="083962EF" w14:textId="5C949399" w:rsidR="00EA55A5" w:rsidRPr="0087731A" w:rsidRDefault="00EA55A5" w:rsidP="00752B8A">
      <w:pPr>
        <w:spacing w:after="0" w:line="240" w:lineRule="auto"/>
        <w:ind w:left="567" w:hanging="360"/>
        <w:jc w:val="both"/>
        <w:rPr>
          <w:b/>
          <w:sz w:val="22"/>
        </w:rPr>
      </w:pPr>
    </w:p>
    <w:p w14:paraId="1C950DE5" w14:textId="77777777" w:rsidR="00EA55A5" w:rsidRPr="0087731A" w:rsidRDefault="000E716A" w:rsidP="001F6D14">
      <w:pPr>
        <w:pStyle w:val="Listheading"/>
        <w:numPr>
          <w:ilvl w:val="1"/>
          <w:numId w:val="45"/>
        </w:numPr>
        <w:spacing w:after="0" w:line="240" w:lineRule="auto"/>
        <w:ind w:left="567"/>
        <w:rPr>
          <w:sz w:val="22"/>
          <w:szCs w:val="22"/>
        </w:rPr>
      </w:pPr>
      <w:bookmarkStart w:id="76" w:name="_Toc350158"/>
      <w:bookmarkStart w:id="77" w:name="_Toc350292"/>
      <w:bookmarkStart w:id="78" w:name="_Toc794585"/>
      <w:r w:rsidRPr="0087731A">
        <w:rPr>
          <w:sz w:val="22"/>
          <w:szCs w:val="22"/>
        </w:rPr>
        <w:t>Dealing with disclosures from children</w:t>
      </w:r>
      <w:bookmarkEnd w:id="76"/>
      <w:bookmarkEnd w:id="77"/>
      <w:bookmarkEnd w:id="78"/>
      <w:r w:rsidRPr="0087731A">
        <w:rPr>
          <w:sz w:val="22"/>
          <w:szCs w:val="22"/>
        </w:rPr>
        <w:t xml:space="preserve"> </w:t>
      </w:r>
    </w:p>
    <w:p w14:paraId="1D42BDF8" w14:textId="219F7F7B" w:rsidR="00EA55A5" w:rsidRPr="0087731A" w:rsidRDefault="000E716A" w:rsidP="00752B8A">
      <w:pPr>
        <w:spacing w:after="0" w:line="240" w:lineRule="auto"/>
        <w:ind w:left="567" w:right="6"/>
        <w:jc w:val="both"/>
        <w:rPr>
          <w:sz w:val="22"/>
        </w:rPr>
      </w:pPr>
      <w:r w:rsidRPr="0087731A">
        <w:rPr>
          <w:sz w:val="22"/>
        </w:rPr>
        <w:t xml:space="preserve">Any disclosures of child protection issues from a child, must be reported to the </w:t>
      </w:r>
      <w:r w:rsidR="007E348E" w:rsidRPr="0087731A">
        <w:rPr>
          <w:sz w:val="22"/>
        </w:rPr>
        <w:t>DLP</w:t>
      </w:r>
      <w:r w:rsidRPr="0087731A">
        <w:rPr>
          <w:sz w:val="22"/>
        </w:rPr>
        <w:t xml:space="preserve"> who must in turn seek advice and/or report the matter to Tusla.  </w:t>
      </w:r>
      <w:r w:rsidRPr="0087731A">
        <w:rPr>
          <w:b/>
          <w:sz w:val="22"/>
        </w:rPr>
        <w:t>It is not the role of any DCU individual to judge the truth of the claims or the credibility of the child.</w:t>
      </w:r>
      <w:r w:rsidRPr="0087731A">
        <w:rPr>
          <w:sz w:val="22"/>
        </w:rPr>
        <w:t xml:space="preserve"> </w:t>
      </w:r>
      <w:r w:rsidRPr="0087731A">
        <w:rPr>
          <w:b/>
          <w:sz w:val="22"/>
        </w:rPr>
        <w:t>It is the function of Tusla to investigate all concerns and disclosures</w:t>
      </w:r>
      <w:r w:rsidRPr="0087731A">
        <w:rPr>
          <w:sz w:val="22"/>
        </w:rPr>
        <w:t xml:space="preserve">. </w:t>
      </w:r>
    </w:p>
    <w:p w14:paraId="24BA734F" w14:textId="77777777" w:rsidR="003624E2" w:rsidRDefault="003624E2" w:rsidP="00752B8A">
      <w:pPr>
        <w:spacing w:after="0" w:line="240" w:lineRule="auto"/>
        <w:ind w:left="567" w:right="6"/>
        <w:jc w:val="both"/>
        <w:rPr>
          <w:sz w:val="22"/>
        </w:rPr>
      </w:pPr>
    </w:p>
    <w:p w14:paraId="247E9A47" w14:textId="69EC2E55" w:rsidR="00EA55A5" w:rsidRPr="0087731A" w:rsidRDefault="000E716A" w:rsidP="00752B8A">
      <w:pPr>
        <w:spacing w:after="0" w:line="240" w:lineRule="auto"/>
        <w:ind w:left="567" w:right="6"/>
        <w:jc w:val="both"/>
        <w:rPr>
          <w:sz w:val="22"/>
        </w:rPr>
      </w:pPr>
      <w:r w:rsidRPr="0087731A">
        <w:rPr>
          <w:sz w:val="22"/>
        </w:rPr>
        <w:t xml:space="preserve">While the involvement of Tusla may not be desired by either the child or their family, Tusla must be advised of all disclosures by children as </w:t>
      </w:r>
      <w:r w:rsidRPr="0087731A">
        <w:rPr>
          <w:b/>
          <w:sz w:val="22"/>
        </w:rPr>
        <w:t>the removal of a risk to one child does not necessarily mean that there are no other children at risk</w:t>
      </w:r>
      <w:r w:rsidRPr="0087731A">
        <w:rPr>
          <w:sz w:val="22"/>
        </w:rPr>
        <w:t xml:space="preserve">. The information contained in a disclosure may be critical to Tusla’s assessment of risk to another child either now or in the future. </w:t>
      </w:r>
    </w:p>
    <w:p w14:paraId="63ADA708" w14:textId="77777777" w:rsidR="003624E2" w:rsidRDefault="003624E2" w:rsidP="00752B8A">
      <w:pPr>
        <w:spacing w:after="0" w:line="240" w:lineRule="auto"/>
        <w:ind w:left="567" w:right="6"/>
        <w:jc w:val="both"/>
        <w:rPr>
          <w:sz w:val="22"/>
        </w:rPr>
      </w:pPr>
    </w:p>
    <w:p w14:paraId="27F15EB3" w14:textId="1FE65DEA" w:rsidR="00EA55A5" w:rsidRPr="0087731A" w:rsidRDefault="000E716A" w:rsidP="00752B8A">
      <w:pPr>
        <w:spacing w:after="0" w:line="240" w:lineRule="auto"/>
        <w:ind w:left="567" w:right="6"/>
        <w:jc w:val="both"/>
        <w:rPr>
          <w:sz w:val="22"/>
        </w:rPr>
      </w:pPr>
      <w:r w:rsidRPr="0087731A">
        <w:rPr>
          <w:sz w:val="22"/>
        </w:rPr>
        <w:t xml:space="preserve">It is important to deal with any allegation of abuse in a sensitive and competent way through listening to and facilitating the child to tell about the problem, rather than interviewing the child about details of what happened.  </w:t>
      </w:r>
    </w:p>
    <w:p w14:paraId="19DC3BF4" w14:textId="77777777" w:rsidR="003624E2" w:rsidRDefault="003624E2" w:rsidP="00752B8A">
      <w:pPr>
        <w:spacing w:after="0" w:line="240" w:lineRule="auto"/>
        <w:ind w:left="567"/>
        <w:jc w:val="both"/>
        <w:rPr>
          <w:sz w:val="22"/>
        </w:rPr>
      </w:pPr>
    </w:p>
    <w:p w14:paraId="71CAC8C0" w14:textId="17EDD39F" w:rsidR="00EA55A5" w:rsidRPr="0087731A" w:rsidRDefault="000E716A" w:rsidP="00752B8A">
      <w:pPr>
        <w:spacing w:after="0" w:line="240" w:lineRule="auto"/>
        <w:ind w:left="567"/>
        <w:jc w:val="both"/>
        <w:rPr>
          <w:sz w:val="22"/>
        </w:rPr>
      </w:pPr>
      <w:r w:rsidRPr="0087731A">
        <w:rPr>
          <w:sz w:val="22"/>
        </w:rPr>
        <w:t xml:space="preserve">The following advice should be followed. </w:t>
      </w:r>
    </w:p>
    <w:p w14:paraId="0B8451C8" w14:textId="77777777" w:rsidR="00EA55A5" w:rsidRPr="0087731A" w:rsidRDefault="00EA55A5" w:rsidP="00752B8A">
      <w:pPr>
        <w:spacing w:after="0" w:line="240" w:lineRule="auto"/>
        <w:ind w:left="567"/>
        <w:rPr>
          <w:sz w:val="22"/>
        </w:rPr>
      </w:pPr>
    </w:p>
    <w:p w14:paraId="796D98DC" w14:textId="6380F094" w:rsidR="00C0093F" w:rsidRPr="0087731A" w:rsidRDefault="00C0093F" w:rsidP="001F6D14">
      <w:pPr>
        <w:pStyle w:val="Listheading"/>
        <w:numPr>
          <w:ilvl w:val="1"/>
          <w:numId w:val="45"/>
        </w:numPr>
        <w:spacing w:after="0" w:line="240" w:lineRule="auto"/>
        <w:ind w:left="567"/>
        <w:rPr>
          <w:sz w:val="22"/>
          <w:szCs w:val="22"/>
        </w:rPr>
      </w:pPr>
      <w:bookmarkStart w:id="79" w:name="_Toc350159"/>
      <w:bookmarkStart w:id="80" w:name="_Toc350293"/>
      <w:bookmarkStart w:id="81" w:name="_Toc794586"/>
      <w:r w:rsidRPr="0087731A">
        <w:rPr>
          <w:sz w:val="22"/>
          <w:szCs w:val="22"/>
        </w:rPr>
        <w:t>Concerns in relation to an adult who may pose a risk to children</w:t>
      </w:r>
      <w:bookmarkEnd w:id="79"/>
      <w:bookmarkEnd w:id="80"/>
      <w:bookmarkEnd w:id="81"/>
    </w:p>
    <w:p w14:paraId="1F21746F" w14:textId="046149EA" w:rsidR="00C0093F" w:rsidRPr="0087731A" w:rsidRDefault="00C0093F" w:rsidP="00752B8A">
      <w:pPr>
        <w:spacing w:after="0" w:line="240" w:lineRule="auto"/>
        <w:ind w:left="567"/>
        <w:jc w:val="both"/>
        <w:rPr>
          <w:color w:val="000000"/>
          <w:sz w:val="22"/>
        </w:rPr>
      </w:pPr>
      <w:r w:rsidRPr="0087731A">
        <w:rPr>
          <w:color w:val="000000"/>
          <w:sz w:val="22"/>
        </w:rPr>
        <w:t xml:space="preserve">Sometimes concerns arise in relation to whether an adult may pose a risk to children. For example, on the basis of known or suspected past behaviour, a concern could exist about the risk an individual may pose to children with whom he or she may have contact.  Any such reasonable concerns should be reported to Tusla, in accordance with the DCU reporting procedures, who will try to establish whether or not any child is currently at risk from the individual in question. Where concerns arise as to whether an adult may pose a risk to children (even if there is no specific child named in relation to the concern) and the </w:t>
      </w:r>
      <w:r w:rsidR="007E348E" w:rsidRPr="0087731A">
        <w:rPr>
          <w:color w:val="000000"/>
          <w:sz w:val="22"/>
        </w:rPr>
        <w:t>DLP</w:t>
      </w:r>
      <w:r w:rsidRPr="0087731A">
        <w:rPr>
          <w:color w:val="000000"/>
          <w:sz w:val="22"/>
        </w:rPr>
        <w:t xml:space="preserve"> is not sure whether to report the matter to Tusla, the </w:t>
      </w:r>
      <w:r w:rsidR="007E348E" w:rsidRPr="0087731A">
        <w:rPr>
          <w:color w:val="000000"/>
          <w:sz w:val="22"/>
        </w:rPr>
        <w:t>DLP</w:t>
      </w:r>
      <w:r w:rsidRPr="0087731A">
        <w:rPr>
          <w:color w:val="000000"/>
          <w:sz w:val="22"/>
        </w:rPr>
        <w:t xml:space="preserve"> shall seek advice from Tusla in accordance with the procedures set out in Chapter 4.</w:t>
      </w:r>
    </w:p>
    <w:p w14:paraId="36B095C3" w14:textId="77777777" w:rsidR="003624E2" w:rsidRDefault="003624E2" w:rsidP="00752B8A">
      <w:pPr>
        <w:spacing w:after="0" w:line="240" w:lineRule="auto"/>
        <w:ind w:left="567"/>
        <w:jc w:val="both"/>
        <w:rPr>
          <w:color w:val="000000"/>
          <w:sz w:val="22"/>
        </w:rPr>
      </w:pPr>
    </w:p>
    <w:p w14:paraId="251AC5E3" w14:textId="30F4B42B" w:rsidR="00C0093F" w:rsidRPr="0087731A" w:rsidRDefault="00C0093F" w:rsidP="00752B8A">
      <w:pPr>
        <w:spacing w:after="0" w:line="240" w:lineRule="auto"/>
        <w:ind w:left="567"/>
        <w:jc w:val="both"/>
        <w:rPr>
          <w:color w:val="000000"/>
          <w:sz w:val="22"/>
        </w:rPr>
      </w:pPr>
      <w:r w:rsidRPr="0087731A">
        <w:rPr>
          <w:color w:val="000000"/>
          <w:sz w:val="22"/>
        </w:rPr>
        <w:t>While Tusla will make every effort to examine such cases, it is a very complex area involving the accused’s constitutional rights to their good name, privacy and the right to earn a living, as well as the requirements of natural justice. Tusla must work within the Constitution, the law, the legal system and the demands of natural justice to balance the conflicting rights of those involved.  This may limit how much feedback Tusla can provide to the person who reported the concern on the progress or outcome of the case.  Tusla’s examination can be greatly improved if the alleged victim feels able to co-operate with Tusla in its assessment or investigation.</w:t>
      </w:r>
    </w:p>
    <w:p w14:paraId="6CF92022" w14:textId="77777777" w:rsidR="00B4272C" w:rsidRPr="0087731A" w:rsidRDefault="00B4272C" w:rsidP="00752B8A">
      <w:pPr>
        <w:spacing w:after="0" w:line="240" w:lineRule="auto"/>
        <w:ind w:left="567"/>
        <w:jc w:val="both"/>
        <w:rPr>
          <w:color w:val="000000"/>
          <w:sz w:val="22"/>
        </w:rPr>
      </w:pPr>
    </w:p>
    <w:p w14:paraId="6E422C03" w14:textId="77777777" w:rsidR="00EA55A5" w:rsidRPr="0087731A" w:rsidRDefault="000E716A" w:rsidP="001F6D14">
      <w:pPr>
        <w:pStyle w:val="Listheading"/>
        <w:numPr>
          <w:ilvl w:val="1"/>
          <w:numId w:val="45"/>
        </w:numPr>
        <w:spacing w:after="0" w:line="240" w:lineRule="auto"/>
        <w:ind w:left="567"/>
        <w:rPr>
          <w:sz w:val="22"/>
          <w:szCs w:val="22"/>
        </w:rPr>
      </w:pPr>
      <w:bookmarkStart w:id="82" w:name="_Toc350160"/>
      <w:bookmarkStart w:id="83" w:name="_Toc350294"/>
      <w:bookmarkStart w:id="84" w:name="_Toc794587"/>
      <w:r w:rsidRPr="0087731A">
        <w:rPr>
          <w:sz w:val="22"/>
          <w:szCs w:val="22"/>
        </w:rPr>
        <w:t>Mandated Persons</w:t>
      </w:r>
      <w:bookmarkEnd w:id="82"/>
      <w:bookmarkEnd w:id="83"/>
      <w:bookmarkEnd w:id="84"/>
    </w:p>
    <w:p w14:paraId="7B9F5E6E" w14:textId="77777777" w:rsidR="00EA55A5" w:rsidRPr="0087731A" w:rsidRDefault="000E716A" w:rsidP="001F6D14">
      <w:pPr>
        <w:pStyle w:val="Listheading"/>
        <w:numPr>
          <w:ilvl w:val="2"/>
          <w:numId w:val="45"/>
        </w:numPr>
        <w:spacing w:after="0" w:line="240" w:lineRule="auto"/>
        <w:ind w:left="1134" w:hanging="567"/>
        <w:rPr>
          <w:sz w:val="22"/>
          <w:szCs w:val="22"/>
        </w:rPr>
      </w:pPr>
      <w:bookmarkStart w:id="85" w:name="_Toc350161"/>
      <w:bookmarkStart w:id="86" w:name="_Toc350295"/>
      <w:bookmarkStart w:id="87" w:name="_Toc794588"/>
      <w:r w:rsidRPr="0087731A">
        <w:rPr>
          <w:sz w:val="22"/>
          <w:szCs w:val="22"/>
        </w:rPr>
        <w:t>Statutory Obligations of Mandated Persons</w:t>
      </w:r>
      <w:bookmarkEnd w:id="85"/>
      <w:bookmarkEnd w:id="86"/>
      <w:bookmarkEnd w:id="87"/>
    </w:p>
    <w:p w14:paraId="2BF69F2B" w14:textId="77777777" w:rsidR="00EA55A5" w:rsidRPr="0087731A" w:rsidRDefault="000E716A" w:rsidP="00752B8A">
      <w:pPr>
        <w:tabs>
          <w:tab w:val="center" w:pos="1680"/>
          <w:tab w:val="right" w:pos="10443"/>
        </w:tabs>
        <w:spacing w:after="0" w:line="240" w:lineRule="auto"/>
        <w:ind w:left="567"/>
        <w:jc w:val="both"/>
        <w:rPr>
          <w:sz w:val="22"/>
        </w:rPr>
      </w:pPr>
      <w:r w:rsidRPr="0087731A">
        <w:rPr>
          <w:sz w:val="22"/>
        </w:rPr>
        <w:t>The Children First Act 2015 places a legal obligation on mandated persons to report child protection concerns.</w:t>
      </w:r>
    </w:p>
    <w:p w14:paraId="2F44FC2E" w14:textId="77777777" w:rsidR="00EA55A5" w:rsidRPr="0087731A" w:rsidRDefault="000E716A" w:rsidP="00752B8A">
      <w:pPr>
        <w:tabs>
          <w:tab w:val="center" w:pos="1680"/>
          <w:tab w:val="right" w:pos="10443"/>
        </w:tabs>
        <w:spacing w:after="0" w:line="240" w:lineRule="auto"/>
        <w:ind w:left="567"/>
        <w:jc w:val="both"/>
        <w:rPr>
          <w:sz w:val="22"/>
        </w:rPr>
      </w:pPr>
      <w:r w:rsidRPr="0087731A">
        <w:rPr>
          <w:sz w:val="22"/>
        </w:rPr>
        <w:t>Mandated persons who have contact with children and/or families and who, because of their qualifications, training and/or employment role, are in a key position to protect children from harm. Mandated persons include professionals working with children in the education, health, justice, youth and childcare sectors.</w:t>
      </w:r>
    </w:p>
    <w:p w14:paraId="2ECA8E07" w14:textId="77777777" w:rsidR="003624E2" w:rsidRDefault="003624E2" w:rsidP="00752B8A">
      <w:pPr>
        <w:spacing w:after="0" w:line="240" w:lineRule="auto"/>
        <w:ind w:left="567"/>
        <w:jc w:val="both"/>
        <w:rPr>
          <w:b/>
          <w:sz w:val="22"/>
        </w:rPr>
      </w:pPr>
    </w:p>
    <w:p w14:paraId="048B3619" w14:textId="2F6E1FE6" w:rsidR="00EA55A5" w:rsidRPr="0087731A" w:rsidRDefault="000E716A" w:rsidP="00752B8A">
      <w:pPr>
        <w:spacing w:after="0" w:line="240" w:lineRule="auto"/>
        <w:ind w:left="567"/>
        <w:jc w:val="both"/>
        <w:rPr>
          <w:b/>
          <w:sz w:val="22"/>
        </w:rPr>
      </w:pPr>
      <w:r w:rsidRPr="0087731A">
        <w:rPr>
          <w:b/>
          <w:sz w:val="22"/>
        </w:rPr>
        <w:t>Obligations on Mandated Persons</w:t>
      </w:r>
    </w:p>
    <w:p w14:paraId="0458426F" w14:textId="4F9CBBDA" w:rsidR="00EA55A5" w:rsidRPr="0087731A" w:rsidRDefault="000E716A" w:rsidP="00752B8A">
      <w:pPr>
        <w:spacing w:after="0" w:line="240" w:lineRule="auto"/>
        <w:ind w:left="567"/>
        <w:jc w:val="both"/>
        <w:rPr>
          <w:sz w:val="22"/>
        </w:rPr>
      </w:pPr>
      <w:r w:rsidRPr="0087731A">
        <w:rPr>
          <w:sz w:val="22"/>
        </w:rPr>
        <w:t>In addition to the reporting obligations outlined above, Children First places specific legal obligations on “Mandated Persons”.</w:t>
      </w:r>
    </w:p>
    <w:p w14:paraId="356B7878" w14:textId="77777777" w:rsidR="003624E2" w:rsidRDefault="003624E2" w:rsidP="00752B8A">
      <w:pPr>
        <w:spacing w:after="0" w:line="240" w:lineRule="auto"/>
        <w:ind w:left="567"/>
        <w:jc w:val="both"/>
        <w:rPr>
          <w:sz w:val="22"/>
        </w:rPr>
      </w:pPr>
    </w:p>
    <w:p w14:paraId="48F95100" w14:textId="2BB7635C" w:rsidR="00EA55A5" w:rsidRPr="0087731A" w:rsidRDefault="000E716A" w:rsidP="00752B8A">
      <w:pPr>
        <w:spacing w:after="0" w:line="240" w:lineRule="auto"/>
        <w:ind w:left="567"/>
        <w:jc w:val="both"/>
        <w:rPr>
          <w:sz w:val="22"/>
        </w:rPr>
      </w:pPr>
      <w:r w:rsidRPr="0087731A">
        <w:rPr>
          <w:sz w:val="22"/>
        </w:rPr>
        <w:t>A full list of m</w:t>
      </w:r>
      <w:r w:rsidR="00911231" w:rsidRPr="0087731A">
        <w:rPr>
          <w:sz w:val="22"/>
        </w:rPr>
        <w:t>andatory persons is set out in A</w:t>
      </w:r>
      <w:r w:rsidR="00D85915" w:rsidRPr="0087731A">
        <w:rPr>
          <w:sz w:val="22"/>
        </w:rPr>
        <w:t>ppendix 6</w:t>
      </w:r>
      <w:r w:rsidRPr="0087731A">
        <w:rPr>
          <w:sz w:val="22"/>
        </w:rPr>
        <w:t xml:space="preserve"> of this document.</w:t>
      </w:r>
    </w:p>
    <w:p w14:paraId="592495CA" w14:textId="77777777" w:rsidR="003624E2" w:rsidRDefault="003624E2" w:rsidP="00752B8A">
      <w:pPr>
        <w:spacing w:after="0" w:line="240" w:lineRule="auto"/>
        <w:ind w:left="567"/>
        <w:jc w:val="both"/>
        <w:rPr>
          <w:sz w:val="22"/>
        </w:rPr>
      </w:pPr>
    </w:p>
    <w:p w14:paraId="1FA53B14" w14:textId="76F96856" w:rsidR="00EA55A5" w:rsidRPr="0087731A" w:rsidRDefault="000E716A" w:rsidP="00752B8A">
      <w:pPr>
        <w:spacing w:after="0" w:line="240" w:lineRule="auto"/>
        <w:ind w:left="567"/>
        <w:jc w:val="both"/>
        <w:rPr>
          <w:sz w:val="22"/>
        </w:rPr>
      </w:pPr>
      <w:r w:rsidRPr="0087731A">
        <w:rPr>
          <w:sz w:val="22"/>
        </w:rPr>
        <w:t>Mandated persons are legally obliged to:</w:t>
      </w:r>
    </w:p>
    <w:p w14:paraId="20D82C15" w14:textId="77777777" w:rsidR="00EA55A5" w:rsidRPr="0087731A" w:rsidRDefault="00E47CEB" w:rsidP="001F6D14">
      <w:pPr>
        <w:numPr>
          <w:ilvl w:val="0"/>
          <w:numId w:val="36"/>
        </w:numPr>
        <w:spacing w:after="0" w:line="240" w:lineRule="auto"/>
        <w:ind w:left="1418" w:hanging="420"/>
        <w:rPr>
          <w:sz w:val="22"/>
        </w:rPr>
      </w:pPr>
      <w:r w:rsidRPr="0087731A">
        <w:rPr>
          <w:sz w:val="22"/>
        </w:rPr>
        <w:t>r</w:t>
      </w:r>
      <w:r w:rsidR="000E716A" w:rsidRPr="0087731A">
        <w:rPr>
          <w:sz w:val="22"/>
        </w:rPr>
        <w:t xml:space="preserve">eport child protection concerns that are at or above a defined threshold </w:t>
      </w:r>
      <w:r w:rsidR="000E716A" w:rsidRPr="0087731A">
        <w:rPr>
          <w:sz w:val="22"/>
          <w:u w:val="single"/>
        </w:rPr>
        <w:t>directly to Tusla</w:t>
      </w:r>
      <w:r w:rsidR="000E716A" w:rsidRPr="0087731A">
        <w:rPr>
          <w:sz w:val="22"/>
        </w:rPr>
        <w:t>; – this is Mandatory Reporting</w:t>
      </w:r>
      <w:r w:rsidRPr="0087731A">
        <w:rPr>
          <w:sz w:val="22"/>
        </w:rPr>
        <w:t>.</w:t>
      </w:r>
    </w:p>
    <w:p w14:paraId="201FF5DA" w14:textId="77777777" w:rsidR="00EA55A5" w:rsidRPr="0087731A" w:rsidRDefault="00E47CEB" w:rsidP="001F6D14">
      <w:pPr>
        <w:numPr>
          <w:ilvl w:val="0"/>
          <w:numId w:val="36"/>
        </w:numPr>
        <w:spacing w:after="0" w:line="240" w:lineRule="auto"/>
        <w:ind w:left="1418" w:hanging="420"/>
        <w:rPr>
          <w:sz w:val="22"/>
        </w:rPr>
      </w:pPr>
      <w:r w:rsidRPr="0087731A">
        <w:rPr>
          <w:sz w:val="22"/>
        </w:rPr>
        <w:t>a</w:t>
      </w:r>
      <w:r w:rsidR="000E716A" w:rsidRPr="0087731A">
        <w:rPr>
          <w:sz w:val="22"/>
        </w:rPr>
        <w:t>ssist Tusla, if requested, in assessing a concern that has been reported to it by a mandated person - – this is Mandatory Assisting</w:t>
      </w:r>
      <w:r w:rsidRPr="0087731A">
        <w:rPr>
          <w:sz w:val="22"/>
        </w:rPr>
        <w:t>.</w:t>
      </w:r>
    </w:p>
    <w:p w14:paraId="0CC888BA" w14:textId="77777777" w:rsidR="003624E2" w:rsidRDefault="003624E2" w:rsidP="00752B8A">
      <w:pPr>
        <w:spacing w:after="0" w:line="240" w:lineRule="auto"/>
        <w:ind w:left="567"/>
        <w:jc w:val="both"/>
        <w:rPr>
          <w:sz w:val="22"/>
        </w:rPr>
      </w:pPr>
    </w:p>
    <w:p w14:paraId="052765F8" w14:textId="6B934B9C" w:rsidR="00EA55A5" w:rsidRPr="0087731A" w:rsidRDefault="000E716A" w:rsidP="00752B8A">
      <w:pPr>
        <w:spacing w:after="0" w:line="240" w:lineRule="auto"/>
        <w:ind w:left="567"/>
        <w:jc w:val="both"/>
        <w:rPr>
          <w:sz w:val="22"/>
        </w:rPr>
      </w:pPr>
      <w:r w:rsidRPr="0087731A">
        <w:rPr>
          <w:sz w:val="22"/>
        </w:rPr>
        <w:t xml:space="preserve">These obligations are clearly set out in Chapter 3 of Children First and all </w:t>
      </w:r>
      <w:r w:rsidR="00C474B0" w:rsidRPr="0087731A">
        <w:rPr>
          <w:sz w:val="22"/>
        </w:rPr>
        <w:t xml:space="preserve">university members </w:t>
      </w:r>
      <w:r w:rsidRPr="0087731A">
        <w:rPr>
          <w:sz w:val="22"/>
        </w:rPr>
        <w:t>who are mandated persons must familiarise themselves with these.</w:t>
      </w:r>
    </w:p>
    <w:p w14:paraId="0A8A6347" w14:textId="77777777" w:rsidR="003624E2" w:rsidRDefault="003624E2" w:rsidP="00752B8A">
      <w:pPr>
        <w:spacing w:after="0" w:line="240" w:lineRule="auto"/>
        <w:ind w:left="567"/>
        <w:jc w:val="both"/>
        <w:rPr>
          <w:sz w:val="22"/>
        </w:rPr>
      </w:pPr>
    </w:p>
    <w:p w14:paraId="537F904B" w14:textId="0431EE2A" w:rsidR="00EA55A5" w:rsidRPr="0087731A" w:rsidRDefault="000E716A" w:rsidP="00752B8A">
      <w:pPr>
        <w:spacing w:after="0" w:line="240" w:lineRule="auto"/>
        <w:ind w:left="567"/>
        <w:jc w:val="both"/>
        <w:rPr>
          <w:sz w:val="22"/>
        </w:rPr>
      </w:pPr>
      <w:r w:rsidRPr="0087731A">
        <w:rPr>
          <w:sz w:val="22"/>
        </w:rPr>
        <w:t>The statutory obligation to make a mandated report under the Act applies only to information that a mandated person acquires in the course of his or her employment or profession as such a mandated person.  It does not apply to information acquired outside of his or her work, or information given to him or her on the basis of a personal rather than a professional relationship.</w:t>
      </w:r>
    </w:p>
    <w:p w14:paraId="384BF6CD" w14:textId="4AEF3FE1" w:rsidR="00995982" w:rsidRPr="0087731A" w:rsidRDefault="000E716A" w:rsidP="00752B8A">
      <w:pPr>
        <w:spacing w:after="0" w:line="240" w:lineRule="auto"/>
        <w:ind w:left="567"/>
        <w:jc w:val="both"/>
        <w:rPr>
          <w:sz w:val="22"/>
        </w:rPr>
      </w:pPr>
      <w:r w:rsidRPr="0087731A">
        <w:rPr>
          <w:sz w:val="22"/>
        </w:rPr>
        <w:t xml:space="preserve"> </w:t>
      </w:r>
    </w:p>
    <w:p w14:paraId="327ECAFE" w14:textId="77777777" w:rsidR="00EA55A5" w:rsidRPr="0087731A" w:rsidRDefault="000E716A" w:rsidP="00752B8A">
      <w:pPr>
        <w:spacing w:after="0" w:line="240" w:lineRule="auto"/>
        <w:ind w:left="567" w:right="54"/>
        <w:rPr>
          <w:b/>
          <w:sz w:val="22"/>
        </w:rPr>
      </w:pPr>
      <w:r w:rsidRPr="0087731A">
        <w:rPr>
          <w:b/>
          <w:sz w:val="22"/>
        </w:rPr>
        <w:t xml:space="preserve">Threshold of harm </w:t>
      </w:r>
    </w:p>
    <w:p w14:paraId="453E491E" w14:textId="693A96D3" w:rsidR="00EA55A5" w:rsidRPr="0087731A" w:rsidRDefault="000E716A" w:rsidP="00752B8A">
      <w:pPr>
        <w:spacing w:after="0" w:line="240" w:lineRule="auto"/>
        <w:ind w:left="567" w:right="54"/>
        <w:jc w:val="both"/>
        <w:rPr>
          <w:b/>
          <w:sz w:val="22"/>
        </w:rPr>
      </w:pPr>
      <w:r w:rsidRPr="0087731A">
        <w:rPr>
          <w:sz w:val="22"/>
        </w:rPr>
        <w:t xml:space="preserve">Under the Children First Act 2015 the </w:t>
      </w:r>
      <w:r w:rsidRPr="0087731A">
        <w:rPr>
          <w:b/>
          <w:sz w:val="22"/>
        </w:rPr>
        <w:t>threshold of harm</w:t>
      </w:r>
      <w:r w:rsidRPr="0087731A">
        <w:rPr>
          <w:sz w:val="22"/>
        </w:rPr>
        <w:t xml:space="preserve"> at which a report must be submitted to Tusla by a mandated person, is reached when there are reasonable grounds to suspect that a child has been, is being or is at risk of being </w:t>
      </w:r>
      <w:r w:rsidR="00DF55B2" w:rsidRPr="0087731A">
        <w:rPr>
          <w:sz w:val="22"/>
        </w:rPr>
        <w:t>a</w:t>
      </w:r>
      <w:r w:rsidRPr="0087731A">
        <w:rPr>
          <w:sz w:val="22"/>
        </w:rPr>
        <w:t xml:space="preserve">bused to the extent that </w:t>
      </w:r>
      <w:r w:rsidRPr="0087731A">
        <w:rPr>
          <w:b/>
          <w:sz w:val="22"/>
        </w:rPr>
        <w:t xml:space="preserve">the child’s health, development or welfare have been or are being seriously affected, or are likely to be seriously affected. </w:t>
      </w:r>
    </w:p>
    <w:p w14:paraId="0187CB62" w14:textId="77777777" w:rsidR="00EA55A5" w:rsidRPr="0087731A" w:rsidRDefault="00EA55A5" w:rsidP="00752B8A">
      <w:pPr>
        <w:spacing w:after="0" w:line="240" w:lineRule="auto"/>
        <w:ind w:left="567" w:right="54"/>
        <w:jc w:val="both"/>
        <w:rPr>
          <w:b/>
          <w:sz w:val="22"/>
        </w:rPr>
      </w:pPr>
    </w:p>
    <w:p w14:paraId="51922D04" w14:textId="543B114E" w:rsidR="00EA55A5" w:rsidRPr="0087731A" w:rsidRDefault="000E716A" w:rsidP="00752B8A">
      <w:pPr>
        <w:spacing w:after="0" w:line="240" w:lineRule="auto"/>
        <w:ind w:left="567" w:right="54"/>
        <w:jc w:val="both"/>
        <w:rPr>
          <w:sz w:val="22"/>
        </w:rPr>
      </w:pPr>
      <w:r w:rsidRPr="0087731A">
        <w:rPr>
          <w:b/>
          <w:sz w:val="22"/>
        </w:rPr>
        <w:t>The statutory obligation of mandated persons to report under the Children First Act 2015 must be discharged by the mandated person and cannot be discharged by the designated liaison person on their behalf</w:t>
      </w:r>
      <w:r w:rsidRPr="0087731A">
        <w:rPr>
          <w:sz w:val="22"/>
        </w:rPr>
        <w:t xml:space="preserve">. However a mandated person who makes a mandated report to Tusla jointly with the </w:t>
      </w:r>
      <w:r w:rsidR="007E348E" w:rsidRPr="0087731A">
        <w:rPr>
          <w:sz w:val="22"/>
        </w:rPr>
        <w:t>DLP</w:t>
      </w:r>
      <w:r w:rsidRPr="0087731A">
        <w:rPr>
          <w:sz w:val="22"/>
        </w:rPr>
        <w:t xml:space="preserve"> meets his or her statutory obligation to report to Tusla under the Children First Act 2015. </w:t>
      </w:r>
    </w:p>
    <w:p w14:paraId="6FD5D80E" w14:textId="77777777" w:rsidR="00CC7625" w:rsidRPr="0087731A" w:rsidRDefault="00CC7625" w:rsidP="00752B8A">
      <w:pPr>
        <w:spacing w:after="0" w:line="240" w:lineRule="auto"/>
        <w:ind w:left="567" w:right="54"/>
        <w:jc w:val="both"/>
        <w:rPr>
          <w:sz w:val="22"/>
          <w:highlight w:val="yellow"/>
        </w:rPr>
      </w:pPr>
    </w:p>
    <w:p w14:paraId="79CE8213" w14:textId="4429888C" w:rsidR="00EA55A5" w:rsidRPr="0087731A" w:rsidRDefault="000E716A" w:rsidP="00752B8A">
      <w:pPr>
        <w:spacing w:after="0" w:line="240" w:lineRule="auto"/>
        <w:ind w:left="567" w:right="54"/>
        <w:jc w:val="both"/>
        <w:rPr>
          <w:sz w:val="22"/>
        </w:rPr>
      </w:pPr>
      <w:r w:rsidRPr="0087731A">
        <w:rPr>
          <w:sz w:val="22"/>
        </w:rPr>
        <w:t>Section</w:t>
      </w:r>
      <w:r w:rsidR="00CC7625" w:rsidRPr="0087731A">
        <w:rPr>
          <w:sz w:val="22"/>
        </w:rPr>
        <w:t xml:space="preserve"> </w:t>
      </w:r>
      <w:r w:rsidRPr="0087731A">
        <w:rPr>
          <w:sz w:val="22"/>
        </w:rPr>
        <w:t xml:space="preserve">3.2.3 of these procedures outlines the reporting process for mandated persons making a joint report with the </w:t>
      </w:r>
      <w:r w:rsidR="007E348E" w:rsidRPr="0087731A">
        <w:rPr>
          <w:sz w:val="22"/>
        </w:rPr>
        <w:t>DLP</w:t>
      </w:r>
      <w:r w:rsidRPr="0087731A">
        <w:rPr>
          <w:sz w:val="22"/>
        </w:rPr>
        <w:t xml:space="preserve"> to Tusla. </w:t>
      </w:r>
    </w:p>
    <w:p w14:paraId="02610FD0" w14:textId="77777777" w:rsidR="00EA55A5" w:rsidRPr="0087731A" w:rsidRDefault="00EA55A5" w:rsidP="00752B8A">
      <w:pPr>
        <w:spacing w:after="0" w:line="240" w:lineRule="auto"/>
        <w:ind w:left="567"/>
        <w:jc w:val="both"/>
        <w:rPr>
          <w:b/>
          <w:sz w:val="22"/>
        </w:rPr>
      </w:pPr>
    </w:p>
    <w:p w14:paraId="60A84A3E" w14:textId="77777777" w:rsidR="00EA55A5" w:rsidRPr="0087731A" w:rsidRDefault="000E716A" w:rsidP="00752B8A">
      <w:pPr>
        <w:spacing w:after="0" w:line="240" w:lineRule="auto"/>
        <w:ind w:left="567"/>
        <w:jc w:val="both"/>
        <w:rPr>
          <w:b/>
          <w:sz w:val="22"/>
        </w:rPr>
      </w:pPr>
      <w:r w:rsidRPr="0087731A">
        <w:rPr>
          <w:b/>
          <w:sz w:val="22"/>
        </w:rPr>
        <w:t>Does all underage sexual activity have to be reported?</w:t>
      </w:r>
    </w:p>
    <w:p w14:paraId="333528C2" w14:textId="67876B30" w:rsidR="00EA55A5" w:rsidRPr="0087731A" w:rsidRDefault="000E716A" w:rsidP="00752B8A">
      <w:pPr>
        <w:spacing w:after="0" w:line="240" w:lineRule="auto"/>
        <w:ind w:left="567"/>
        <w:rPr>
          <w:sz w:val="22"/>
        </w:rPr>
      </w:pPr>
      <w:r w:rsidRPr="0087731A">
        <w:rPr>
          <w:sz w:val="22"/>
        </w:rPr>
        <w:t>Not necessarily, where the sexual activity is consensual, notwithstanding that one or both of the parties is under 17 years of age and all th</w:t>
      </w:r>
      <w:r w:rsidR="00907F15" w:rsidRPr="0087731A">
        <w:rPr>
          <w:sz w:val="22"/>
        </w:rPr>
        <w:t>e following circumstances exist:</w:t>
      </w:r>
    </w:p>
    <w:p w14:paraId="19696B1A" w14:textId="51280639" w:rsidR="00EA55A5" w:rsidRPr="0087731A" w:rsidRDefault="000E716A" w:rsidP="001F6D14">
      <w:pPr>
        <w:numPr>
          <w:ilvl w:val="0"/>
          <w:numId w:val="13"/>
        </w:numPr>
        <w:spacing w:after="0" w:line="240" w:lineRule="auto"/>
        <w:ind w:left="1134"/>
        <w:rPr>
          <w:sz w:val="22"/>
        </w:rPr>
      </w:pPr>
      <w:r w:rsidRPr="0087731A">
        <w:rPr>
          <w:sz w:val="22"/>
        </w:rPr>
        <w:t>The young person(s) concerned are between 15 and 17 years old</w:t>
      </w:r>
      <w:r w:rsidR="00907F15" w:rsidRPr="0087731A">
        <w:rPr>
          <w:sz w:val="22"/>
        </w:rPr>
        <w:t>.</w:t>
      </w:r>
    </w:p>
    <w:p w14:paraId="7C3E8900" w14:textId="0783A73B" w:rsidR="00EA55A5" w:rsidRPr="0087731A" w:rsidRDefault="000E716A" w:rsidP="001F6D14">
      <w:pPr>
        <w:numPr>
          <w:ilvl w:val="0"/>
          <w:numId w:val="13"/>
        </w:numPr>
        <w:spacing w:after="0" w:line="240" w:lineRule="auto"/>
        <w:ind w:left="1134"/>
        <w:rPr>
          <w:sz w:val="22"/>
        </w:rPr>
      </w:pPr>
      <w:r w:rsidRPr="0087731A">
        <w:rPr>
          <w:sz w:val="22"/>
        </w:rPr>
        <w:t>The age difference between them is not more than 2 years</w:t>
      </w:r>
      <w:r w:rsidR="00907F15" w:rsidRPr="0087731A">
        <w:rPr>
          <w:sz w:val="22"/>
        </w:rPr>
        <w:t>.</w:t>
      </w:r>
    </w:p>
    <w:p w14:paraId="061ACCEC" w14:textId="60B332D6" w:rsidR="00EA55A5" w:rsidRPr="0087731A" w:rsidRDefault="000E716A" w:rsidP="001F6D14">
      <w:pPr>
        <w:numPr>
          <w:ilvl w:val="0"/>
          <w:numId w:val="13"/>
        </w:numPr>
        <w:spacing w:after="0" w:line="240" w:lineRule="auto"/>
        <w:ind w:left="1134"/>
        <w:rPr>
          <w:sz w:val="22"/>
        </w:rPr>
      </w:pPr>
      <w:r w:rsidRPr="0087731A">
        <w:rPr>
          <w:sz w:val="22"/>
        </w:rPr>
        <w:t>There is no material difference in their maturity or capacity to consent</w:t>
      </w:r>
      <w:r w:rsidR="00907F15" w:rsidRPr="0087731A">
        <w:rPr>
          <w:sz w:val="22"/>
        </w:rPr>
        <w:t>.</w:t>
      </w:r>
    </w:p>
    <w:p w14:paraId="4D344064" w14:textId="55B2229E" w:rsidR="00EA55A5" w:rsidRPr="0087731A" w:rsidRDefault="000E716A" w:rsidP="001F6D14">
      <w:pPr>
        <w:numPr>
          <w:ilvl w:val="0"/>
          <w:numId w:val="13"/>
        </w:numPr>
        <w:spacing w:after="0" w:line="240" w:lineRule="auto"/>
        <w:ind w:left="1134"/>
        <w:rPr>
          <w:sz w:val="22"/>
        </w:rPr>
      </w:pPr>
      <w:r w:rsidRPr="0087731A">
        <w:rPr>
          <w:sz w:val="22"/>
        </w:rPr>
        <w:lastRenderedPageBreak/>
        <w:t>The relationship between the people engaged in the sexual activity does not involve intimidation or exploitation of either person</w:t>
      </w:r>
      <w:r w:rsidR="00907F15" w:rsidRPr="0087731A">
        <w:rPr>
          <w:sz w:val="22"/>
        </w:rPr>
        <w:t>.</w:t>
      </w:r>
    </w:p>
    <w:p w14:paraId="6897212E" w14:textId="2DE6F04D" w:rsidR="00EA55A5" w:rsidRPr="0087731A" w:rsidRDefault="000E716A" w:rsidP="001F6D14">
      <w:pPr>
        <w:numPr>
          <w:ilvl w:val="0"/>
          <w:numId w:val="13"/>
        </w:numPr>
        <w:spacing w:after="0" w:line="240" w:lineRule="auto"/>
        <w:ind w:left="1134"/>
        <w:rPr>
          <w:sz w:val="22"/>
        </w:rPr>
      </w:pPr>
      <w:r w:rsidRPr="0087731A">
        <w:rPr>
          <w:sz w:val="22"/>
        </w:rPr>
        <w:t>The young person(s) concerned stated clearly that they do not want any information about the activity to be disclosed to Tusla</w:t>
      </w:r>
      <w:r w:rsidR="00907F15" w:rsidRPr="0087731A">
        <w:rPr>
          <w:sz w:val="22"/>
        </w:rPr>
        <w:t>.</w:t>
      </w:r>
    </w:p>
    <w:p w14:paraId="5856FC8D" w14:textId="77777777" w:rsidR="00DB5A68" w:rsidRDefault="00DB5A68" w:rsidP="00752B8A">
      <w:pPr>
        <w:spacing w:after="0" w:line="240" w:lineRule="auto"/>
        <w:ind w:left="567"/>
        <w:jc w:val="both"/>
        <w:rPr>
          <w:sz w:val="22"/>
        </w:rPr>
      </w:pPr>
    </w:p>
    <w:p w14:paraId="08E0CE49" w14:textId="13EBCE53" w:rsidR="00EA55A5" w:rsidRPr="0087731A" w:rsidRDefault="000E716A" w:rsidP="00752B8A">
      <w:pPr>
        <w:spacing w:after="0" w:line="240" w:lineRule="auto"/>
        <w:ind w:left="567"/>
        <w:jc w:val="both"/>
        <w:rPr>
          <w:sz w:val="22"/>
        </w:rPr>
      </w:pPr>
      <w:r w:rsidRPr="0087731A">
        <w:rPr>
          <w:sz w:val="22"/>
        </w:rPr>
        <w:t>Where these criteria are met, and it is decided that it is not necessary or appropriate to make a report to Tusla, the DLP should still be informed and the Internal Report form completed to evidence that the above criteria were considered and met.</w:t>
      </w:r>
    </w:p>
    <w:p w14:paraId="3AE69FF6" w14:textId="77777777" w:rsidR="003624E2" w:rsidRDefault="003624E2" w:rsidP="00752B8A">
      <w:pPr>
        <w:spacing w:after="0" w:line="240" w:lineRule="auto"/>
        <w:ind w:left="567"/>
        <w:jc w:val="both"/>
        <w:rPr>
          <w:sz w:val="22"/>
        </w:rPr>
      </w:pPr>
    </w:p>
    <w:p w14:paraId="33568190" w14:textId="7A0F6019" w:rsidR="00EA55A5" w:rsidRPr="0087731A" w:rsidRDefault="000E716A" w:rsidP="00752B8A">
      <w:pPr>
        <w:spacing w:after="0" w:line="240" w:lineRule="auto"/>
        <w:ind w:left="567"/>
        <w:jc w:val="both"/>
        <w:rPr>
          <w:sz w:val="22"/>
        </w:rPr>
      </w:pPr>
      <w:r w:rsidRPr="0087731A">
        <w:rPr>
          <w:sz w:val="22"/>
        </w:rPr>
        <w:t>However, even where the above criteria are met, but a reasonable concern still remains, a report should be made to Tusla under the general guidance on reporting where there are reasonable concerns.</w:t>
      </w:r>
    </w:p>
    <w:p w14:paraId="18B55040" w14:textId="77777777" w:rsidR="00EA55A5" w:rsidRPr="0087731A" w:rsidRDefault="00EA55A5" w:rsidP="00752B8A">
      <w:pPr>
        <w:spacing w:after="0" w:line="240" w:lineRule="auto"/>
        <w:ind w:left="567"/>
        <w:rPr>
          <w:sz w:val="22"/>
        </w:rPr>
      </w:pPr>
    </w:p>
    <w:p w14:paraId="7ED4600B" w14:textId="77777777" w:rsidR="00EA55A5" w:rsidRPr="0087731A" w:rsidRDefault="000E716A" w:rsidP="00752B8A">
      <w:pPr>
        <w:spacing w:after="0" w:line="240" w:lineRule="auto"/>
        <w:ind w:left="567"/>
        <w:jc w:val="both"/>
        <w:rPr>
          <w:b/>
          <w:sz w:val="22"/>
        </w:rPr>
      </w:pPr>
      <w:r w:rsidRPr="0087731A">
        <w:rPr>
          <w:b/>
          <w:sz w:val="22"/>
        </w:rPr>
        <w:t>Do the family of the young person need to be informed that a report has been made?</w:t>
      </w:r>
    </w:p>
    <w:p w14:paraId="05555BA5" w14:textId="135AE944" w:rsidR="00EA55A5" w:rsidRPr="0087731A" w:rsidRDefault="000E716A" w:rsidP="00752B8A">
      <w:pPr>
        <w:spacing w:after="0" w:line="240" w:lineRule="auto"/>
        <w:ind w:left="567"/>
        <w:jc w:val="both"/>
        <w:rPr>
          <w:sz w:val="22"/>
        </w:rPr>
      </w:pPr>
      <w:r w:rsidRPr="0087731A">
        <w:rPr>
          <w:sz w:val="22"/>
        </w:rPr>
        <w:t>It is good practice to tell the family that a report is being made. This means that the family is fully informed about the services they are being referred to and understand what information professionals are passing on and why.</w:t>
      </w:r>
      <w:r w:rsidR="00CC7625" w:rsidRPr="0087731A">
        <w:rPr>
          <w:sz w:val="22"/>
        </w:rPr>
        <w:t xml:space="preserve"> More information in relation t</w:t>
      </w:r>
      <w:r w:rsidR="00460F92" w:rsidRPr="0087731A">
        <w:rPr>
          <w:sz w:val="22"/>
        </w:rPr>
        <w:t>o informing parents is discussed in Chapter 4</w:t>
      </w:r>
      <w:r w:rsidR="00CC7625" w:rsidRPr="0087731A">
        <w:rPr>
          <w:sz w:val="22"/>
        </w:rPr>
        <w:t xml:space="preserve"> of this document.</w:t>
      </w:r>
      <w:r w:rsidRPr="0087731A">
        <w:rPr>
          <w:sz w:val="22"/>
        </w:rPr>
        <w:t xml:space="preserve"> </w:t>
      </w:r>
    </w:p>
    <w:p w14:paraId="37917D04" w14:textId="77777777" w:rsidR="00995982" w:rsidRPr="0087731A" w:rsidRDefault="00995982" w:rsidP="00752B8A">
      <w:pPr>
        <w:spacing w:after="0" w:line="240" w:lineRule="auto"/>
        <w:jc w:val="both"/>
        <w:rPr>
          <w:b/>
          <w:sz w:val="22"/>
        </w:rPr>
      </w:pPr>
    </w:p>
    <w:p w14:paraId="1C4B26BF" w14:textId="77777777" w:rsidR="00EA55A5" w:rsidRPr="0087731A" w:rsidRDefault="000E716A" w:rsidP="00752B8A">
      <w:pPr>
        <w:spacing w:after="0" w:line="240" w:lineRule="auto"/>
        <w:ind w:left="567"/>
        <w:jc w:val="both"/>
        <w:rPr>
          <w:b/>
          <w:sz w:val="22"/>
        </w:rPr>
      </w:pPr>
      <w:r w:rsidRPr="0087731A">
        <w:rPr>
          <w:b/>
          <w:sz w:val="22"/>
        </w:rPr>
        <w:t>Retrospective Disclosures by Abuse of Adults</w:t>
      </w:r>
    </w:p>
    <w:p w14:paraId="0A1A3D1D" w14:textId="1311B0F5" w:rsidR="00EA55A5" w:rsidRPr="0087731A" w:rsidRDefault="000E716A" w:rsidP="00752B8A">
      <w:pPr>
        <w:spacing w:after="0" w:line="240" w:lineRule="auto"/>
        <w:ind w:left="567"/>
        <w:jc w:val="both"/>
        <w:rPr>
          <w:sz w:val="22"/>
        </w:rPr>
      </w:pPr>
      <w:r w:rsidRPr="0087731A">
        <w:rPr>
          <w:sz w:val="22"/>
        </w:rPr>
        <w:t>Child protectio</w:t>
      </w:r>
      <w:r w:rsidR="008022E5" w:rsidRPr="0087731A">
        <w:rPr>
          <w:sz w:val="22"/>
        </w:rPr>
        <w:t>n concerns may arise</w:t>
      </w:r>
      <w:r w:rsidRPr="0087731A">
        <w:rPr>
          <w:sz w:val="22"/>
        </w:rPr>
        <w:t xml:space="preserve"> with an adult (18 years or over) who discloses retrospectively that they h</w:t>
      </w:r>
      <w:r w:rsidR="000C7A38" w:rsidRPr="0087731A">
        <w:rPr>
          <w:sz w:val="22"/>
        </w:rPr>
        <w:t>ave experienced abuse</w:t>
      </w:r>
      <w:r w:rsidRPr="0087731A">
        <w:rPr>
          <w:sz w:val="22"/>
        </w:rPr>
        <w:t>. Disclosures of historic abuse or crimes against a child or vulnerable adult are required to be reported unless there is a justifiable reason not to report, or not to report immediately. This will be required to be decided on a c</w:t>
      </w:r>
      <w:r w:rsidR="008022E5" w:rsidRPr="0087731A">
        <w:rPr>
          <w:sz w:val="22"/>
        </w:rPr>
        <w:t>ase by case basis if it arises</w:t>
      </w:r>
      <w:r w:rsidRPr="0087731A">
        <w:rPr>
          <w:sz w:val="22"/>
        </w:rPr>
        <w:t>. In such circumstances consideration must be given to the following:</w:t>
      </w:r>
    </w:p>
    <w:p w14:paraId="2BA73F34" w14:textId="77777777" w:rsidR="00EA55A5" w:rsidRPr="0087731A" w:rsidRDefault="000E716A" w:rsidP="001F6D14">
      <w:pPr>
        <w:numPr>
          <w:ilvl w:val="0"/>
          <w:numId w:val="37"/>
        </w:numPr>
        <w:spacing w:after="0" w:line="240" w:lineRule="auto"/>
        <w:ind w:left="1134"/>
        <w:rPr>
          <w:sz w:val="22"/>
        </w:rPr>
      </w:pPr>
      <w:r w:rsidRPr="0087731A">
        <w:rPr>
          <w:sz w:val="22"/>
        </w:rPr>
        <w:t>Establishing whether there is any current risk to any child who may be in contact with the alleged abuser.</w:t>
      </w:r>
    </w:p>
    <w:p w14:paraId="4A30742C" w14:textId="77777777" w:rsidR="00EA55A5" w:rsidRPr="0087731A" w:rsidRDefault="000E716A" w:rsidP="001F6D14">
      <w:pPr>
        <w:numPr>
          <w:ilvl w:val="0"/>
          <w:numId w:val="37"/>
        </w:numPr>
        <w:spacing w:after="0" w:line="240" w:lineRule="auto"/>
        <w:ind w:left="1134"/>
        <w:rPr>
          <w:sz w:val="22"/>
        </w:rPr>
      </w:pPr>
      <w:r w:rsidRPr="0087731A">
        <w:rPr>
          <w:sz w:val="22"/>
        </w:rPr>
        <w:t>If any risk is deemed to exist to a child who may be in contact with an alleged abuser, this should be reported to the DLP who will in turn contact Tusla.</w:t>
      </w:r>
    </w:p>
    <w:p w14:paraId="3FE5A45C" w14:textId="77777777" w:rsidR="00EA55A5" w:rsidRPr="0087731A" w:rsidRDefault="000E716A" w:rsidP="001F6D14">
      <w:pPr>
        <w:numPr>
          <w:ilvl w:val="0"/>
          <w:numId w:val="37"/>
        </w:numPr>
        <w:spacing w:after="0" w:line="240" w:lineRule="auto"/>
        <w:ind w:left="1134"/>
        <w:rPr>
          <w:sz w:val="22"/>
        </w:rPr>
      </w:pPr>
      <w:r w:rsidRPr="0087731A">
        <w:rPr>
          <w:sz w:val="22"/>
        </w:rPr>
        <w:t>A concern about a potential risk to children posed by a specific person, even if the children are unidentifiable, should be reported to the DLP who will in turn contact Tusla.</w:t>
      </w:r>
    </w:p>
    <w:p w14:paraId="67DF383C" w14:textId="333CBCA5" w:rsidR="00EA55A5" w:rsidRPr="0087731A" w:rsidRDefault="000E716A" w:rsidP="001F6D14">
      <w:pPr>
        <w:numPr>
          <w:ilvl w:val="0"/>
          <w:numId w:val="37"/>
        </w:numPr>
        <w:spacing w:after="0" w:line="240" w:lineRule="auto"/>
        <w:ind w:left="1134"/>
        <w:rPr>
          <w:sz w:val="22"/>
        </w:rPr>
      </w:pPr>
      <w:r w:rsidRPr="0087731A">
        <w:rPr>
          <w:sz w:val="22"/>
        </w:rPr>
        <w:t>If the person forming the concern in relation to sexual abuse is a mandated person then the matter should be referred to Tusla using the form prescribed for reporting allegations of abuse from retrospective persons. This form can be accessed at</w:t>
      </w:r>
      <w:r w:rsidR="00297444">
        <w:rPr>
          <w:sz w:val="22"/>
        </w:rPr>
        <w:t xml:space="preserve"> </w:t>
      </w:r>
      <w:hyperlink r:id="rId24" w:history="1">
        <w:r w:rsidR="00297444" w:rsidRPr="00297444">
          <w:rPr>
            <w:rStyle w:val="Hyperlink"/>
            <w:sz w:val="22"/>
          </w:rPr>
          <w:t>this link</w:t>
        </w:r>
      </w:hyperlink>
      <w:r w:rsidR="00297444">
        <w:rPr>
          <w:sz w:val="22"/>
        </w:rPr>
        <w:t>.</w:t>
      </w:r>
      <w:r w:rsidRPr="0087731A">
        <w:rPr>
          <w:sz w:val="22"/>
        </w:rPr>
        <w:t xml:space="preserve"> </w:t>
      </w:r>
      <w:hyperlink r:id="rId25" w:history="1"/>
    </w:p>
    <w:p w14:paraId="797D3554" w14:textId="77777777" w:rsidR="00EA55A5" w:rsidRPr="0087731A" w:rsidRDefault="00EA55A5" w:rsidP="00752B8A">
      <w:pPr>
        <w:spacing w:after="0" w:line="240" w:lineRule="auto"/>
        <w:ind w:left="567"/>
        <w:rPr>
          <w:sz w:val="22"/>
        </w:rPr>
      </w:pPr>
    </w:p>
    <w:p w14:paraId="5373C80F" w14:textId="77777777" w:rsidR="00EA55A5" w:rsidRPr="0087731A" w:rsidRDefault="000E716A" w:rsidP="001F6D14">
      <w:pPr>
        <w:pStyle w:val="Listheading"/>
        <w:numPr>
          <w:ilvl w:val="2"/>
          <w:numId w:val="45"/>
        </w:numPr>
        <w:spacing w:after="0" w:line="240" w:lineRule="auto"/>
        <w:ind w:left="1134" w:hanging="567"/>
        <w:rPr>
          <w:sz w:val="22"/>
          <w:szCs w:val="22"/>
        </w:rPr>
      </w:pPr>
      <w:bookmarkStart w:id="88" w:name="_Toc350162"/>
      <w:bookmarkStart w:id="89" w:name="_Toc350296"/>
      <w:bookmarkStart w:id="90" w:name="_Toc794589"/>
      <w:r w:rsidRPr="0087731A">
        <w:rPr>
          <w:sz w:val="22"/>
          <w:szCs w:val="22"/>
        </w:rPr>
        <w:t>Consequences of non-reporting</w:t>
      </w:r>
      <w:bookmarkEnd w:id="88"/>
      <w:bookmarkEnd w:id="89"/>
      <w:bookmarkEnd w:id="90"/>
    </w:p>
    <w:p w14:paraId="1BCEBAB2" w14:textId="0F45F4E8" w:rsidR="00EA55A5" w:rsidRDefault="000E716A" w:rsidP="00752B8A">
      <w:pPr>
        <w:spacing w:after="0" w:line="240" w:lineRule="auto"/>
        <w:ind w:left="567"/>
        <w:jc w:val="both"/>
        <w:rPr>
          <w:sz w:val="22"/>
        </w:rPr>
      </w:pPr>
      <w:r w:rsidRPr="0087731A">
        <w:rPr>
          <w:sz w:val="22"/>
        </w:rPr>
        <w:t xml:space="preserve">The Children First Act, 2015 does not impose criminal sanctions on mandated persons who fail to make a report to Tusla. However there are possible consequences for a failure to report.  There are a number of administrative actions that Tusla could take if, after an investigation, it emerges that a mandated report was not made and a child was subsequently left at risk or harmed.  </w:t>
      </w:r>
    </w:p>
    <w:p w14:paraId="09D127E6" w14:textId="77777777" w:rsidR="00297444" w:rsidRPr="0087731A" w:rsidRDefault="00297444" w:rsidP="00752B8A">
      <w:pPr>
        <w:spacing w:after="0" w:line="240" w:lineRule="auto"/>
        <w:ind w:left="567"/>
        <w:jc w:val="both"/>
        <w:rPr>
          <w:sz w:val="22"/>
          <w:u w:val="single"/>
        </w:rPr>
      </w:pPr>
    </w:p>
    <w:p w14:paraId="64DD10EF" w14:textId="77777777" w:rsidR="00EA55A5" w:rsidRPr="0087731A" w:rsidRDefault="000E716A" w:rsidP="00752B8A">
      <w:pPr>
        <w:spacing w:after="0" w:line="240" w:lineRule="auto"/>
        <w:ind w:left="567"/>
        <w:jc w:val="both"/>
        <w:rPr>
          <w:sz w:val="22"/>
        </w:rPr>
      </w:pPr>
      <w:r w:rsidRPr="0087731A">
        <w:rPr>
          <w:sz w:val="22"/>
        </w:rPr>
        <w:t>However, under the Criminal Justice (Withholding of Information on Offences against Children and Vulnerable Persons) Act 2012 (“The Withholding of Information Act”) it is an offence to fail to disclose to An Garda Síochána, without reasonable excuse, information concerning certain serious offences committed against a child or vulnerable adult. These serious offences are listed in the Schedules to the Withholding of Information Act and include most sexual offences and offences such as assault causing harm or serious harm, cruelty to a child, abduction of a child, manslaughter and murder.</w:t>
      </w:r>
    </w:p>
    <w:p w14:paraId="0FDF8B9A" w14:textId="77777777" w:rsidR="00EA55A5" w:rsidRPr="0087731A" w:rsidRDefault="00EA55A5" w:rsidP="00752B8A">
      <w:pPr>
        <w:spacing w:after="0" w:line="240" w:lineRule="auto"/>
        <w:ind w:left="567"/>
        <w:rPr>
          <w:sz w:val="22"/>
        </w:rPr>
      </w:pPr>
    </w:p>
    <w:p w14:paraId="0DFB4035" w14:textId="77777777" w:rsidR="00EA55A5" w:rsidRPr="0087731A" w:rsidRDefault="000E716A" w:rsidP="00752B8A">
      <w:pPr>
        <w:spacing w:after="0" w:line="240" w:lineRule="auto"/>
        <w:ind w:left="567"/>
        <w:rPr>
          <w:b/>
          <w:sz w:val="22"/>
        </w:rPr>
      </w:pPr>
      <w:r w:rsidRPr="0087731A">
        <w:rPr>
          <w:b/>
          <w:sz w:val="22"/>
        </w:rPr>
        <w:t>What information must be reported?</w:t>
      </w:r>
    </w:p>
    <w:p w14:paraId="7ADAD9A3" w14:textId="77777777" w:rsidR="00EA55A5" w:rsidRPr="0087731A" w:rsidRDefault="000E716A" w:rsidP="00752B8A">
      <w:pPr>
        <w:spacing w:after="0" w:line="240" w:lineRule="auto"/>
        <w:ind w:left="567"/>
        <w:jc w:val="both"/>
        <w:rPr>
          <w:sz w:val="22"/>
        </w:rPr>
      </w:pPr>
      <w:r w:rsidRPr="0087731A">
        <w:rPr>
          <w:sz w:val="22"/>
        </w:rPr>
        <w:t>Where a person knows or believes an offence has been committed, and the person has information which he or she knows or believes might be of material assistance in securing the apprehension, prosecution or conviction of the offender, it must be reported to An Garda Síochána.</w:t>
      </w:r>
    </w:p>
    <w:p w14:paraId="38DC3EBF" w14:textId="77777777" w:rsidR="00EA55A5" w:rsidRPr="0087731A" w:rsidRDefault="00EA55A5" w:rsidP="00752B8A">
      <w:pPr>
        <w:spacing w:after="0" w:line="240" w:lineRule="auto"/>
        <w:ind w:left="567"/>
        <w:rPr>
          <w:sz w:val="22"/>
        </w:rPr>
      </w:pPr>
    </w:p>
    <w:p w14:paraId="745FFB07" w14:textId="77777777" w:rsidR="00EA55A5" w:rsidRPr="0087731A" w:rsidRDefault="000E716A" w:rsidP="00752B8A">
      <w:pPr>
        <w:spacing w:after="0" w:line="240" w:lineRule="auto"/>
        <w:ind w:left="567"/>
        <w:rPr>
          <w:b/>
          <w:sz w:val="22"/>
        </w:rPr>
      </w:pPr>
      <w:r w:rsidRPr="0087731A">
        <w:rPr>
          <w:b/>
          <w:sz w:val="22"/>
        </w:rPr>
        <w:t>Who is subject to this law?</w:t>
      </w:r>
    </w:p>
    <w:p w14:paraId="5F7DDAB6" w14:textId="79A3F314" w:rsidR="00B707C6" w:rsidRPr="0087731A" w:rsidRDefault="000E716A" w:rsidP="00752B8A">
      <w:pPr>
        <w:spacing w:after="0" w:line="240" w:lineRule="auto"/>
        <w:ind w:left="567"/>
        <w:jc w:val="both"/>
        <w:rPr>
          <w:sz w:val="22"/>
        </w:rPr>
      </w:pPr>
      <w:r w:rsidRPr="0087731A">
        <w:rPr>
          <w:sz w:val="22"/>
        </w:rPr>
        <w:t>Every person, organisation and sector of society other than the victim of an offence is subject to this obligation to report. Notwithstanding that the obligation to report is on the individual who has initially formed the concern, i</w:t>
      </w:r>
      <w:r w:rsidR="008022E5" w:rsidRPr="0087731A">
        <w:rPr>
          <w:sz w:val="22"/>
        </w:rPr>
        <w:t>t is considered good practice</w:t>
      </w:r>
      <w:r w:rsidRPr="0087731A">
        <w:rPr>
          <w:sz w:val="22"/>
        </w:rPr>
        <w:t xml:space="preserve"> that the onward reporting to and liaison with An Garda Síochána is best carried </w:t>
      </w:r>
      <w:r w:rsidRPr="0087731A">
        <w:rPr>
          <w:sz w:val="22"/>
        </w:rPr>
        <w:lastRenderedPageBreak/>
        <w:t>out by the DLP to ensure clarity and consistency of reporting. It is considered that the best interests of children are met by adopting this approach.</w:t>
      </w:r>
    </w:p>
    <w:p w14:paraId="7A3C4F8E" w14:textId="77777777" w:rsidR="00B707C6" w:rsidRPr="0087731A" w:rsidRDefault="00B707C6" w:rsidP="00752B8A">
      <w:pPr>
        <w:spacing w:after="0" w:line="240" w:lineRule="auto"/>
        <w:ind w:left="567"/>
        <w:rPr>
          <w:sz w:val="22"/>
        </w:rPr>
      </w:pPr>
    </w:p>
    <w:p w14:paraId="6298E362" w14:textId="77777777" w:rsidR="00B707C6" w:rsidRPr="0087731A" w:rsidRDefault="000E716A" w:rsidP="00752B8A">
      <w:pPr>
        <w:spacing w:after="0" w:line="240" w:lineRule="auto"/>
        <w:ind w:left="567"/>
        <w:rPr>
          <w:b/>
          <w:sz w:val="22"/>
        </w:rPr>
      </w:pPr>
      <w:r w:rsidRPr="0087731A">
        <w:rPr>
          <w:b/>
          <w:sz w:val="22"/>
        </w:rPr>
        <w:t>What are the penalties for non-reporting?</w:t>
      </w:r>
    </w:p>
    <w:p w14:paraId="2001BA2B" w14:textId="1E5809F5" w:rsidR="00EA55A5" w:rsidRPr="0087731A" w:rsidRDefault="000E716A" w:rsidP="00752B8A">
      <w:pPr>
        <w:spacing w:after="0" w:line="240" w:lineRule="auto"/>
        <w:ind w:left="567"/>
        <w:jc w:val="both"/>
        <w:rPr>
          <w:b/>
          <w:sz w:val="22"/>
        </w:rPr>
      </w:pPr>
      <w:r w:rsidRPr="0087731A">
        <w:rPr>
          <w:sz w:val="22"/>
        </w:rPr>
        <w:t>Penalties vary from fines and up to 12 months in prison to sentences of five or more years for the non-reporting of serious offences such as assault causing harm; assault causing serious harm; cruelty to a child; child abduction and manslaughter.</w:t>
      </w:r>
    </w:p>
    <w:p w14:paraId="21B136E3" w14:textId="77777777" w:rsidR="000527AB" w:rsidRPr="0087731A" w:rsidRDefault="000527AB" w:rsidP="00752B8A">
      <w:pPr>
        <w:spacing w:after="0" w:line="240" w:lineRule="auto"/>
        <w:rPr>
          <w:sz w:val="22"/>
        </w:rPr>
      </w:pPr>
    </w:p>
    <w:p w14:paraId="7A6E9ADE" w14:textId="77777777" w:rsidR="00EA55A5" w:rsidRPr="0087731A" w:rsidRDefault="000E716A" w:rsidP="00752B8A">
      <w:pPr>
        <w:spacing w:after="0" w:line="240" w:lineRule="auto"/>
        <w:ind w:left="567"/>
        <w:rPr>
          <w:b/>
          <w:sz w:val="22"/>
        </w:rPr>
      </w:pPr>
      <w:r w:rsidRPr="0087731A">
        <w:rPr>
          <w:b/>
          <w:sz w:val="22"/>
        </w:rPr>
        <w:t>When might there be a “reasonable excuse” to not report?</w:t>
      </w:r>
    </w:p>
    <w:p w14:paraId="7D713B34" w14:textId="77777777" w:rsidR="003624E2" w:rsidRDefault="000E716A" w:rsidP="00752B8A">
      <w:pPr>
        <w:spacing w:after="0" w:line="240" w:lineRule="auto"/>
        <w:ind w:left="567"/>
        <w:rPr>
          <w:sz w:val="22"/>
        </w:rPr>
      </w:pPr>
      <w:r w:rsidRPr="0087731A">
        <w:rPr>
          <w:sz w:val="22"/>
        </w:rPr>
        <w:t xml:space="preserve">The Act acknowledges that in certain circumstances a person may have a reasonable excuse for not making a report. Such a reasonable excuse may be considered a defence to not making a report to An Garda Síochána. </w:t>
      </w:r>
    </w:p>
    <w:p w14:paraId="21FA4AB2" w14:textId="77777777" w:rsidR="003624E2" w:rsidRDefault="003624E2" w:rsidP="00752B8A">
      <w:pPr>
        <w:spacing w:after="0" w:line="240" w:lineRule="auto"/>
        <w:ind w:left="567"/>
        <w:rPr>
          <w:sz w:val="22"/>
        </w:rPr>
      </w:pPr>
    </w:p>
    <w:p w14:paraId="00381F2D" w14:textId="7BF931D9" w:rsidR="00EA55A5" w:rsidRPr="0087731A" w:rsidRDefault="000E716A" w:rsidP="00752B8A">
      <w:pPr>
        <w:spacing w:after="0" w:line="240" w:lineRule="auto"/>
        <w:ind w:left="567"/>
        <w:rPr>
          <w:sz w:val="22"/>
        </w:rPr>
      </w:pPr>
      <w:r w:rsidRPr="0087731A">
        <w:rPr>
          <w:sz w:val="22"/>
        </w:rPr>
        <w:t>The defences that are contemplated in the Act are set out below. However, it may ultimately be a matter for a court to decide if the excuse is reasonable. It is the policy that the best interest of the young person must always be the motivating factor in deciding whether to make a report.</w:t>
      </w:r>
    </w:p>
    <w:p w14:paraId="0410C3D0" w14:textId="0F9D78D7" w:rsidR="00EA55A5" w:rsidRPr="0087731A" w:rsidRDefault="000E716A" w:rsidP="001F6D14">
      <w:pPr>
        <w:numPr>
          <w:ilvl w:val="0"/>
          <w:numId w:val="25"/>
        </w:numPr>
        <w:spacing w:after="0" w:line="240" w:lineRule="auto"/>
        <w:ind w:left="1134"/>
        <w:rPr>
          <w:sz w:val="22"/>
        </w:rPr>
      </w:pPr>
      <w:r w:rsidRPr="0087731A">
        <w:rPr>
          <w:sz w:val="22"/>
        </w:rPr>
        <w:t>Where a child over 14 years makes known his/her view that they do not want the offence to be disclosed</w:t>
      </w:r>
      <w:r w:rsidR="00907F15" w:rsidRPr="0087731A">
        <w:rPr>
          <w:sz w:val="22"/>
        </w:rPr>
        <w:t>.</w:t>
      </w:r>
    </w:p>
    <w:p w14:paraId="1234BA77" w14:textId="273192CB" w:rsidR="00EA55A5" w:rsidRPr="0087731A" w:rsidRDefault="000E716A" w:rsidP="001F6D14">
      <w:pPr>
        <w:numPr>
          <w:ilvl w:val="0"/>
          <w:numId w:val="25"/>
        </w:numPr>
        <w:spacing w:after="0" w:line="240" w:lineRule="auto"/>
        <w:ind w:left="1134"/>
        <w:rPr>
          <w:sz w:val="22"/>
        </w:rPr>
      </w:pPr>
      <w:r w:rsidRPr="0087731A">
        <w:rPr>
          <w:sz w:val="22"/>
        </w:rPr>
        <w:t>Where the parents/guardian of a child under 14 years makes known their view that they do not want the offence to be disclosed (but not if the offender is a family member) and they are acting in the interests of the health and welfare of the child</w:t>
      </w:r>
      <w:r w:rsidR="00907F15" w:rsidRPr="0087731A">
        <w:rPr>
          <w:sz w:val="22"/>
        </w:rPr>
        <w:t>.</w:t>
      </w:r>
    </w:p>
    <w:p w14:paraId="0BE2160D" w14:textId="33D9428C" w:rsidR="00EA55A5" w:rsidRPr="0087731A" w:rsidRDefault="000E716A" w:rsidP="001F6D14">
      <w:pPr>
        <w:numPr>
          <w:ilvl w:val="0"/>
          <w:numId w:val="25"/>
        </w:numPr>
        <w:spacing w:after="0" w:line="240" w:lineRule="auto"/>
        <w:ind w:left="1134"/>
        <w:rPr>
          <w:sz w:val="22"/>
        </w:rPr>
      </w:pPr>
      <w:r w:rsidRPr="0087731A">
        <w:rPr>
          <w:sz w:val="22"/>
        </w:rPr>
        <w:t>Where a designated healthcare professional</w:t>
      </w:r>
      <w:r w:rsidRPr="0087731A">
        <w:rPr>
          <w:sz w:val="22"/>
          <w:vertAlign w:val="superscript"/>
        </w:rPr>
        <w:footnoteReference w:id="3"/>
      </w:r>
      <w:r w:rsidRPr="0087731A">
        <w:rPr>
          <w:sz w:val="22"/>
        </w:rPr>
        <w:t>providing services to a child is of the view that it should not be disclosed and he/she is acting in the interests of the health and welfare of the child</w:t>
      </w:r>
      <w:r w:rsidR="00907F15" w:rsidRPr="0087731A">
        <w:rPr>
          <w:sz w:val="22"/>
        </w:rPr>
        <w:t>.</w:t>
      </w:r>
    </w:p>
    <w:p w14:paraId="7B74A176" w14:textId="30DAD5AB" w:rsidR="00EA55A5" w:rsidRPr="0087731A" w:rsidRDefault="000E716A" w:rsidP="001F6D14">
      <w:pPr>
        <w:numPr>
          <w:ilvl w:val="0"/>
          <w:numId w:val="25"/>
        </w:numPr>
        <w:spacing w:after="0" w:line="240" w:lineRule="auto"/>
        <w:ind w:left="1134"/>
        <w:rPr>
          <w:sz w:val="22"/>
        </w:rPr>
      </w:pPr>
      <w:r w:rsidRPr="0087731A">
        <w:rPr>
          <w:sz w:val="22"/>
        </w:rPr>
        <w:t>Where a prescribed person</w:t>
      </w:r>
      <w:r w:rsidRPr="0087731A">
        <w:rPr>
          <w:sz w:val="22"/>
          <w:vertAlign w:val="superscript"/>
        </w:rPr>
        <w:footnoteReference w:id="4"/>
      </w:r>
      <w:r w:rsidRPr="0087731A">
        <w:rPr>
          <w:sz w:val="22"/>
        </w:rPr>
        <w:t xml:space="preserve"> providing support services</w:t>
      </w:r>
      <w:r w:rsidRPr="0087731A">
        <w:rPr>
          <w:sz w:val="22"/>
          <w:vertAlign w:val="superscript"/>
        </w:rPr>
        <w:footnoteReference w:id="5"/>
      </w:r>
      <w:r w:rsidRPr="0087731A">
        <w:rPr>
          <w:sz w:val="22"/>
        </w:rPr>
        <w:t xml:space="preserve"> to the child is of the view that it should not be disclosed and he/she is acting in the interests of the health and welfare of the child</w:t>
      </w:r>
      <w:r w:rsidR="00907F15" w:rsidRPr="0087731A">
        <w:rPr>
          <w:sz w:val="22"/>
        </w:rPr>
        <w:t>.</w:t>
      </w:r>
    </w:p>
    <w:p w14:paraId="44631EEB" w14:textId="77777777" w:rsidR="00EA55A5" w:rsidRPr="0087731A" w:rsidRDefault="00EA55A5" w:rsidP="00752B8A">
      <w:pPr>
        <w:spacing w:after="0" w:line="240" w:lineRule="auto"/>
        <w:ind w:left="567"/>
        <w:rPr>
          <w:sz w:val="22"/>
        </w:rPr>
      </w:pPr>
    </w:p>
    <w:p w14:paraId="29A606F2" w14:textId="77777777" w:rsidR="00EA55A5" w:rsidRPr="0087731A" w:rsidRDefault="000E716A" w:rsidP="001F6D14">
      <w:pPr>
        <w:pStyle w:val="Listheading"/>
        <w:numPr>
          <w:ilvl w:val="2"/>
          <w:numId w:val="45"/>
        </w:numPr>
        <w:spacing w:after="0" w:line="240" w:lineRule="auto"/>
        <w:ind w:left="993" w:hanging="426"/>
        <w:rPr>
          <w:sz w:val="22"/>
          <w:szCs w:val="22"/>
        </w:rPr>
      </w:pPr>
      <w:bookmarkStart w:id="91" w:name="_Toc350163"/>
      <w:bookmarkStart w:id="92" w:name="_Toc350297"/>
      <w:bookmarkStart w:id="93" w:name="_Toc794590"/>
      <w:r w:rsidRPr="0087731A">
        <w:rPr>
          <w:sz w:val="22"/>
          <w:szCs w:val="22"/>
        </w:rPr>
        <w:t>Protection for Persons Reporting Child Abuse</w:t>
      </w:r>
      <w:bookmarkEnd w:id="91"/>
      <w:bookmarkEnd w:id="92"/>
      <w:bookmarkEnd w:id="93"/>
    </w:p>
    <w:p w14:paraId="61654921" w14:textId="77777777" w:rsidR="00EA55A5" w:rsidRPr="0087731A" w:rsidRDefault="000E716A" w:rsidP="00752B8A">
      <w:pPr>
        <w:spacing w:after="0" w:line="240" w:lineRule="auto"/>
        <w:ind w:left="567" w:right="80"/>
        <w:jc w:val="both"/>
        <w:rPr>
          <w:sz w:val="22"/>
        </w:rPr>
      </w:pPr>
      <w:r w:rsidRPr="0087731A">
        <w:rPr>
          <w:sz w:val="22"/>
        </w:rPr>
        <w:t>The Protections for Persons Reporting Child Abuse Act, 1998 provides protection against civil liability for persons who communicate allegations about child abuse reasonably and in good faith to a designated officer of the HSE or to any member of An Garda Síochána. This protection applies to organisations and to individuals. This protection is in addition to the defence of ‘qualified privilege’ in any defamation action where concerns are reported reasonably and in good faith to the appropriate authorities.</w:t>
      </w:r>
    </w:p>
    <w:p w14:paraId="40174D1A" w14:textId="788BBEE1" w:rsidR="00B4272C" w:rsidRPr="0087731A" w:rsidRDefault="00B4272C" w:rsidP="00752B8A">
      <w:pPr>
        <w:spacing w:after="0" w:line="240" w:lineRule="auto"/>
        <w:ind w:left="567"/>
        <w:jc w:val="both"/>
        <w:rPr>
          <w:b/>
          <w:sz w:val="22"/>
        </w:rPr>
      </w:pPr>
    </w:p>
    <w:p w14:paraId="4DA90A3C" w14:textId="77777777" w:rsidR="00EA55A5" w:rsidRPr="0087731A" w:rsidRDefault="000E716A" w:rsidP="001F6D14">
      <w:pPr>
        <w:pStyle w:val="Listheading"/>
        <w:numPr>
          <w:ilvl w:val="2"/>
          <w:numId w:val="45"/>
        </w:numPr>
        <w:spacing w:after="0" w:line="240" w:lineRule="auto"/>
        <w:ind w:left="1134" w:hanging="567"/>
        <w:rPr>
          <w:sz w:val="22"/>
          <w:szCs w:val="22"/>
        </w:rPr>
      </w:pPr>
      <w:bookmarkStart w:id="94" w:name="_Toc350164"/>
      <w:bookmarkStart w:id="95" w:name="_Toc350298"/>
      <w:bookmarkStart w:id="96" w:name="_Toc794591"/>
      <w:r w:rsidRPr="0087731A">
        <w:rPr>
          <w:sz w:val="22"/>
          <w:szCs w:val="22"/>
        </w:rPr>
        <w:t>The National Vetting Bureau (Children and Vulnerable Persons) Act 2012 - 2016</w:t>
      </w:r>
      <w:bookmarkEnd w:id="94"/>
      <w:bookmarkEnd w:id="95"/>
      <w:bookmarkEnd w:id="96"/>
    </w:p>
    <w:p w14:paraId="68FA8745" w14:textId="77777777" w:rsidR="00EA55A5" w:rsidRPr="0087731A" w:rsidRDefault="000E716A" w:rsidP="00752B8A">
      <w:pPr>
        <w:spacing w:after="0" w:line="240" w:lineRule="auto"/>
        <w:ind w:left="567"/>
        <w:jc w:val="both"/>
        <w:rPr>
          <w:sz w:val="22"/>
        </w:rPr>
      </w:pPr>
      <w:r w:rsidRPr="0087731A">
        <w:rPr>
          <w:sz w:val="22"/>
        </w:rPr>
        <w:t>As part of a suite of legal and policy measures in relation to child protection, the National Vetting Bureau (Children and Vulnerable Persons) Act 2012 was passed into law in 2012 and commenced on the 29</w:t>
      </w:r>
      <w:r w:rsidRPr="0087731A">
        <w:rPr>
          <w:sz w:val="22"/>
          <w:vertAlign w:val="superscript"/>
        </w:rPr>
        <w:t>th</w:t>
      </w:r>
      <w:r w:rsidRPr="0087731A">
        <w:rPr>
          <w:sz w:val="22"/>
        </w:rPr>
        <w:t xml:space="preserve"> April, 2016. </w:t>
      </w:r>
    </w:p>
    <w:p w14:paraId="6E245C59" w14:textId="77777777" w:rsidR="00EA55A5" w:rsidRPr="0087731A" w:rsidRDefault="00EA55A5" w:rsidP="00752B8A">
      <w:pPr>
        <w:spacing w:after="0" w:line="240" w:lineRule="auto"/>
        <w:ind w:left="567"/>
        <w:jc w:val="both"/>
        <w:rPr>
          <w:b/>
          <w:sz w:val="22"/>
        </w:rPr>
      </w:pPr>
    </w:p>
    <w:p w14:paraId="03F7ACF6" w14:textId="77777777" w:rsidR="009E5784" w:rsidRPr="0087731A" w:rsidRDefault="000E716A" w:rsidP="001F6D14">
      <w:pPr>
        <w:pStyle w:val="Listheading"/>
        <w:numPr>
          <w:ilvl w:val="2"/>
          <w:numId w:val="45"/>
        </w:numPr>
        <w:spacing w:after="0" w:line="240" w:lineRule="auto"/>
        <w:ind w:left="1134" w:hanging="567"/>
        <w:rPr>
          <w:sz w:val="22"/>
          <w:szCs w:val="22"/>
        </w:rPr>
      </w:pPr>
      <w:bookmarkStart w:id="97" w:name="_Toc350165"/>
      <w:bookmarkStart w:id="98" w:name="_Toc350299"/>
      <w:bookmarkStart w:id="99" w:name="_Toc794592"/>
      <w:r w:rsidRPr="0087731A">
        <w:rPr>
          <w:sz w:val="22"/>
          <w:szCs w:val="22"/>
        </w:rPr>
        <w:t>Mandated Assisting</w:t>
      </w:r>
      <w:bookmarkEnd w:id="97"/>
      <w:bookmarkEnd w:id="98"/>
      <w:bookmarkEnd w:id="99"/>
    </w:p>
    <w:p w14:paraId="4FB2F8C3" w14:textId="77777777" w:rsidR="009E5784" w:rsidRPr="0087731A" w:rsidRDefault="000E716A" w:rsidP="00752B8A">
      <w:pPr>
        <w:spacing w:after="0" w:line="240" w:lineRule="auto"/>
        <w:ind w:left="567"/>
        <w:jc w:val="both"/>
        <w:rPr>
          <w:color w:val="000000"/>
          <w:sz w:val="22"/>
        </w:rPr>
      </w:pPr>
      <w:r w:rsidRPr="0087731A">
        <w:rPr>
          <w:color w:val="000000"/>
          <w:sz w:val="22"/>
        </w:rPr>
        <w:t xml:space="preserve">Tusla may request a mandated person to provide any necessary and proportionate information and assistance to aid Tusla in assessing the risk to a child arising from a mandated report. There is a statutory obligation on all mandated persons to comply, as soon as practicable, with a request made by Tusla in accordance section 16(1) of the Children First Act, 2015.  This obligation applies regardless of who made the mandated report. </w:t>
      </w:r>
      <w:bookmarkStart w:id="100" w:name="_lzec94m8zepl" w:colFirst="0" w:colLast="0"/>
      <w:bookmarkEnd w:id="100"/>
    </w:p>
    <w:p w14:paraId="1FFE2ECD" w14:textId="77777777" w:rsidR="009E5784" w:rsidRPr="0087731A" w:rsidRDefault="009E5784" w:rsidP="00752B8A">
      <w:pPr>
        <w:spacing w:after="0" w:line="240" w:lineRule="auto"/>
        <w:ind w:left="567"/>
        <w:jc w:val="both"/>
        <w:rPr>
          <w:color w:val="000000"/>
          <w:sz w:val="22"/>
        </w:rPr>
      </w:pPr>
    </w:p>
    <w:p w14:paraId="75563FC4" w14:textId="59D85E40" w:rsidR="00EA55A5" w:rsidRDefault="000E716A" w:rsidP="00752B8A">
      <w:pPr>
        <w:spacing w:after="0" w:line="240" w:lineRule="auto"/>
        <w:ind w:left="567"/>
        <w:jc w:val="both"/>
        <w:rPr>
          <w:color w:val="000000"/>
          <w:sz w:val="22"/>
        </w:rPr>
      </w:pPr>
      <w:r w:rsidRPr="0087731A">
        <w:rPr>
          <w:color w:val="000000"/>
          <w:sz w:val="22"/>
        </w:rPr>
        <w:lastRenderedPageBreak/>
        <w:t xml:space="preserve">Mandated assistance may include a request to supply further information over the phone, produce a verbal or written report or attend a meeting.  Further information about mandated assistance, including Tusla’s protocol for requesting such assistance, can be found on Tusla’s website </w:t>
      </w:r>
      <w:hyperlink r:id="rId26">
        <w:r w:rsidRPr="0087731A">
          <w:rPr>
            <w:color w:val="000000"/>
            <w:sz w:val="22"/>
            <w:u w:val="single"/>
          </w:rPr>
          <w:t>www.tusla.ie</w:t>
        </w:r>
      </w:hyperlink>
      <w:r w:rsidRPr="0087731A">
        <w:rPr>
          <w:color w:val="000000"/>
          <w:sz w:val="22"/>
        </w:rPr>
        <w:t>.</w:t>
      </w:r>
    </w:p>
    <w:p w14:paraId="5CA4B3EF" w14:textId="77777777" w:rsidR="00297444" w:rsidRPr="0087731A" w:rsidRDefault="00297444" w:rsidP="00752B8A">
      <w:pPr>
        <w:spacing w:after="0" w:line="240" w:lineRule="auto"/>
        <w:ind w:left="567"/>
        <w:jc w:val="both"/>
        <w:rPr>
          <w:b/>
          <w:color w:val="000000"/>
          <w:sz w:val="22"/>
        </w:rPr>
      </w:pPr>
    </w:p>
    <w:p w14:paraId="08D9457B" w14:textId="77777777" w:rsidR="00EA55A5" w:rsidRPr="0087731A" w:rsidRDefault="000E716A" w:rsidP="00752B8A">
      <w:pPr>
        <w:spacing w:after="0" w:line="240" w:lineRule="auto"/>
        <w:ind w:left="567"/>
        <w:jc w:val="both"/>
        <w:rPr>
          <w:sz w:val="22"/>
        </w:rPr>
      </w:pPr>
      <w:r w:rsidRPr="0087731A">
        <w:rPr>
          <w:sz w:val="22"/>
        </w:rPr>
        <w:t xml:space="preserve">A mandated person who shares information with Tusla pursuant to a mandated assistance request made by Tusla in accordance with section 16(1) of the Act, is protected from civil liability in relation to the sharing of that information with Tusla.  </w:t>
      </w:r>
    </w:p>
    <w:p w14:paraId="5EDDBC8F" w14:textId="77777777" w:rsidR="001F6542" w:rsidRPr="0087731A" w:rsidRDefault="001F6542" w:rsidP="00752B8A">
      <w:pPr>
        <w:spacing w:after="0" w:line="240" w:lineRule="auto"/>
        <w:ind w:left="567"/>
        <w:jc w:val="both"/>
        <w:rPr>
          <w:sz w:val="22"/>
        </w:rPr>
      </w:pPr>
    </w:p>
    <w:p w14:paraId="124B3C27" w14:textId="77777777" w:rsidR="00EA55A5" w:rsidRPr="0087731A" w:rsidRDefault="000E716A" w:rsidP="001F6D14">
      <w:pPr>
        <w:pStyle w:val="Listheading"/>
        <w:numPr>
          <w:ilvl w:val="1"/>
          <w:numId w:val="45"/>
        </w:numPr>
        <w:spacing w:after="0" w:line="240" w:lineRule="auto"/>
        <w:ind w:left="567"/>
        <w:rPr>
          <w:sz w:val="22"/>
          <w:szCs w:val="22"/>
        </w:rPr>
      </w:pPr>
      <w:bookmarkStart w:id="101" w:name="_Toc350166"/>
      <w:bookmarkStart w:id="102" w:name="_Toc350300"/>
      <w:bookmarkStart w:id="103" w:name="_Toc794593"/>
      <w:r w:rsidRPr="0087731A">
        <w:rPr>
          <w:sz w:val="22"/>
          <w:szCs w:val="22"/>
        </w:rPr>
        <w:t>University Designated Liaison Person</w:t>
      </w:r>
      <w:bookmarkEnd w:id="101"/>
      <w:bookmarkEnd w:id="102"/>
      <w:bookmarkEnd w:id="103"/>
    </w:p>
    <w:p w14:paraId="6B4F6E0C" w14:textId="07C425E5" w:rsidR="00EA55A5" w:rsidRPr="0087731A" w:rsidRDefault="00DE044D" w:rsidP="00752B8A">
      <w:pPr>
        <w:spacing w:after="0" w:line="240" w:lineRule="auto"/>
        <w:ind w:left="567"/>
        <w:jc w:val="both"/>
        <w:rPr>
          <w:color w:val="000000" w:themeColor="text1"/>
          <w:sz w:val="22"/>
        </w:rPr>
      </w:pPr>
      <w:r w:rsidRPr="0087731A">
        <w:rPr>
          <w:sz w:val="22"/>
        </w:rPr>
        <w:t>The Governing Authority</w:t>
      </w:r>
      <w:r w:rsidR="000E716A" w:rsidRPr="0087731A">
        <w:rPr>
          <w:sz w:val="22"/>
        </w:rPr>
        <w:t xml:space="preserve"> of</w:t>
      </w:r>
      <w:r w:rsidRPr="0087731A">
        <w:rPr>
          <w:sz w:val="22"/>
        </w:rPr>
        <w:t xml:space="preserve"> DCU has appointed the Chief Operations </w:t>
      </w:r>
      <w:r w:rsidR="000E716A" w:rsidRPr="0087731A">
        <w:rPr>
          <w:sz w:val="22"/>
        </w:rPr>
        <w:t>Officer as the University Design</w:t>
      </w:r>
      <w:r w:rsidR="007E348E" w:rsidRPr="0087731A">
        <w:rPr>
          <w:sz w:val="22"/>
        </w:rPr>
        <w:t>ated Liaison Person (</w:t>
      </w:r>
      <w:r w:rsidR="000E716A" w:rsidRPr="0087731A">
        <w:rPr>
          <w:sz w:val="22"/>
        </w:rPr>
        <w:t xml:space="preserve">DLP) responsible for ensuring that the child protection reporting procedures within DCU are followed promptly and correctly. In the absence of the DLP the Deputy DLP (DDLP) responsible for dealing with child protection concerns </w:t>
      </w:r>
      <w:r w:rsidR="00A76691">
        <w:rPr>
          <w:sz w:val="22"/>
        </w:rPr>
        <w:t xml:space="preserve">are the Deputy President or </w:t>
      </w:r>
      <w:r w:rsidRPr="0087731A">
        <w:rPr>
          <w:color w:val="000000" w:themeColor="text1"/>
          <w:sz w:val="22"/>
        </w:rPr>
        <w:t>the Deputy Chief Operations Officer</w:t>
      </w:r>
      <w:r w:rsidR="00A76691">
        <w:rPr>
          <w:color w:val="000000" w:themeColor="text1"/>
          <w:sz w:val="22"/>
        </w:rPr>
        <w:t>.</w:t>
      </w:r>
    </w:p>
    <w:p w14:paraId="73064CB8" w14:textId="77777777" w:rsidR="0051139A" w:rsidRDefault="0051139A" w:rsidP="00752B8A">
      <w:pPr>
        <w:spacing w:after="0" w:line="240" w:lineRule="auto"/>
        <w:ind w:left="567"/>
        <w:jc w:val="both"/>
        <w:rPr>
          <w:sz w:val="22"/>
        </w:rPr>
      </w:pPr>
    </w:p>
    <w:p w14:paraId="613D9FF1" w14:textId="6647FEC9" w:rsidR="00EA55A5" w:rsidRPr="0087731A" w:rsidRDefault="000E716A" w:rsidP="00752B8A">
      <w:pPr>
        <w:spacing w:after="0" w:line="240" w:lineRule="auto"/>
        <w:ind w:left="567"/>
        <w:jc w:val="both"/>
        <w:rPr>
          <w:sz w:val="22"/>
        </w:rPr>
      </w:pPr>
      <w:r w:rsidRPr="0087731A">
        <w:rPr>
          <w:sz w:val="22"/>
        </w:rPr>
        <w:t xml:space="preserve">Under the requirements of the DCU procedures the </w:t>
      </w:r>
      <w:r w:rsidR="007E348E" w:rsidRPr="0087731A">
        <w:rPr>
          <w:sz w:val="22"/>
        </w:rPr>
        <w:t>DLP</w:t>
      </w:r>
      <w:r w:rsidRPr="0087731A">
        <w:rPr>
          <w:sz w:val="22"/>
        </w:rPr>
        <w:t xml:space="preserve"> / DDLP is also considered to be a mandated person.</w:t>
      </w:r>
    </w:p>
    <w:p w14:paraId="7CB4F186" w14:textId="77777777" w:rsidR="003624E2" w:rsidRDefault="003624E2" w:rsidP="00752B8A">
      <w:pPr>
        <w:spacing w:after="0" w:line="240" w:lineRule="auto"/>
        <w:ind w:left="567"/>
        <w:rPr>
          <w:sz w:val="22"/>
        </w:rPr>
      </w:pPr>
    </w:p>
    <w:p w14:paraId="142DDBD0" w14:textId="1A1041B1" w:rsidR="00EA55A5" w:rsidRPr="0087731A" w:rsidRDefault="007E348E" w:rsidP="00752B8A">
      <w:pPr>
        <w:spacing w:after="0" w:line="240" w:lineRule="auto"/>
        <w:ind w:left="567"/>
        <w:rPr>
          <w:sz w:val="22"/>
        </w:rPr>
      </w:pPr>
      <w:r w:rsidRPr="0087731A">
        <w:rPr>
          <w:sz w:val="22"/>
        </w:rPr>
        <w:t xml:space="preserve">The </w:t>
      </w:r>
      <w:r w:rsidR="000E716A" w:rsidRPr="0087731A">
        <w:rPr>
          <w:sz w:val="22"/>
        </w:rPr>
        <w:t xml:space="preserve">DLP is also responsible for </w:t>
      </w:r>
    </w:p>
    <w:p w14:paraId="3E566652" w14:textId="77777777" w:rsidR="00EA55A5" w:rsidRPr="0087731A" w:rsidRDefault="000E716A" w:rsidP="001F6D14">
      <w:pPr>
        <w:numPr>
          <w:ilvl w:val="0"/>
          <w:numId w:val="20"/>
        </w:numPr>
        <w:spacing w:after="0" w:line="240" w:lineRule="auto"/>
        <w:ind w:left="1134"/>
        <w:rPr>
          <w:sz w:val="22"/>
        </w:rPr>
      </w:pPr>
      <w:r w:rsidRPr="0087731A">
        <w:rPr>
          <w:sz w:val="22"/>
        </w:rPr>
        <w:t xml:space="preserve">Acting as a resource person to any member of the DCU community who has a child protection concern.  </w:t>
      </w:r>
    </w:p>
    <w:p w14:paraId="13A034A1" w14:textId="77777777" w:rsidR="00EA55A5" w:rsidRPr="0087731A" w:rsidRDefault="000E716A" w:rsidP="001F6D14">
      <w:pPr>
        <w:numPr>
          <w:ilvl w:val="0"/>
          <w:numId w:val="20"/>
        </w:numPr>
        <w:spacing w:after="0" w:line="240" w:lineRule="auto"/>
        <w:ind w:left="1134"/>
        <w:rPr>
          <w:sz w:val="22"/>
        </w:rPr>
      </w:pPr>
      <w:r w:rsidRPr="0087731A">
        <w:rPr>
          <w:sz w:val="22"/>
        </w:rPr>
        <w:t>Recording all concerns or allegations of c</w:t>
      </w:r>
      <w:r w:rsidR="00CC7625" w:rsidRPr="0087731A">
        <w:rPr>
          <w:sz w:val="22"/>
        </w:rPr>
        <w:t>hild protection issues brought to their</w:t>
      </w:r>
      <w:r w:rsidRPr="0087731A">
        <w:rPr>
          <w:sz w:val="22"/>
        </w:rPr>
        <w:t xml:space="preserve"> attention, and the actions taken in rela</w:t>
      </w:r>
      <w:r w:rsidR="00CC7625" w:rsidRPr="0087731A">
        <w:rPr>
          <w:sz w:val="22"/>
        </w:rPr>
        <w:t>tion to such a concern or allegation.</w:t>
      </w:r>
    </w:p>
    <w:p w14:paraId="040FB9FE" w14:textId="77777777" w:rsidR="00EA55A5" w:rsidRPr="0087731A" w:rsidRDefault="000E716A" w:rsidP="001F6D14">
      <w:pPr>
        <w:numPr>
          <w:ilvl w:val="0"/>
          <w:numId w:val="20"/>
        </w:numPr>
        <w:spacing w:after="0" w:line="240" w:lineRule="auto"/>
        <w:ind w:left="1134"/>
        <w:rPr>
          <w:sz w:val="22"/>
        </w:rPr>
      </w:pPr>
      <w:r w:rsidRPr="0087731A">
        <w:rPr>
          <w:sz w:val="22"/>
        </w:rPr>
        <w:t>Reporting conce</w:t>
      </w:r>
      <w:r w:rsidR="00CC7625" w:rsidRPr="0087731A">
        <w:rPr>
          <w:sz w:val="22"/>
        </w:rPr>
        <w:t>rns or suspicions of child protection issues</w:t>
      </w:r>
      <w:r w:rsidRPr="0087731A">
        <w:rPr>
          <w:sz w:val="22"/>
        </w:rPr>
        <w:t xml:space="preserve"> to Tusla, An Garda Síochána and other agencies as required</w:t>
      </w:r>
      <w:r w:rsidR="00CC7625" w:rsidRPr="0087731A">
        <w:rPr>
          <w:sz w:val="22"/>
        </w:rPr>
        <w:t>.</w:t>
      </w:r>
    </w:p>
    <w:p w14:paraId="6A5EECE9" w14:textId="20A81A7D" w:rsidR="00EA55A5" w:rsidRPr="0087731A" w:rsidRDefault="000E716A" w:rsidP="001F6D14">
      <w:pPr>
        <w:numPr>
          <w:ilvl w:val="0"/>
          <w:numId w:val="20"/>
        </w:numPr>
        <w:spacing w:after="0" w:line="240" w:lineRule="auto"/>
        <w:ind w:left="1134"/>
        <w:rPr>
          <w:sz w:val="22"/>
        </w:rPr>
      </w:pPr>
      <w:r w:rsidRPr="0087731A">
        <w:rPr>
          <w:sz w:val="22"/>
        </w:rPr>
        <w:t xml:space="preserve">Seeking advice from Tusla in situations where the </w:t>
      </w:r>
      <w:r w:rsidR="007E348E" w:rsidRPr="0087731A">
        <w:rPr>
          <w:sz w:val="22"/>
        </w:rPr>
        <w:t>DLP</w:t>
      </w:r>
      <w:r w:rsidRPr="0087731A">
        <w:rPr>
          <w:sz w:val="22"/>
        </w:rPr>
        <w:t xml:space="preserve"> is not sure whether to report the matter to Tusla or whether a report should be submitted as a mandated report</w:t>
      </w:r>
      <w:r w:rsidR="00CC7625" w:rsidRPr="0087731A">
        <w:rPr>
          <w:sz w:val="22"/>
        </w:rPr>
        <w:t>.</w:t>
      </w:r>
    </w:p>
    <w:p w14:paraId="31A2CBCE" w14:textId="77777777" w:rsidR="0051139A" w:rsidRDefault="000E716A" w:rsidP="001F6D14">
      <w:pPr>
        <w:numPr>
          <w:ilvl w:val="0"/>
          <w:numId w:val="20"/>
        </w:numPr>
        <w:spacing w:after="0" w:line="240" w:lineRule="auto"/>
        <w:ind w:left="1134"/>
        <w:rPr>
          <w:sz w:val="22"/>
        </w:rPr>
      </w:pPr>
      <w:r w:rsidRPr="0087731A">
        <w:rPr>
          <w:sz w:val="22"/>
        </w:rPr>
        <w:t xml:space="preserve">Maintaining all records in a secure location </w:t>
      </w:r>
    </w:p>
    <w:p w14:paraId="2C0CC52A" w14:textId="77777777" w:rsidR="003624E2" w:rsidRDefault="003624E2" w:rsidP="00297444">
      <w:pPr>
        <w:spacing w:after="0" w:line="240" w:lineRule="auto"/>
        <w:ind w:left="774"/>
        <w:jc w:val="both"/>
        <w:rPr>
          <w:color w:val="000000"/>
          <w:sz w:val="22"/>
        </w:rPr>
      </w:pPr>
    </w:p>
    <w:p w14:paraId="0939B0E6" w14:textId="44A293CC" w:rsidR="0051139A" w:rsidRDefault="007E348E" w:rsidP="00297444">
      <w:pPr>
        <w:spacing w:after="0" w:line="240" w:lineRule="auto"/>
        <w:ind w:left="567"/>
        <w:jc w:val="both"/>
        <w:rPr>
          <w:color w:val="000000"/>
          <w:sz w:val="22"/>
        </w:rPr>
      </w:pPr>
      <w:r w:rsidRPr="0051139A">
        <w:rPr>
          <w:color w:val="000000"/>
          <w:sz w:val="22"/>
        </w:rPr>
        <w:t xml:space="preserve">The </w:t>
      </w:r>
      <w:r w:rsidR="000E716A" w:rsidRPr="0051139A">
        <w:rPr>
          <w:color w:val="000000"/>
          <w:sz w:val="22"/>
        </w:rPr>
        <w:t>DLP should be knowledgeable about child protection and is provided with any training considered necessary to fulfil this role. Chapter 3 of these procedures outline the specific action</w:t>
      </w:r>
      <w:r w:rsidRPr="0051139A">
        <w:rPr>
          <w:color w:val="000000"/>
          <w:sz w:val="22"/>
        </w:rPr>
        <w:t xml:space="preserve">s to be taken by the </w:t>
      </w:r>
      <w:r w:rsidR="000E716A" w:rsidRPr="0051139A">
        <w:rPr>
          <w:color w:val="000000"/>
          <w:sz w:val="22"/>
        </w:rPr>
        <w:t xml:space="preserve">DLP in relation to the reporting of any concerns about a child including those in respect of joint mandated reporting. </w:t>
      </w:r>
    </w:p>
    <w:p w14:paraId="435478C9" w14:textId="77777777" w:rsidR="003624E2" w:rsidRDefault="003624E2" w:rsidP="00297444">
      <w:pPr>
        <w:spacing w:after="0" w:line="240" w:lineRule="auto"/>
        <w:ind w:left="774"/>
        <w:jc w:val="both"/>
        <w:rPr>
          <w:b/>
          <w:color w:val="000000"/>
          <w:sz w:val="22"/>
        </w:rPr>
      </w:pPr>
    </w:p>
    <w:p w14:paraId="55EE1D83" w14:textId="77777777" w:rsidR="003624E2" w:rsidRDefault="00DE044D" w:rsidP="00297444">
      <w:pPr>
        <w:spacing w:after="0" w:line="240" w:lineRule="auto"/>
        <w:ind w:left="567"/>
        <w:jc w:val="both"/>
        <w:rPr>
          <w:b/>
          <w:color w:val="000000"/>
          <w:sz w:val="22"/>
        </w:rPr>
      </w:pPr>
      <w:r w:rsidRPr="0087731A">
        <w:rPr>
          <w:b/>
          <w:color w:val="000000"/>
          <w:sz w:val="22"/>
        </w:rPr>
        <w:t>The Governing Authority</w:t>
      </w:r>
      <w:r w:rsidR="000E716A" w:rsidRPr="0087731A">
        <w:rPr>
          <w:b/>
          <w:color w:val="000000"/>
          <w:sz w:val="22"/>
        </w:rPr>
        <w:t xml:space="preserve"> of D</w:t>
      </w:r>
      <w:r w:rsidR="007E348E" w:rsidRPr="0087731A">
        <w:rPr>
          <w:b/>
          <w:color w:val="000000"/>
          <w:sz w:val="22"/>
        </w:rPr>
        <w:t xml:space="preserve">CU has appointed the </w:t>
      </w:r>
      <w:r w:rsidR="000E716A" w:rsidRPr="0087731A">
        <w:rPr>
          <w:b/>
          <w:color w:val="000000"/>
          <w:sz w:val="22"/>
        </w:rPr>
        <w:t>DLP as the “relevant person” under section 11 of the Children First Act, 2015 for the purposes of being the first point of contact in respect of the university’s Child Safeguarding Statement.</w:t>
      </w:r>
    </w:p>
    <w:p w14:paraId="2E75A28A" w14:textId="77777777" w:rsidR="003624E2" w:rsidRDefault="003624E2" w:rsidP="00297444">
      <w:pPr>
        <w:spacing w:after="0" w:line="240" w:lineRule="auto"/>
        <w:ind w:left="567"/>
        <w:jc w:val="both"/>
        <w:rPr>
          <w:b/>
          <w:color w:val="000000"/>
          <w:sz w:val="22"/>
        </w:rPr>
      </w:pPr>
    </w:p>
    <w:p w14:paraId="7E26BA96" w14:textId="39B300D6" w:rsidR="00EA55A5" w:rsidRPr="003624E2" w:rsidRDefault="000E716A" w:rsidP="00297444">
      <w:pPr>
        <w:spacing w:after="0" w:line="240" w:lineRule="auto"/>
        <w:ind w:left="567"/>
        <w:jc w:val="both"/>
        <w:rPr>
          <w:b/>
          <w:color w:val="000000"/>
          <w:sz w:val="22"/>
        </w:rPr>
      </w:pPr>
      <w:r w:rsidRPr="0087731A">
        <w:rPr>
          <w:color w:val="000000"/>
          <w:sz w:val="22"/>
        </w:rPr>
        <w:t xml:space="preserve">The name and contact details of the </w:t>
      </w:r>
      <w:r w:rsidR="007E348E" w:rsidRPr="0087731A">
        <w:rPr>
          <w:color w:val="000000"/>
          <w:sz w:val="22"/>
        </w:rPr>
        <w:t>DLP</w:t>
      </w:r>
      <w:r w:rsidRPr="0087731A">
        <w:rPr>
          <w:color w:val="000000"/>
          <w:sz w:val="22"/>
        </w:rPr>
        <w:t xml:space="preserve"> and DDLP shall be recorded in the Child Safeguarding Statement.  The name and contact details of the </w:t>
      </w:r>
      <w:r w:rsidR="007E348E" w:rsidRPr="0087731A">
        <w:rPr>
          <w:color w:val="000000"/>
          <w:sz w:val="22"/>
        </w:rPr>
        <w:t>DLP</w:t>
      </w:r>
      <w:r w:rsidR="00CC7625" w:rsidRPr="0087731A">
        <w:rPr>
          <w:color w:val="000000"/>
          <w:sz w:val="22"/>
        </w:rPr>
        <w:t xml:space="preserve"> shall be displayed on the university </w:t>
      </w:r>
      <w:r w:rsidR="00D65924" w:rsidRPr="0087731A">
        <w:rPr>
          <w:color w:val="000000"/>
          <w:sz w:val="22"/>
        </w:rPr>
        <w:t>website. Tusla</w:t>
      </w:r>
      <w:r w:rsidRPr="0087731A">
        <w:rPr>
          <w:color w:val="000000"/>
          <w:sz w:val="22"/>
        </w:rPr>
        <w:t xml:space="preserve">, An Garda Síochána and other parties shall be advised by the </w:t>
      </w:r>
      <w:r w:rsidR="007E348E" w:rsidRPr="0087731A">
        <w:rPr>
          <w:color w:val="000000"/>
          <w:sz w:val="22"/>
        </w:rPr>
        <w:t>DLP</w:t>
      </w:r>
      <w:r w:rsidRPr="0087731A">
        <w:rPr>
          <w:color w:val="000000"/>
          <w:sz w:val="22"/>
        </w:rPr>
        <w:t xml:space="preserve"> that they shall conduct all matters pertaining to the processing or assessment/investigation of alleged child abuse through the </w:t>
      </w:r>
      <w:r w:rsidR="007E348E" w:rsidRPr="0087731A">
        <w:rPr>
          <w:color w:val="000000"/>
          <w:sz w:val="22"/>
        </w:rPr>
        <w:t>DLP</w:t>
      </w:r>
      <w:r w:rsidRPr="0087731A">
        <w:rPr>
          <w:color w:val="000000"/>
          <w:sz w:val="22"/>
        </w:rPr>
        <w:t xml:space="preserve">.  </w:t>
      </w:r>
      <w:bookmarkStart w:id="104" w:name="_wmczuhc0zupr" w:colFirst="0" w:colLast="0"/>
      <w:bookmarkEnd w:id="104"/>
      <w:r w:rsidRPr="0087731A">
        <w:rPr>
          <w:color w:val="000000"/>
          <w:sz w:val="22"/>
        </w:rPr>
        <w:t>Where an allegation or suspicion of child abuse concerns a member of t</w:t>
      </w:r>
      <w:r w:rsidR="007E348E" w:rsidRPr="0087731A">
        <w:rPr>
          <w:color w:val="000000"/>
          <w:sz w:val="22"/>
        </w:rPr>
        <w:t xml:space="preserve">he DCU community the </w:t>
      </w:r>
      <w:r w:rsidRPr="0087731A">
        <w:rPr>
          <w:color w:val="000000"/>
          <w:sz w:val="22"/>
        </w:rPr>
        <w:t>DLP shall also report the matte</w:t>
      </w:r>
      <w:r w:rsidR="00DE044D" w:rsidRPr="0087731A">
        <w:rPr>
          <w:color w:val="000000"/>
          <w:sz w:val="22"/>
        </w:rPr>
        <w:t>r to the HR Director / Vice president Academic Affairs</w:t>
      </w:r>
      <w:r w:rsidRPr="0087731A">
        <w:rPr>
          <w:color w:val="000000"/>
          <w:sz w:val="22"/>
        </w:rPr>
        <w:t xml:space="preserve"> as outlined in Chapter 5.</w:t>
      </w:r>
    </w:p>
    <w:p w14:paraId="2ED11B4F" w14:textId="77777777" w:rsidR="00EA55A5" w:rsidRPr="0087731A" w:rsidRDefault="00EA55A5" w:rsidP="00297444">
      <w:pPr>
        <w:spacing w:after="0" w:line="240" w:lineRule="auto"/>
        <w:ind w:left="567"/>
        <w:jc w:val="both"/>
        <w:rPr>
          <w:sz w:val="22"/>
        </w:rPr>
      </w:pPr>
    </w:p>
    <w:p w14:paraId="27116145" w14:textId="77777777" w:rsidR="00EA55A5" w:rsidRPr="0087731A" w:rsidRDefault="000E716A" w:rsidP="001F6D14">
      <w:pPr>
        <w:pStyle w:val="Listheading"/>
        <w:numPr>
          <w:ilvl w:val="1"/>
          <w:numId w:val="45"/>
        </w:numPr>
        <w:spacing w:after="0" w:line="240" w:lineRule="auto"/>
        <w:ind w:left="567"/>
        <w:rPr>
          <w:sz w:val="22"/>
          <w:szCs w:val="22"/>
        </w:rPr>
      </w:pPr>
      <w:bookmarkStart w:id="105" w:name="_Toc350167"/>
      <w:bookmarkStart w:id="106" w:name="_Toc350301"/>
      <w:bookmarkStart w:id="107" w:name="_Toc794594"/>
      <w:r w:rsidRPr="0087731A">
        <w:rPr>
          <w:sz w:val="22"/>
          <w:szCs w:val="22"/>
        </w:rPr>
        <w:t>What must be reported</w:t>
      </w:r>
      <w:bookmarkEnd w:id="105"/>
      <w:bookmarkEnd w:id="106"/>
      <w:bookmarkEnd w:id="107"/>
    </w:p>
    <w:p w14:paraId="60CD570D" w14:textId="77777777" w:rsidR="00EA55A5" w:rsidRPr="0087731A" w:rsidRDefault="000E716A" w:rsidP="00752B8A">
      <w:pPr>
        <w:spacing w:after="0" w:line="240" w:lineRule="auto"/>
        <w:ind w:left="567"/>
        <w:jc w:val="both"/>
        <w:rPr>
          <w:sz w:val="22"/>
        </w:rPr>
      </w:pPr>
      <w:r w:rsidRPr="0087731A">
        <w:rPr>
          <w:sz w:val="22"/>
        </w:rPr>
        <w:t>Mandated persons must report any knowledge, belief or reasonable suspicion that a child has been, is being or is at risk of being harmed. Harm is defined as assault, ill-treatment or neglect that seriously affects, or is likely to seriously affect the child’s health, development or welfare. Therefore, there is a “threshold of harm” that must be met. If a mandated person is unsure if this threshold is met they should contact the Duty Social Worker in Tusla to discuss this.</w:t>
      </w:r>
    </w:p>
    <w:p w14:paraId="526DEC63" w14:textId="77777777" w:rsidR="003624E2" w:rsidRDefault="003624E2" w:rsidP="00752B8A">
      <w:pPr>
        <w:spacing w:after="0" w:line="240" w:lineRule="auto"/>
        <w:ind w:left="567"/>
        <w:jc w:val="both"/>
        <w:rPr>
          <w:sz w:val="22"/>
        </w:rPr>
      </w:pPr>
    </w:p>
    <w:p w14:paraId="40917666" w14:textId="016F8692" w:rsidR="00EA55A5" w:rsidRDefault="000E716A" w:rsidP="00752B8A">
      <w:pPr>
        <w:spacing w:after="0" w:line="240" w:lineRule="auto"/>
        <w:ind w:left="567"/>
        <w:jc w:val="both"/>
        <w:rPr>
          <w:sz w:val="22"/>
        </w:rPr>
      </w:pPr>
      <w:r w:rsidRPr="0087731A">
        <w:rPr>
          <w:sz w:val="22"/>
        </w:rPr>
        <w:t>Harm also includes sexual abuse. However, there is no threshold to meet if sexual abuse is suspected as all sexual abuse seriously affects a child’s health, development and welfare. These are further explored in Chapter 3 of Children First and all mandated persons must familiarise themselves with these.</w:t>
      </w:r>
    </w:p>
    <w:p w14:paraId="2E8A50C1" w14:textId="77777777" w:rsidR="00297444" w:rsidRPr="0087731A" w:rsidRDefault="00297444" w:rsidP="00752B8A">
      <w:pPr>
        <w:spacing w:after="0" w:line="240" w:lineRule="auto"/>
        <w:ind w:left="567"/>
        <w:jc w:val="both"/>
        <w:rPr>
          <w:sz w:val="22"/>
        </w:rPr>
      </w:pPr>
    </w:p>
    <w:p w14:paraId="405A134A" w14:textId="4AD5C4CE" w:rsidR="00EA55A5" w:rsidRPr="0087731A" w:rsidRDefault="000E716A" w:rsidP="00752B8A">
      <w:pPr>
        <w:spacing w:after="0" w:line="240" w:lineRule="auto"/>
        <w:ind w:left="567"/>
        <w:jc w:val="both"/>
        <w:rPr>
          <w:sz w:val="22"/>
        </w:rPr>
      </w:pPr>
      <w:r w:rsidRPr="0087731A">
        <w:rPr>
          <w:sz w:val="22"/>
        </w:rPr>
        <w:t xml:space="preserve">Where a </w:t>
      </w:r>
      <w:r w:rsidR="00DE044D" w:rsidRPr="0087731A">
        <w:rPr>
          <w:sz w:val="22"/>
        </w:rPr>
        <w:t>university member</w:t>
      </w:r>
      <w:r w:rsidR="00CC7625" w:rsidRPr="0087731A">
        <w:rPr>
          <w:sz w:val="22"/>
        </w:rPr>
        <w:t xml:space="preserve"> is unsure whether</w:t>
      </w:r>
      <w:r w:rsidRPr="0087731A">
        <w:rPr>
          <w:sz w:val="22"/>
        </w:rPr>
        <w:t xml:space="preserve"> or not a report should be made to the </w:t>
      </w:r>
      <w:r w:rsidR="007E348E" w:rsidRPr="0087731A">
        <w:rPr>
          <w:sz w:val="22"/>
        </w:rPr>
        <w:t>DLP</w:t>
      </w:r>
      <w:r w:rsidRPr="0087731A">
        <w:rPr>
          <w:sz w:val="22"/>
        </w:rPr>
        <w:t xml:space="preserve"> they may seek advice from the </w:t>
      </w:r>
      <w:r w:rsidR="007E348E" w:rsidRPr="0087731A">
        <w:rPr>
          <w:sz w:val="22"/>
        </w:rPr>
        <w:t>DLP</w:t>
      </w:r>
      <w:r w:rsidRPr="0087731A">
        <w:rPr>
          <w:sz w:val="22"/>
        </w:rPr>
        <w:t>.</w:t>
      </w:r>
      <w:r w:rsidR="0051139A">
        <w:rPr>
          <w:sz w:val="22"/>
        </w:rPr>
        <w:t xml:space="preserve">  </w:t>
      </w:r>
      <w:r w:rsidRPr="0087731A">
        <w:rPr>
          <w:sz w:val="22"/>
        </w:rPr>
        <w:t xml:space="preserve">Where the </w:t>
      </w:r>
      <w:r w:rsidR="007E348E" w:rsidRPr="0087731A">
        <w:rPr>
          <w:sz w:val="22"/>
        </w:rPr>
        <w:t>DLP</w:t>
      </w:r>
      <w:r w:rsidRPr="0087731A">
        <w:rPr>
          <w:sz w:val="22"/>
        </w:rPr>
        <w:t xml:space="preserve"> is unsure whether or not to report the matter to Tusla they may seek advice from Tusla.</w:t>
      </w:r>
    </w:p>
    <w:p w14:paraId="4867890F" w14:textId="77777777" w:rsidR="0051139A" w:rsidRDefault="0051139A" w:rsidP="00752B8A">
      <w:pPr>
        <w:spacing w:after="0" w:line="240" w:lineRule="auto"/>
        <w:ind w:left="567" w:right="217"/>
        <w:jc w:val="both"/>
        <w:rPr>
          <w:sz w:val="22"/>
        </w:rPr>
      </w:pPr>
    </w:p>
    <w:p w14:paraId="5AA2C98F" w14:textId="3F9129CF" w:rsidR="00EA55A5" w:rsidRDefault="000E716A" w:rsidP="00752B8A">
      <w:pPr>
        <w:spacing w:after="0" w:line="240" w:lineRule="auto"/>
        <w:ind w:left="567" w:right="217"/>
        <w:jc w:val="both"/>
        <w:rPr>
          <w:sz w:val="22"/>
        </w:rPr>
      </w:pPr>
      <w:r w:rsidRPr="0087731A">
        <w:rPr>
          <w:sz w:val="22"/>
        </w:rPr>
        <w:t xml:space="preserve">The guiding principles on </w:t>
      </w:r>
      <w:r w:rsidR="00B27536" w:rsidRPr="0087731A">
        <w:rPr>
          <w:sz w:val="22"/>
        </w:rPr>
        <w:t>reporting child protection concerns</w:t>
      </w:r>
      <w:r w:rsidRPr="0087731A">
        <w:rPr>
          <w:sz w:val="22"/>
        </w:rPr>
        <w:t xml:space="preserve"> may be summarised as follows:</w:t>
      </w:r>
    </w:p>
    <w:p w14:paraId="3EFDB98C" w14:textId="77777777" w:rsidR="00297444" w:rsidRPr="0087731A" w:rsidRDefault="00297444" w:rsidP="00752B8A">
      <w:pPr>
        <w:spacing w:after="0" w:line="240" w:lineRule="auto"/>
        <w:ind w:left="567" w:right="217"/>
        <w:jc w:val="both"/>
        <w:rPr>
          <w:sz w:val="22"/>
        </w:rPr>
      </w:pPr>
    </w:p>
    <w:p w14:paraId="321B5E53" w14:textId="77777777" w:rsidR="00EA55A5" w:rsidRPr="0087731A" w:rsidRDefault="000E716A" w:rsidP="001F6D14">
      <w:pPr>
        <w:numPr>
          <w:ilvl w:val="0"/>
          <w:numId w:val="22"/>
        </w:numPr>
        <w:spacing w:after="0" w:line="240" w:lineRule="auto"/>
        <w:ind w:left="1134"/>
        <w:rPr>
          <w:sz w:val="22"/>
        </w:rPr>
      </w:pPr>
      <w:r w:rsidRPr="0087731A">
        <w:rPr>
          <w:sz w:val="22"/>
        </w:rPr>
        <w:t>The safety and well-being of the child must take priority over concerns about adults against whom an allegation may be made</w:t>
      </w:r>
      <w:r w:rsidR="009E5784" w:rsidRPr="0087731A">
        <w:rPr>
          <w:sz w:val="22"/>
        </w:rPr>
        <w:t>.</w:t>
      </w:r>
    </w:p>
    <w:p w14:paraId="5EFE54CA" w14:textId="3647D2DF" w:rsidR="00EA55A5" w:rsidRPr="0087731A" w:rsidRDefault="000E716A" w:rsidP="001F6D14">
      <w:pPr>
        <w:numPr>
          <w:ilvl w:val="0"/>
          <w:numId w:val="22"/>
        </w:numPr>
        <w:spacing w:after="0" w:line="240" w:lineRule="auto"/>
        <w:ind w:left="1134"/>
        <w:rPr>
          <w:sz w:val="22"/>
        </w:rPr>
      </w:pPr>
      <w:r w:rsidRPr="0087731A">
        <w:rPr>
          <w:sz w:val="22"/>
        </w:rPr>
        <w:t xml:space="preserve">Reports of concerns should be made without delay to Tusla / Garda Síochána by the </w:t>
      </w:r>
      <w:r w:rsidR="007E348E" w:rsidRPr="0087731A">
        <w:rPr>
          <w:sz w:val="22"/>
        </w:rPr>
        <w:t>DLP</w:t>
      </w:r>
      <w:r w:rsidR="009E5784" w:rsidRPr="0087731A">
        <w:rPr>
          <w:sz w:val="22"/>
        </w:rPr>
        <w:t>.</w:t>
      </w:r>
    </w:p>
    <w:p w14:paraId="05E0B6F1" w14:textId="77777777" w:rsidR="003624E2" w:rsidRDefault="003624E2" w:rsidP="00752B8A">
      <w:pPr>
        <w:spacing w:after="0" w:line="240" w:lineRule="auto"/>
        <w:ind w:left="567"/>
        <w:jc w:val="both"/>
        <w:rPr>
          <w:sz w:val="22"/>
        </w:rPr>
      </w:pPr>
    </w:p>
    <w:p w14:paraId="5E07C3E4" w14:textId="5E127A0A" w:rsidR="00EA55A5" w:rsidRPr="0087731A" w:rsidRDefault="000E716A" w:rsidP="00752B8A">
      <w:pPr>
        <w:spacing w:after="0" w:line="240" w:lineRule="auto"/>
        <w:ind w:left="567"/>
        <w:jc w:val="both"/>
        <w:rPr>
          <w:b/>
          <w:sz w:val="22"/>
        </w:rPr>
      </w:pPr>
      <w:r w:rsidRPr="0087731A">
        <w:rPr>
          <w:sz w:val="22"/>
        </w:rPr>
        <w:t xml:space="preserve">If the concern or allegation arises during a work placement / teaching practice etc. the concern/allegation must also be reported to the relevant Designated Liaison Person in the place of work /school.  </w:t>
      </w:r>
    </w:p>
    <w:p w14:paraId="062FCD27" w14:textId="77777777" w:rsidR="003624E2" w:rsidRDefault="003624E2" w:rsidP="00752B8A">
      <w:pPr>
        <w:spacing w:after="0" w:line="240" w:lineRule="auto"/>
        <w:ind w:left="567"/>
        <w:jc w:val="both"/>
        <w:rPr>
          <w:sz w:val="22"/>
        </w:rPr>
      </w:pPr>
    </w:p>
    <w:p w14:paraId="01C821F6" w14:textId="18D6DED8" w:rsidR="00EA55A5" w:rsidRPr="0087731A" w:rsidRDefault="00DE044D" w:rsidP="00752B8A">
      <w:pPr>
        <w:spacing w:after="0" w:line="240" w:lineRule="auto"/>
        <w:ind w:left="567"/>
        <w:jc w:val="both"/>
        <w:rPr>
          <w:sz w:val="22"/>
        </w:rPr>
      </w:pPr>
      <w:r w:rsidRPr="0087731A">
        <w:rPr>
          <w:sz w:val="22"/>
        </w:rPr>
        <w:t xml:space="preserve">University members </w:t>
      </w:r>
      <w:r w:rsidR="000E716A" w:rsidRPr="0087731A">
        <w:rPr>
          <w:sz w:val="22"/>
        </w:rPr>
        <w:t>are required to comply with the best practice (non-statutory) requirement of the Children First National Guidance 2017 and in accordance with these procedures, to report all reasonable concerns to the DLP regardless of where or how they arise.  In addition, mandated persons are required to act in accordance with their statutory requirements of the Children First Act 2015 and must follow the p</w:t>
      </w:r>
      <w:r w:rsidR="00B27536" w:rsidRPr="0087731A">
        <w:rPr>
          <w:sz w:val="22"/>
        </w:rPr>
        <w:t>rocedures set out in section 3.2</w:t>
      </w:r>
      <w:r w:rsidR="000E716A" w:rsidRPr="0087731A">
        <w:rPr>
          <w:sz w:val="22"/>
        </w:rPr>
        <w:t xml:space="preserve"> if a mandated report is being made to Tusla.</w:t>
      </w:r>
    </w:p>
    <w:p w14:paraId="75CB8C31" w14:textId="77777777" w:rsidR="00EA55A5" w:rsidRPr="0087731A" w:rsidRDefault="00EA55A5" w:rsidP="00752B8A">
      <w:pPr>
        <w:spacing w:after="0" w:line="240" w:lineRule="auto"/>
        <w:ind w:left="567"/>
        <w:jc w:val="both"/>
        <w:rPr>
          <w:sz w:val="22"/>
        </w:rPr>
      </w:pPr>
    </w:p>
    <w:p w14:paraId="1CCE2BFE" w14:textId="77777777" w:rsidR="00EA55A5" w:rsidRPr="0087731A" w:rsidRDefault="000E716A" w:rsidP="001F6D14">
      <w:pPr>
        <w:pStyle w:val="Listheading"/>
        <w:numPr>
          <w:ilvl w:val="1"/>
          <w:numId w:val="45"/>
        </w:numPr>
        <w:spacing w:after="0" w:line="240" w:lineRule="auto"/>
        <w:ind w:left="567"/>
        <w:rPr>
          <w:sz w:val="22"/>
          <w:szCs w:val="22"/>
        </w:rPr>
      </w:pPr>
      <w:bookmarkStart w:id="108" w:name="_Toc350168"/>
      <w:bookmarkStart w:id="109" w:name="_Toc350302"/>
      <w:bookmarkStart w:id="110" w:name="_Toc794595"/>
      <w:r w:rsidRPr="0087731A">
        <w:rPr>
          <w:sz w:val="22"/>
          <w:szCs w:val="22"/>
        </w:rPr>
        <w:t>Record Keeping</w:t>
      </w:r>
      <w:bookmarkEnd w:id="108"/>
      <w:bookmarkEnd w:id="109"/>
      <w:bookmarkEnd w:id="110"/>
    </w:p>
    <w:p w14:paraId="2C7A60F4" w14:textId="45B0D215" w:rsidR="00EA55A5" w:rsidRDefault="001136BC" w:rsidP="00297444">
      <w:pPr>
        <w:spacing w:after="0" w:line="240" w:lineRule="auto"/>
        <w:ind w:left="567"/>
        <w:jc w:val="both"/>
        <w:rPr>
          <w:sz w:val="22"/>
        </w:rPr>
      </w:pPr>
      <w:r w:rsidRPr="0087731A">
        <w:rPr>
          <w:sz w:val="22"/>
        </w:rPr>
        <w:t>When child abuse</w:t>
      </w:r>
      <w:r w:rsidR="000E716A" w:rsidRPr="0087731A">
        <w:rPr>
          <w:sz w:val="22"/>
        </w:rPr>
        <w:t xml:space="preserve"> is suspected, it is essential that a written record of all the information available is made. Therefore members of the DCU community reporting a concern to the </w:t>
      </w:r>
      <w:r w:rsidR="007E348E" w:rsidRPr="0087731A">
        <w:rPr>
          <w:sz w:val="22"/>
        </w:rPr>
        <w:t>DLP</w:t>
      </w:r>
      <w:r w:rsidR="000E716A" w:rsidRPr="0087731A">
        <w:rPr>
          <w:sz w:val="22"/>
        </w:rPr>
        <w:t xml:space="preserve"> shall be expected to make a detailed account of</w:t>
      </w:r>
      <w:r w:rsidR="0051139A">
        <w:rPr>
          <w:sz w:val="22"/>
        </w:rPr>
        <w:t>:</w:t>
      </w:r>
    </w:p>
    <w:p w14:paraId="2B7857EE" w14:textId="77777777" w:rsidR="00297444" w:rsidRPr="0087731A" w:rsidRDefault="00297444" w:rsidP="00297444">
      <w:pPr>
        <w:spacing w:after="0" w:line="240" w:lineRule="auto"/>
        <w:ind w:left="567"/>
        <w:jc w:val="both"/>
        <w:rPr>
          <w:sz w:val="22"/>
        </w:rPr>
      </w:pPr>
    </w:p>
    <w:p w14:paraId="6DE63486" w14:textId="77777777" w:rsidR="00EA55A5" w:rsidRPr="0087731A" w:rsidRDefault="000E716A" w:rsidP="00297444">
      <w:pPr>
        <w:numPr>
          <w:ilvl w:val="0"/>
          <w:numId w:val="38"/>
        </w:numPr>
        <w:spacing w:after="0" w:line="240" w:lineRule="auto"/>
        <w:ind w:left="1134"/>
        <w:jc w:val="both"/>
        <w:rPr>
          <w:sz w:val="22"/>
        </w:rPr>
      </w:pPr>
      <w:r w:rsidRPr="0087731A">
        <w:rPr>
          <w:sz w:val="22"/>
        </w:rPr>
        <w:t xml:space="preserve">the grounds for the concerns (e.g. details of the allegation, dates of incidents, and description of injuries). </w:t>
      </w:r>
    </w:p>
    <w:p w14:paraId="3379E840" w14:textId="77777777" w:rsidR="00EA55A5" w:rsidRPr="0087731A" w:rsidRDefault="000E716A" w:rsidP="00297444">
      <w:pPr>
        <w:numPr>
          <w:ilvl w:val="0"/>
          <w:numId w:val="38"/>
        </w:numPr>
        <w:spacing w:after="0" w:line="240" w:lineRule="auto"/>
        <w:ind w:left="1134"/>
        <w:jc w:val="both"/>
        <w:rPr>
          <w:sz w:val="22"/>
        </w:rPr>
      </w:pPr>
      <w:r w:rsidRPr="0087731A">
        <w:rPr>
          <w:sz w:val="22"/>
        </w:rPr>
        <w:t>signs of physical injury shall be described in detail and, if appropriate, sketched.</w:t>
      </w:r>
    </w:p>
    <w:p w14:paraId="66CFA48E" w14:textId="77777777" w:rsidR="00EA55A5" w:rsidRPr="0087731A" w:rsidRDefault="000E716A" w:rsidP="00297444">
      <w:pPr>
        <w:numPr>
          <w:ilvl w:val="0"/>
          <w:numId w:val="38"/>
        </w:numPr>
        <w:spacing w:after="0" w:line="240" w:lineRule="auto"/>
        <w:ind w:left="1134"/>
        <w:jc w:val="both"/>
        <w:rPr>
          <w:sz w:val="22"/>
        </w:rPr>
      </w:pPr>
      <w:r w:rsidRPr="0087731A">
        <w:rPr>
          <w:sz w:val="22"/>
        </w:rPr>
        <w:t xml:space="preserve">any comment by the child concerned, or by any other person, about how an injury occurred shall be recorded, preferably quoting words actually used, as soon as possible after the comment has been made. </w:t>
      </w:r>
    </w:p>
    <w:p w14:paraId="46E8DC76" w14:textId="77777777" w:rsidR="00EA55A5" w:rsidRPr="0087731A" w:rsidRDefault="000E716A" w:rsidP="00297444">
      <w:pPr>
        <w:numPr>
          <w:ilvl w:val="0"/>
          <w:numId w:val="38"/>
        </w:numPr>
        <w:spacing w:after="0" w:line="240" w:lineRule="auto"/>
        <w:ind w:left="1134"/>
        <w:jc w:val="both"/>
        <w:rPr>
          <w:sz w:val="22"/>
        </w:rPr>
      </w:pPr>
      <w:r w:rsidRPr="0087731A">
        <w:rPr>
          <w:sz w:val="22"/>
        </w:rPr>
        <w:t>the names, if known, of who is allegedly harming the child or not caring for them appropriately should also be recorded.</w:t>
      </w:r>
    </w:p>
    <w:p w14:paraId="6E5E84E3" w14:textId="77777777" w:rsidR="00EA55A5" w:rsidRPr="0087731A" w:rsidRDefault="00EA55A5" w:rsidP="00297444">
      <w:pPr>
        <w:spacing w:after="0" w:line="240" w:lineRule="auto"/>
        <w:ind w:left="567" w:hanging="720"/>
        <w:jc w:val="both"/>
        <w:rPr>
          <w:sz w:val="22"/>
        </w:rPr>
      </w:pPr>
    </w:p>
    <w:p w14:paraId="619C2885" w14:textId="4F391BA7" w:rsidR="00EA55A5" w:rsidRPr="0087731A" w:rsidRDefault="000E716A" w:rsidP="00DB5A68">
      <w:pPr>
        <w:spacing w:after="0" w:line="240" w:lineRule="auto"/>
        <w:ind w:left="567"/>
        <w:jc w:val="both"/>
        <w:rPr>
          <w:sz w:val="22"/>
        </w:rPr>
      </w:pPr>
      <w:r w:rsidRPr="0087731A">
        <w:rPr>
          <w:sz w:val="22"/>
        </w:rPr>
        <w:t>All written records should be factual and objective and the name, contact details and relationship to the child of the person bringing the concerns must be included in the written record.</w:t>
      </w:r>
      <w:r w:rsidR="00DB5A68">
        <w:rPr>
          <w:sz w:val="22"/>
        </w:rPr>
        <w:t xml:space="preserve">  </w:t>
      </w:r>
      <w:r w:rsidRPr="0087731A">
        <w:rPr>
          <w:sz w:val="22"/>
        </w:rPr>
        <w:t xml:space="preserve">All records shall include the name of the person bringing the concerns, be signed and dated. All records must then be passed onto the </w:t>
      </w:r>
      <w:r w:rsidR="007E348E" w:rsidRPr="0087731A">
        <w:rPr>
          <w:sz w:val="22"/>
        </w:rPr>
        <w:t>DLP</w:t>
      </w:r>
      <w:r w:rsidRPr="0087731A">
        <w:rPr>
          <w:sz w:val="22"/>
        </w:rPr>
        <w:t xml:space="preserve">. </w:t>
      </w:r>
    </w:p>
    <w:p w14:paraId="4B7EB2F0" w14:textId="77777777" w:rsidR="003624E2" w:rsidRDefault="003624E2" w:rsidP="00DB5A68">
      <w:pPr>
        <w:spacing w:after="0" w:line="240" w:lineRule="auto"/>
        <w:ind w:left="567"/>
        <w:jc w:val="both"/>
        <w:rPr>
          <w:sz w:val="22"/>
        </w:rPr>
      </w:pPr>
    </w:p>
    <w:p w14:paraId="3ECB56AD" w14:textId="72DE0BFC" w:rsidR="00EA55A5" w:rsidRPr="0087731A" w:rsidRDefault="000E716A" w:rsidP="00DB5A68">
      <w:pPr>
        <w:spacing w:after="0" w:line="240" w:lineRule="auto"/>
        <w:ind w:left="567"/>
        <w:jc w:val="both"/>
        <w:rPr>
          <w:sz w:val="22"/>
        </w:rPr>
      </w:pPr>
      <w:r w:rsidRPr="0087731A">
        <w:rPr>
          <w:sz w:val="22"/>
        </w:rPr>
        <w:t xml:space="preserve">Records made by </w:t>
      </w:r>
      <w:r w:rsidR="00DE044D" w:rsidRPr="0087731A">
        <w:rPr>
          <w:sz w:val="22"/>
        </w:rPr>
        <w:t xml:space="preserve">university members </w:t>
      </w:r>
      <w:r w:rsidRPr="0087731A">
        <w:rPr>
          <w:sz w:val="22"/>
        </w:rPr>
        <w:t>will be passed onto Tusla in the event that a referral is made. Consequen</w:t>
      </w:r>
      <w:r w:rsidR="00DE044D" w:rsidRPr="0087731A">
        <w:rPr>
          <w:sz w:val="22"/>
        </w:rPr>
        <w:t>tly university members</w:t>
      </w:r>
      <w:r w:rsidRPr="0087731A">
        <w:rPr>
          <w:sz w:val="22"/>
        </w:rPr>
        <w:t xml:space="preserve"> may subsequently be invited to attend at a child protection conference or any proceedings where the matter is being investigated.</w:t>
      </w:r>
    </w:p>
    <w:p w14:paraId="19C8F4F4" w14:textId="77777777" w:rsidR="00EA55A5" w:rsidRPr="0087731A" w:rsidRDefault="00EA55A5" w:rsidP="00752B8A">
      <w:pPr>
        <w:spacing w:after="0" w:line="240" w:lineRule="auto"/>
        <w:ind w:left="567"/>
        <w:rPr>
          <w:sz w:val="22"/>
        </w:rPr>
      </w:pPr>
    </w:p>
    <w:p w14:paraId="4D6A00C4" w14:textId="169B5FFA" w:rsidR="00EA55A5" w:rsidRPr="0087731A" w:rsidRDefault="000E716A" w:rsidP="001F6D14">
      <w:pPr>
        <w:pStyle w:val="Listheading"/>
        <w:numPr>
          <w:ilvl w:val="1"/>
          <w:numId w:val="45"/>
        </w:numPr>
        <w:spacing w:after="0" w:line="240" w:lineRule="auto"/>
        <w:ind w:left="567"/>
        <w:rPr>
          <w:sz w:val="22"/>
          <w:szCs w:val="22"/>
        </w:rPr>
      </w:pPr>
      <w:bookmarkStart w:id="111" w:name="_Toc350169"/>
      <w:bookmarkStart w:id="112" w:name="_Toc350303"/>
      <w:bookmarkStart w:id="113" w:name="_Toc794596"/>
      <w:r w:rsidRPr="0087731A">
        <w:rPr>
          <w:sz w:val="22"/>
          <w:szCs w:val="22"/>
        </w:rPr>
        <w:t xml:space="preserve">Allegations or concerns involving </w:t>
      </w:r>
      <w:r w:rsidR="00995982" w:rsidRPr="0087731A">
        <w:rPr>
          <w:sz w:val="22"/>
          <w:szCs w:val="22"/>
        </w:rPr>
        <w:t xml:space="preserve">university </w:t>
      </w:r>
      <w:r w:rsidRPr="0087731A">
        <w:rPr>
          <w:sz w:val="22"/>
          <w:szCs w:val="22"/>
        </w:rPr>
        <w:t>members</w:t>
      </w:r>
      <w:bookmarkEnd w:id="111"/>
      <w:bookmarkEnd w:id="112"/>
      <w:bookmarkEnd w:id="113"/>
    </w:p>
    <w:p w14:paraId="76AC4E05" w14:textId="2E3A8BCD" w:rsidR="00EA55A5" w:rsidRPr="0087731A" w:rsidRDefault="00DE044D" w:rsidP="00752B8A">
      <w:pPr>
        <w:spacing w:after="0" w:line="240" w:lineRule="auto"/>
        <w:ind w:left="567"/>
        <w:jc w:val="both"/>
        <w:rPr>
          <w:sz w:val="22"/>
        </w:rPr>
      </w:pPr>
      <w:r w:rsidRPr="0087731A">
        <w:rPr>
          <w:sz w:val="22"/>
        </w:rPr>
        <w:t xml:space="preserve">University members </w:t>
      </w:r>
      <w:r w:rsidR="000E716A" w:rsidRPr="0087731A">
        <w:rPr>
          <w:sz w:val="22"/>
        </w:rPr>
        <w:t xml:space="preserve">who receive allegations of abuse against another </w:t>
      </w:r>
      <w:r w:rsidRPr="0087731A">
        <w:rPr>
          <w:sz w:val="22"/>
        </w:rPr>
        <w:t xml:space="preserve">university member </w:t>
      </w:r>
      <w:r w:rsidR="000E716A" w:rsidRPr="0087731A">
        <w:rPr>
          <w:sz w:val="22"/>
        </w:rPr>
        <w:t xml:space="preserve">or who themselves have concerns of abuse being perpetrated by a </w:t>
      </w:r>
      <w:r w:rsidRPr="0087731A">
        <w:rPr>
          <w:sz w:val="22"/>
        </w:rPr>
        <w:t xml:space="preserve">university member </w:t>
      </w:r>
      <w:r w:rsidR="000E716A" w:rsidRPr="0087731A">
        <w:rPr>
          <w:sz w:val="22"/>
        </w:rPr>
        <w:t xml:space="preserve">shall report the matter without delay to the </w:t>
      </w:r>
      <w:r w:rsidR="007E348E" w:rsidRPr="0087731A">
        <w:rPr>
          <w:sz w:val="22"/>
        </w:rPr>
        <w:t>DLP</w:t>
      </w:r>
      <w:r w:rsidR="000E716A" w:rsidRPr="0087731A">
        <w:rPr>
          <w:sz w:val="22"/>
        </w:rPr>
        <w:t xml:space="preserve">. In such cases, the </w:t>
      </w:r>
      <w:r w:rsidR="007E348E" w:rsidRPr="0087731A">
        <w:rPr>
          <w:sz w:val="22"/>
        </w:rPr>
        <w:t>DLP</w:t>
      </w:r>
      <w:r w:rsidR="000E716A" w:rsidRPr="0087731A">
        <w:rPr>
          <w:sz w:val="22"/>
        </w:rPr>
        <w:t xml:space="preserve"> shall follow the procedures set out in Chapter 3 below for dealing with the allegation or concern.  In addition, the procedures in </w:t>
      </w:r>
      <w:r w:rsidR="00D85915" w:rsidRPr="0087731A">
        <w:rPr>
          <w:sz w:val="22"/>
        </w:rPr>
        <w:t>Appendix 7</w:t>
      </w:r>
      <w:r w:rsidR="000E716A" w:rsidRPr="0087731A">
        <w:rPr>
          <w:sz w:val="22"/>
        </w:rPr>
        <w:t xml:space="preserve"> shall be followed.</w:t>
      </w:r>
    </w:p>
    <w:p w14:paraId="5B59EEB1" w14:textId="77777777" w:rsidR="003624E2" w:rsidRDefault="003624E2" w:rsidP="00752B8A">
      <w:pPr>
        <w:spacing w:after="0" w:line="240" w:lineRule="auto"/>
        <w:ind w:left="567"/>
        <w:jc w:val="both"/>
        <w:rPr>
          <w:sz w:val="22"/>
        </w:rPr>
      </w:pPr>
    </w:p>
    <w:p w14:paraId="4B3A0875" w14:textId="56A38CB5" w:rsidR="00EA55A5" w:rsidRPr="0087731A" w:rsidRDefault="000E716A" w:rsidP="00752B8A">
      <w:pPr>
        <w:spacing w:after="0" w:line="240" w:lineRule="auto"/>
        <w:ind w:left="567"/>
        <w:jc w:val="both"/>
        <w:rPr>
          <w:sz w:val="22"/>
        </w:rPr>
      </w:pPr>
      <w:r w:rsidRPr="0087731A">
        <w:rPr>
          <w:sz w:val="22"/>
        </w:rPr>
        <w:t xml:space="preserve">If the allegation or concern relates to the </w:t>
      </w:r>
      <w:r w:rsidR="007E348E" w:rsidRPr="0087731A">
        <w:rPr>
          <w:sz w:val="22"/>
        </w:rPr>
        <w:t>DLP</w:t>
      </w:r>
      <w:r w:rsidRPr="0087731A">
        <w:rPr>
          <w:sz w:val="22"/>
        </w:rPr>
        <w:t xml:space="preserve"> the matter should be reported, without delay, to the President of DCU. In such cases, the President of DCU shall follow the procedures set out in Chapter 3 below for dealing with the allegation or concern.  In addition, the procedures in </w:t>
      </w:r>
      <w:r w:rsidR="00D85915" w:rsidRPr="0087731A">
        <w:rPr>
          <w:sz w:val="22"/>
        </w:rPr>
        <w:t>Appendix 7</w:t>
      </w:r>
      <w:r w:rsidRPr="0087731A">
        <w:rPr>
          <w:sz w:val="22"/>
        </w:rPr>
        <w:t xml:space="preserve"> shall be followed. </w:t>
      </w:r>
    </w:p>
    <w:p w14:paraId="0C63470D" w14:textId="77777777" w:rsidR="00EA55A5" w:rsidRPr="0087731A" w:rsidRDefault="000E716A" w:rsidP="00752B8A">
      <w:pPr>
        <w:spacing w:after="0" w:line="240" w:lineRule="auto"/>
        <w:ind w:left="567"/>
        <w:rPr>
          <w:sz w:val="22"/>
        </w:rPr>
      </w:pPr>
      <w:r w:rsidRPr="0087731A">
        <w:rPr>
          <w:sz w:val="22"/>
        </w:rPr>
        <w:br w:type="page"/>
      </w:r>
    </w:p>
    <w:p w14:paraId="419CD9EA" w14:textId="0EA1BB92" w:rsidR="00995982" w:rsidRPr="00E03E61" w:rsidRDefault="000E716A" w:rsidP="00752B8A">
      <w:pPr>
        <w:pStyle w:val="Heading1"/>
        <w:spacing w:before="0" w:line="240" w:lineRule="auto"/>
        <w:ind w:left="567"/>
        <w:jc w:val="center"/>
        <w:rPr>
          <w:b/>
          <w:bCs/>
          <w:sz w:val="24"/>
          <w:szCs w:val="24"/>
        </w:rPr>
      </w:pPr>
      <w:bookmarkStart w:id="114" w:name="_z4u9nphnvgek" w:colFirst="0" w:colLast="0"/>
      <w:bookmarkStart w:id="115" w:name="_Toc350170"/>
      <w:bookmarkStart w:id="116" w:name="_Toc350304"/>
      <w:bookmarkStart w:id="117" w:name="_Toc794597"/>
      <w:bookmarkEnd w:id="114"/>
      <w:r w:rsidRPr="00E03E61">
        <w:rPr>
          <w:b/>
          <w:bCs/>
          <w:sz w:val="24"/>
          <w:szCs w:val="24"/>
        </w:rPr>
        <w:lastRenderedPageBreak/>
        <w:t>Chapter 3:</w:t>
      </w:r>
    </w:p>
    <w:p w14:paraId="57A96954" w14:textId="16857CE6" w:rsidR="00EA55A5" w:rsidRPr="00E03E61" w:rsidRDefault="000E716A" w:rsidP="00752B8A">
      <w:pPr>
        <w:pStyle w:val="Heading1"/>
        <w:spacing w:before="0" w:line="240" w:lineRule="auto"/>
        <w:ind w:left="567"/>
        <w:jc w:val="center"/>
        <w:rPr>
          <w:b/>
          <w:bCs/>
          <w:sz w:val="24"/>
          <w:szCs w:val="24"/>
        </w:rPr>
      </w:pPr>
      <w:r w:rsidRPr="00E03E61">
        <w:rPr>
          <w:b/>
          <w:bCs/>
          <w:sz w:val="24"/>
          <w:szCs w:val="24"/>
        </w:rPr>
        <w:t>Reporting of Concerns to Tusla / An Garda Síochána</w:t>
      </w:r>
      <w:bookmarkEnd w:id="115"/>
      <w:bookmarkEnd w:id="116"/>
      <w:bookmarkEnd w:id="117"/>
    </w:p>
    <w:p w14:paraId="5DB35BEA" w14:textId="77777777" w:rsidR="00322784" w:rsidRDefault="00322784" w:rsidP="00752B8A">
      <w:pPr>
        <w:spacing w:after="0" w:line="240" w:lineRule="auto"/>
        <w:ind w:left="567"/>
        <w:rPr>
          <w:sz w:val="22"/>
        </w:rPr>
      </w:pPr>
    </w:p>
    <w:p w14:paraId="193AB0C8" w14:textId="2A3566BE" w:rsidR="00EA55A5" w:rsidRPr="0087731A" w:rsidRDefault="000E716A" w:rsidP="00752B8A">
      <w:pPr>
        <w:spacing w:after="0" w:line="240" w:lineRule="auto"/>
        <w:ind w:left="567"/>
        <w:jc w:val="both"/>
        <w:rPr>
          <w:b/>
          <w:sz w:val="22"/>
        </w:rPr>
      </w:pPr>
      <w:r w:rsidRPr="0087731A">
        <w:rPr>
          <w:sz w:val="22"/>
        </w:rPr>
        <w:t>The Children First (2017) guidelines require that Tusla shall always be notified where</w:t>
      </w:r>
      <w:r w:rsidR="009E5784" w:rsidRPr="0087731A">
        <w:rPr>
          <w:sz w:val="22"/>
        </w:rPr>
        <w:t xml:space="preserve"> a person has a </w:t>
      </w:r>
      <w:r w:rsidRPr="0087731A">
        <w:rPr>
          <w:sz w:val="22"/>
        </w:rPr>
        <w:t>reasonable grounds for concern that a child may have been, is being or is at risk of being abused.</w:t>
      </w:r>
      <w:r w:rsidRPr="0087731A">
        <w:rPr>
          <w:b/>
          <w:sz w:val="22"/>
        </w:rPr>
        <w:t xml:space="preserve"> In addition </w:t>
      </w:r>
      <w:r w:rsidRPr="0087731A">
        <w:rPr>
          <w:sz w:val="22"/>
        </w:rPr>
        <w:t xml:space="preserve">under the Children First Act 2015 the </w:t>
      </w:r>
      <w:r w:rsidRPr="0087731A">
        <w:rPr>
          <w:b/>
          <w:sz w:val="22"/>
        </w:rPr>
        <w:t>threshold of harm</w:t>
      </w:r>
      <w:r w:rsidRPr="0087731A">
        <w:rPr>
          <w:sz w:val="22"/>
        </w:rPr>
        <w:t xml:space="preserve">, at which a report must be submitted to Tusla as a mandated report, is reached when there are reasonable grounds to suspect that a child has been, is being or is at risk of being abused </w:t>
      </w:r>
      <w:r w:rsidR="009E5784" w:rsidRPr="0087731A">
        <w:rPr>
          <w:sz w:val="22"/>
        </w:rPr>
        <w:t xml:space="preserve">to </w:t>
      </w:r>
      <w:r w:rsidRPr="0087731A">
        <w:rPr>
          <w:sz w:val="22"/>
        </w:rPr>
        <w:t xml:space="preserve">the extent that </w:t>
      </w:r>
      <w:r w:rsidRPr="0087731A">
        <w:rPr>
          <w:b/>
          <w:sz w:val="22"/>
        </w:rPr>
        <w:t xml:space="preserve">the child’s health, development or welfare have been or are being seriously affected, or are likely to be seriously affected. </w:t>
      </w:r>
    </w:p>
    <w:p w14:paraId="049B0A98" w14:textId="77777777" w:rsidR="003624E2" w:rsidRDefault="003624E2" w:rsidP="00752B8A">
      <w:pPr>
        <w:spacing w:after="0" w:line="240" w:lineRule="auto"/>
        <w:ind w:left="567"/>
        <w:jc w:val="both"/>
        <w:rPr>
          <w:b/>
          <w:sz w:val="22"/>
        </w:rPr>
      </w:pPr>
    </w:p>
    <w:p w14:paraId="7B9CA665" w14:textId="2426EE92" w:rsidR="00EA55A5" w:rsidRPr="0087731A" w:rsidRDefault="000E716A" w:rsidP="00752B8A">
      <w:pPr>
        <w:spacing w:after="0" w:line="240" w:lineRule="auto"/>
        <w:ind w:left="567"/>
        <w:jc w:val="both"/>
        <w:rPr>
          <w:b/>
          <w:sz w:val="22"/>
        </w:rPr>
      </w:pPr>
      <w:r w:rsidRPr="0087731A">
        <w:rPr>
          <w:b/>
          <w:sz w:val="22"/>
        </w:rPr>
        <w:t xml:space="preserve">The DCU procedures require that all concerns are channelled by </w:t>
      </w:r>
      <w:r w:rsidR="005B1E86" w:rsidRPr="0087731A">
        <w:rPr>
          <w:b/>
          <w:sz w:val="22"/>
        </w:rPr>
        <w:t xml:space="preserve">university members </w:t>
      </w:r>
      <w:r w:rsidRPr="0087731A">
        <w:rPr>
          <w:b/>
          <w:sz w:val="22"/>
        </w:rPr>
        <w:t xml:space="preserve">through the </w:t>
      </w:r>
      <w:r w:rsidR="007E348E" w:rsidRPr="0087731A">
        <w:rPr>
          <w:b/>
          <w:sz w:val="22"/>
        </w:rPr>
        <w:t>DLP</w:t>
      </w:r>
      <w:r w:rsidRPr="0087731A">
        <w:rPr>
          <w:b/>
          <w:sz w:val="22"/>
        </w:rPr>
        <w:t>. It is the r</w:t>
      </w:r>
      <w:r w:rsidR="005B1E86" w:rsidRPr="0087731A">
        <w:rPr>
          <w:b/>
          <w:sz w:val="22"/>
        </w:rPr>
        <w:t xml:space="preserve">esponsibility of the </w:t>
      </w:r>
      <w:r w:rsidRPr="0087731A">
        <w:rPr>
          <w:b/>
          <w:sz w:val="22"/>
        </w:rPr>
        <w:t xml:space="preserve">DLP to get advice and/or make a report to Tusla and/or An Garda Síochána. </w:t>
      </w:r>
    </w:p>
    <w:p w14:paraId="4515AC68" w14:textId="77777777" w:rsidR="003624E2" w:rsidRDefault="003624E2" w:rsidP="00752B8A">
      <w:pPr>
        <w:spacing w:after="0" w:line="240" w:lineRule="auto"/>
        <w:ind w:left="567"/>
        <w:jc w:val="both"/>
        <w:rPr>
          <w:sz w:val="22"/>
        </w:rPr>
      </w:pPr>
    </w:p>
    <w:p w14:paraId="43A8644E" w14:textId="4AF21B7F" w:rsidR="00EA55A5" w:rsidRPr="0087731A" w:rsidRDefault="000E716A" w:rsidP="00752B8A">
      <w:pPr>
        <w:spacing w:after="0" w:line="240" w:lineRule="auto"/>
        <w:ind w:left="567"/>
        <w:jc w:val="both"/>
        <w:rPr>
          <w:sz w:val="22"/>
        </w:rPr>
      </w:pPr>
      <w:r w:rsidRPr="0087731A">
        <w:rPr>
          <w:sz w:val="22"/>
        </w:rPr>
        <w:t xml:space="preserve">This chapter outlines the procedures that must be followed by the </w:t>
      </w:r>
      <w:r w:rsidR="007E348E" w:rsidRPr="0087731A">
        <w:rPr>
          <w:sz w:val="22"/>
        </w:rPr>
        <w:t>DLP</w:t>
      </w:r>
      <w:r w:rsidRPr="0087731A">
        <w:rPr>
          <w:sz w:val="22"/>
        </w:rPr>
        <w:t xml:space="preserve"> when making reports brought to their attention by</w:t>
      </w:r>
      <w:r w:rsidR="00322784">
        <w:rPr>
          <w:sz w:val="22"/>
        </w:rPr>
        <w:t>:</w:t>
      </w:r>
    </w:p>
    <w:p w14:paraId="2E1CE8AB" w14:textId="77777777" w:rsidR="00EA55A5" w:rsidRPr="0087731A" w:rsidRDefault="000E716A" w:rsidP="001F6D14">
      <w:pPr>
        <w:numPr>
          <w:ilvl w:val="0"/>
          <w:numId w:val="34"/>
        </w:numPr>
        <w:spacing w:after="0" w:line="240" w:lineRule="auto"/>
        <w:ind w:left="1134" w:hanging="283"/>
        <w:jc w:val="both"/>
        <w:rPr>
          <w:sz w:val="22"/>
        </w:rPr>
      </w:pPr>
      <w:r w:rsidRPr="0087731A">
        <w:rPr>
          <w:sz w:val="22"/>
        </w:rPr>
        <w:t>non-mandated members of DCU (3.1)</w:t>
      </w:r>
    </w:p>
    <w:p w14:paraId="2616A3EA" w14:textId="77777777" w:rsidR="00EA55A5" w:rsidRPr="0087731A" w:rsidRDefault="000E716A" w:rsidP="001F6D14">
      <w:pPr>
        <w:numPr>
          <w:ilvl w:val="0"/>
          <w:numId w:val="34"/>
        </w:numPr>
        <w:spacing w:after="0" w:line="240" w:lineRule="auto"/>
        <w:ind w:left="1134" w:hanging="283"/>
        <w:jc w:val="both"/>
        <w:rPr>
          <w:sz w:val="22"/>
        </w:rPr>
      </w:pPr>
      <w:r w:rsidRPr="0087731A">
        <w:rPr>
          <w:sz w:val="22"/>
        </w:rPr>
        <w:t>mandated members of DCU (3.2)</w:t>
      </w:r>
    </w:p>
    <w:p w14:paraId="4D9B1FE6" w14:textId="77777777" w:rsidR="00EA55A5" w:rsidRPr="0087731A" w:rsidRDefault="00EA55A5" w:rsidP="00752B8A">
      <w:pPr>
        <w:spacing w:after="0" w:line="240" w:lineRule="auto"/>
        <w:ind w:left="567"/>
        <w:jc w:val="both"/>
        <w:rPr>
          <w:sz w:val="22"/>
        </w:rPr>
      </w:pPr>
    </w:p>
    <w:p w14:paraId="532396DE" w14:textId="58D52647" w:rsidR="00EA55A5" w:rsidRPr="0087731A" w:rsidRDefault="000E716A" w:rsidP="00752B8A">
      <w:pPr>
        <w:pStyle w:val="Listheading"/>
        <w:spacing w:after="0" w:line="240" w:lineRule="auto"/>
        <w:ind w:left="567"/>
        <w:rPr>
          <w:sz w:val="22"/>
          <w:szCs w:val="22"/>
        </w:rPr>
      </w:pPr>
      <w:bookmarkStart w:id="118" w:name="_Toc350171"/>
      <w:bookmarkStart w:id="119" w:name="_Toc350305"/>
      <w:bookmarkStart w:id="120" w:name="_Toc794598"/>
      <w:r w:rsidRPr="0087731A">
        <w:rPr>
          <w:sz w:val="22"/>
          <w:szCs w:val="22"/>
        </w:rPr>
        <w:t xml:space="preserve">Reporting </w:t>
      </w:r>
      <w:r w:rsidR="005B1E86" w:rsidRPr="0087731A">
        <w:rPr>
          <w:sz w:val="22"/>
          <w:szCs w:val="22"/>
        </w:rPr>
        <w:t xml:space="preserve">concerns made to the </w:t>
      </w:r>
      <w:r w:rsidRPr="0087731A">
        <w:rPr>
          <w:sz w:val="22"/>
          <w:szCs w:val="22"/>
        </w:rPr>
        <w:t xml:space="preserve">DLP by </w:t>
      </w:r>
      <w:r w:rsidRPr="0087731A">
        <w:rPr>
          <w:sz w:val="22"/>
          <w:szCs w:val="22"/>
          <w:u w:val="single"/>
        </w:rPr>
        <w:t xml:space="preserve">non-mandated </w:t>
      </w:r>
      <w:r w:rsidR="005B1E86" w:rsidRPr="0087731A">
        <w:rPr>
          <w:sz w:val="22"/>
          <w:szCs w:val="22"/>
          <w:u w:val="single"/>
        </w:rPr>
        <w:t xml:space="preserve">university </w:t>
      </w:r>
      <w:r w:rsidRPr="0087731A">
        <w:rPr>
          <w:sz w:val="22"/>
          <w:szCs w:val="22"/>
          <w:u w:val="single"/>
        </w:rPr>
        <w:t>members</w:t>
      </w:r>
      <w:bookmarkEnd w:id="118"/>
      <w:bookmarkEnd w:id="119"/>
      <w:bookmarkEnd w:id="120"/>
    </w:p>
    <w:p w14:paraId="175F9419" w14:textId="0B11F4A0" w:rsidR="00EA55A5" w:rsidRPr="0087731A" w:rsidRDefault="000E716A" w:rsidP="00752B8A">
      <w:pPr>
        <w:spacing w:after="0" w:line="240" w:lineRule="auto"/>
        <w:ind w:left="567"/>
        <w:jc w:val="both"/>
        <w:rPr>
          <w:b/>
          <w:sz w:val="22"/>
        </w:rPr>
      </w:pPr>
      <w:r w:rsidRPr="0087731A">
        <w:rPr>
          <w:sz w:val="22"/>
        </w:rPr>
        <w:t>All child protection concerns or disclos</w:t>
      </w:r>
      <w:r w:rsidR="005B1E86" w:rsidRPr="0087731A">
        <w:rPr>
          <w:sz w:val="22"/>
        </w:rPr>
        <w:t xml:space="preserve">ures reported to the </w:t>
      </w:r>
      <w:r w:rsidRPr="0087731A">
        <w:rPr>
          <w:sz w:val="22"/>
        </w:rPr>
        <w:t xml:space="preserve">DLP by </w:t>
      </w:r>
      <w:r w:rsidRPr="0087731A">
        <w:rPr>
          <w:b/>
          <w:sz w:val="22"/>
        </w:rPr>
        <w:t>non-</w:t>
      </w:r>
    </w:p>
    <w:p w14:paraId="48C14791" w14:textId="77777777" w:rsidR="00EA55A5" w:rsidRPr="0087731A" w:rsidRDefault="000E716A" w:rsidP="00752B8A">
      <w:pPr>
        <w:spacing w:after="0" w:line="240" w:lineRule="auto"/>
        <w:ind w:left="567"/>
        <w:jc w:val="both"/>
        <w:rPr>
          <w:sz w:val="22"/>
        </w:rPr>
      </w:pPr>
      <w:r w:rsidRPr="0087731A">
        <w:rPr>
          <w:b/>
          <w:sz w:val="22"/>
        </w:rPr>
        <w:t>mandated persons</w:t>
      </w:r>
      <w:r w:rsidRPr="0087731A">
        <w:rPr>
          <w:sz w:val="22"/>
        </w:rPr>
        <w:t xml:space="preserve"> must be dealt with in accordance with the following procedures with </w:t>
      </w:r>
    </w:p>
    <w:p w14:paraId="39E36044" w14:textId="77777777" w:rsidR="00EA55A5" w:rsidRPr="0087731A" w:rsidRDefault="000E716A" w:rsidP="00752B8A">
      <w:pPr>
        <w:spacing w:after="0" w:line="240" w:lineRule="auto"/>
        <w:ind w:left="567"/>
        <w:jc w:val="both"/>
        <w:rPr>
          <w:sz w:val="22"/>
        </w:rPr>
      </w:pPr>
      <w:r w:rsidRPr="0087731A">
        <w:rPr>
          <w:sz w:val="22"/>
        </w:rPr>
        <w:t xml:space="preserve">due regard to confidentiality as outlined in Chapter 1. </w:t>
      </w:r>
    </w:p>
    <w:p w14:paraId="392B0F4B" w14:textId="77777777" w:rsidR="003624E2" w:rsidRDefault="003624E2" w:rsidP="00752B8A">
      <w:pPr>
        <w:spacing w:after="0" w:line="240" w:lineRule="auto"/>
        <w:ind w:left="567" w:right="356"/>
        <w:jc w:val="both"/>
        <w:rPr>
          <w:sz w:val="22"/>
        </w:rPr>
      </w:pPr>
    </w:p>
    <w:p w14:paraId="62F0DB54" w14:textId="6EBBE41D" w:rsidR="00EA55A5" w:rsidRPr="0087731A" w:rsidRDefault="005B1E86" w:rsidP="00752B8A">
      <w:pPr>
        <w:spacing w:after="0" w:line="240" w:lineRule="auto"/>
        <w:ind w:left="567" w:right="356"/>
        <w:jc w:val="both"/>
        <w:rPr>
          <w:sz w:val="22"/>
        </w:rPr>
      </w:pPr>
      <w:r w:rsidRPr="0087731A">
        <w:rPr>
          <w:sz w:val="22"/>
        </w:rPr>
        <w:t xml:space="preserve">The </w:t>
      </w:r>
      <w:r w:rsidR="000E716A" w:rsidRPr="0087731A">
        <w:rPr>
          <w:sz w:val="22"/>
        </w:rPr>
        <w:t>DLP shall</w:t>
      </w:r>
      <w:r w:rsidR="00322784">
        <w:rPr>
          <w:sz w:val="22"/>
        </w:rPr>
        <w:t>:</w:t>
      </w:r>
    </w:p>
    <w:p w14:paraId="4D1B226C" w14:textId="3CE8927C" w:rsidR="00EA55A5" w:rsidRPr="0087731A" w:rsidRDefault="000E716A" w:rsidP="001F6D14">
      <w:pPr>
        <w:numPr>
          <w:ilvl w:val="0"/>
          <w:numId w:val="21"/>
        </w:numPr>
        <w:spacing w:after="0" w:line="240" w:lineRule="auto"/>
        <w:ind w:left="1418" w:hanging="425"/>
        <w:jc w:val="both"/>
        <w:rPr>
          <w:sz w:val="22"/>
        </w:rPr>
      </w:pPr>
      <w:r w:rsidRPr="0087731A">
        <w:rPr>
          <w:sz w:val="22"/>
        </w:rPr>
        <w:t>request a wri</w:t>
      </w:r>
      <w:r w:rsidR="005B1E86" w:rsidRPr="0087731A">
        <w:rPr>
          <w:sz w:val="22"/>
        </w:rPr>
        <w:t xml:space="preserve">tten record from the university member </w:t>
      </w:r>
      <w:r w:rsidRPr="0087731A">
        <w:rPr>
          <w:sz w:val="22"/>
        </w:rPr>
        <w:t xml:space="preserve">making a child protection report to them as outlined in </w:t>
      </w:r>
      <w:r w:rsidR="00C928E7" w:rsidRPr="0087731A">
        <w:rPr>
          <w:sz w:val="22"/>
        </w:rPr>
        <w:t>2</w:t>
      </w:r>
      <w:r w:rsidRPr="0087731A">
        <w:rPr>
          <w:sz w:val="22"/>
        </w:rPr>
        <w:t>.8 of these procedures.</w:t>
      </w:r>
    </w:p>
    <w:p w14:paraId="25045B35" w14:textId="77777777" w:rsidR="00EA55A5" w:rsidRPr="0087731A" w:rsidRDefault="000E716A" w:rsidP="001F6D14">
      <w:pPr>
        <w:numPr>
          <w:ilvl w:val="0"/>
          <w:numId w:val="21"/>
        </w:numPr>
        <w:spacing w:after="0" w:line="240" w:lineRule="auto"/>
        <w:ind w:left="1418" w:hanging="425"/>
        <w:jc w:val="both"/>
        <w:rPr>
          <w:sz w:val="22"/>
        </w:rPr>
      </w:pPr>
      <w:r w:rsidRPr="0087731A">
        <w:rPr>
          <w:sz w:val="22"/>
        </w:rPr>
        <w:t>make a written record of any concerns or allegations of child abuse brought to his or her attention, and the actions taken in relation to the concern or allegation.</w:t>
      </w:r>
    </w:p>
    <w:p w14:paraId="332BCF28" w14:textId="77777777" w:rsidR="00EA55A5" w:rsidRPr="0087731A" w:rsidRDefault="000E716A" w:rsidP="001F6D14">
      <w:pPr>
        <w:numPr>
          <w:ilvl w:val="0"/>
          <w:numId w:val="21"/>
        </w:numPr>
        <w:spacing w:after="0" w:line="240" w:lineRule="auto"/>
        <w:ind w:left="1418" w:hanging="425"/>
        <w:jc w:val="both"/>
        <w:rPr>
          <w:sz w:val="22"/>
        </w:rPr>
      </w:pPr>
      <w:r w:rsidRPr="0087731A">
        <w:rPr>
          <w:sz w:val="22"/>
        </w:rPr>
        <w:t xml:space="preserve">Ensure all written records are kept in a secure location. </w:t>
      </w:r>
    </w:p>
    <w:p w14:paraId="3D43D7D5" w14:textId="77777777" w:rsidR="003624E2" w:rsidRDefault="003624E2" w:rsidP="00752B8A">
      <w:pPr>
        <w:spacing w:after="0" w:line="240" w:lineRule="auto"/>
        <w:ind w:left="567"/>
        <w:jc w:val="both"/>
        <w:rPr>
          <w:sz w:val="22"/>
        </w:rPr>
      </w:pPr>
    </w:p>
    <w:p w14:paraId="32B6EF46" w14:textId="6B83E061" w:rsidR="00EA55A5" w:rsidRPr="0087731A" w:rsidRDefault="000E716A" w:rsidP="00752B8A">
      <w:pPr>
        <w:spacing w:after="0" w:line="240" w:lineRule="auto"/>
        <w:ind w:left="567"/>
        <w:jc w:val="both"/>
        <w:rPr>
          <w:sz w:val="22"/>
        </w:rPr>
      </w:pPr>
      <w:r w:rsidRPr="0087731A">
        <w:rPr>
          <w:sz w:val="22"/>
        </w:rPr>
        <w:t>In the event that the matter relates to a concern or disclosure that arises during a work placement / teaching practice etc. the person reporti</w:t>
      </w:r>
      <w:r w:rsidR="005B1E86" w:rsidRPr="0087731A">
        <w:rPr>
          <w:sz w:val="22"/>
        </w:rPr>
        <w:t xml:space="preserve">ng the matter to the </w:t>
      </w:r>
      <w:r w:rsidRPr="0087731A">
        <w:rPr>
          <w:sz w:val="22"/>
        </w:rPr>
        <w:t xml:space="preserve">DLP must be advised to report the concern/ disclosure to the relevant Designated Liaison Person in the place of work /school.  </w:t>
      </w:r>
    </w:p>
    <w:p w14:paraId="2F061DAF" w14:textId="77777777" w:rsidR="00EA55A5" w:rsidRPr="0087731A" w:rsidRDefault="00EA55A5" w:rsidP="00752B8A">
      <w:pPr>
        <w:spacing w:after="0" w:line="240" w:lineRule="auto"/>
        <w:ind w:left="567"/>
        <w:rPr>
          <w:sz w:val="22"/>
        </w:rPr>
      </w:pPr>
    </w:p>
    <w:p w14:paraId="18AD8078" w14:textId="77777777" w:rsidR="00EA55A5" w:rsidRPr="0087731A" w:rsidRDefault="000E716A" w:rsidP="001F6D14">
      <w:pPr>
        <w:pStyle w:val="Listheading"/>
        <w:numPr>
          <w:ilvl w:val="2"/>
          <w:numId w:val="45"/>
        </w:numPr>
        <w:spacing w:after="0" w:line="240" w:lineRule="auto"/>
        <w:ind w:left="1134" w:hanging="567"/>
        <w:rPr>
          <w:sz w:val="22"/>
          <w:szCs w:val="22"/>
        </w:rPr>
      </w:pPr>
      <w:bookmarkStart w:id="121" w:name="_49eqoxc8i0mt" w:colFirst="0" w:colLast="0"/>
      <w:bookmarkStart w:id="122" w:name="_Toc350172"/>
      <w:bookmarkStart w:id="123" w:name="_Toc350306"/>
      <w:bookmarkStart w:id="124" w:name="_Toc794599"/>
      <w:bookmarkEnd w:id="121"/>
      <w:r w:rsidRPr="0087731A">
        <w:rPr>
          <w:sz w:val="22"/>
          <w:szCs w:val="22"/>
        </w:rPr>
        <w:t>Reporting to Tusla / An Garda Síochána</w:t>
      </w:r>
      <w:bookmarkEnd w:id="122"/>
      <w:bookmarkEnd w:id="123"/>
      <w:bookmarkEnd w:id="124"/>
    </w:p>
    <w:p w14:paraId="5326306B" w14:textId="5257D06F" w:rsidR="00EA55A5" w:rsidRPr="0087731A" w:rsidRDefault="000A2F98" w:rsidP="00752B8A">
      <w:pPr>
        <w:spacing w:after="0" w:line="240" w:lineRule="auto"/>
        <w:ind w:left="567" w:right="6"/>
        <w:jc w:val="both"/>
        <w:rPr>
          <w:sz w:val="22"/>
        </w:rPr>
      </w:pPr>
      <w:r w:rsidRPr="0087731A">
        <w:rPr>
          <w:sz w:val="22"/>
        </w:rPr>
        <w:t xml:space="preserve">If the </w:t>
      </w:r>
      <w:r w:rsidR="000E716A" w:rsidRPr="0087731A">
        <w:rPr>
          <w:sz w:val="22"/>
        </w:rPr>
        <w:t xml:space="preserve">DLP is satisfied that there are reasonable grounds for the suspicion or </w:t>
      </w:r>
    </w:p>
    <w:p w14:paraId="7B1C54E1" w14:textId="77777777" w:rsidR="00EA55A5" w:rsidRPr="0087731A" w:rsidRDefault="000E716A" w:rsidP="00752B8A">
      <w:pPr>
        <w:spacing w:after="0" w:line="240" w:lineRule="auto"/>
        <w:ind w:left="567" w:right="6"/>
        <w:jc w:val="both"/>
        <w:rPr>
          <w:sz w:val="22"/>
        </w:rPr>
      </w:pPr>
      <w:r w:rsidRPr="0087731A">
        <w:rPr>
          <w:sz w:val="22"/>
        </w:rPr>
        <w:t>allegation then he / she shall report the matter to</w:t>
      </w:r>
      <w:r w:rsidR="00C928E7" w:rsidRPr="0087731A">
        <w:rPr>
          <w:sz w:val="22"/>
        </w:rPr>
        <w:t xml:space="preserve"> the relevant officials</w:t>
      </w:r>
      <w:r w:rsidRPr="0087731A">
        <w:rPr>
          <w:sz w:val="22"/>
        </w:rPr>
        <w:t xml:space="preserve"> Tusla immediately</w:t>
      </w:r>
      <w:r w:rsidR="0030509F" w:rsidRPr="0087731A">
        <w:rPr>
          <w:sz w:val="22"/>
        </w:rPr>
        <w:t xml:space="preserve"> - normally the social work department that deals with child protection issues in the area where the child resides.</w:t>
      </w:r>
    </w:p>
    <w:p w14:paraId="60B266FA" w14:textId="77777777" w:rsidR="003624E2" w:rsidRDefault="003624E2" w:rsidP="00752B8A">
      <w:pPr>
        <w:spacing w:after="0" w:line="240" w:lineRule="auto"/>
        <w:ind w:left="567" w:right="6"/>
        <w:jc w:val="both"/>
        <w:rPr>
          <w:b/>
          <w:sz w:val="22"/>
        </w:rPr>
      </w:pPr>
    </w:p>
    <w:p w14:paraId="08F13E0B" w14:textId="43F6734F" w:rsidR="00EA55A5" w:rsidRPr="0087731A" w:rsidRDefault="000E716A" w:rsidP="00752B8A">
      <w:pPr>
        <w:spacing w:after="0" w:line="240" w:lineRule="auto"/>
        <w:ind w:left="567" w:right="6"/>
        <w:jc w:val="both"/>
        <w:rPr>
          <w:sz w:val="22"/>
        </w:rPr>
      </w:pPr>
      <w:r w:rsidRPr="0087731A">
        <w:rPr>
          <w:b/>
          <w:sz w:val="22"/>
        </w:rPr>
        <w:t>Please note</w:t>
      </w:r>
      <w:r w:rsidRPr="0087731A">
        <w:rPr>
          <w:sz w:val="22"/>
        </w:rPr>
        <w:t>: I</w:t>
      </w:r>
      <w:r w:rsidR="000A2F98" w:rsidRPr="0087731A">
        <w:rPr>
          <w:sz w:val="22"/>
        </w:rPr>
        <w:t xml:space="preserve">n the event that the </w:t>
      </w:r>
      <w:r w:rsidRPr="0087731A">
        <w:rPr>
          <w:sz w:val="22"/>
        </w:rPr>
        <w:t>DLP considers the concern to be at or above the defined threshold of harm (</w:t>
      </w:r>
      <w:r w:rsidR="0030509F" w:rsidRPr="0087731A">
        <w:rPr>
          <w:sz w:val="22"/>
        </w:rPr>
        <w:t>see 2</w:t>
      </w:r>
      <w:r w:rsidR="00C0093F" w:rsidRPr="0087731A">
        <w:rPr>
          <w:sz w:val="22"/>
        </w:rPr>
        <w:t>.6</w:t>
      </w:r>
      <w:r w:rsidRPr="0087731A">
        <w:rPr>
          <w:sz w:val="22"/>
        </w:rPr>
        <w:t>.1) a mandated report must be made.</w:t>
      </w:r>
    </w:p>
    <w:p w14:paraId="3361E064" w14:textId="77777777" w:rsidR="003624E2" w:rsidRDefault="003624E2" w:rsidP="00752B8A">
      <w:pPr>
        <w:spacing w:after="0" w:line="240" w:lineRule="auto"/>
        <w:ind w:left="567" w:right="8"/>
        <w:jc w:val="both"/>
        <w:rPr>
          <w:sz w:val="22"/>
        </w:rPr>
      </w:pPr>
    </w:p>
    <w:p w14:paraId="29E5DAAE" w14:textId="37257763" w:rsidR="00EA55A5" w:rsidRPr="0087731A" w:rsidRDefault="000E716A" w:rsidP="00752B8A">
      <w:pPr>
        <w:spacing w:after="0" w:line="240" w:lineRule="auto"/>
        <w:ind w:left="567" w:right="8"/>
        <w:jc w:val="both"/>
        <w:rPr>
          <w:sz w:val="22"/>
        </w:rPr>
      </w:pPr>
      <w:r w:rsidRPr="0087731A">
        <w:rPr>
          <w:sz w:val="22"/>
        </w:rPr>
        <w:t xml:space="preserve">The contact details for making referrals are all available on the Tusla website (www.tusla.ie) </w:t>
      </w:r>
    </w:p>
    <w:p w14:paraId="4D867FD0" w14:textId="77777777" w:rsidR="003624E2" w:rsidRDefault="003624E2" w:rsidP="00752B8A">
      <w:pPr>
        <w:spacing w:after="0" w:line="240" w:lineRule="auto"/>
        <w:ind w:left="567" w:right="6"/>
        <w:jc w:val="both"/>
        <w:rPr>
          <w:sz w:val="22"/>
        </w:rPr>
      </w:pPr>
    </w:p>
    <w:p w14:paraId="7202FEE7" w14:textId="4CEA247C" w:rsidR="00EA55A5" w:rsidRPr="0087731A" w:rsidRDefault="000E716A" w:rsidP="00752B8A">
      <w:pPr>
        <w:spacing w:after="0" w:line="240" w:lineRule="auto"/>
        <w:ind w:left="567" w:right="6"/>
        <w:jc w:val="both"/>
        <w:rPr>
          <w:sz w:val="22"/>
        </w:rPr>
      </w:pPr>
      <w:r w:rsidRPr="0087731A">
        <w:rPr>
          <w:sz w:val="22"/>
        </w:rPr>
        <w:t>A report shall be made to Tusla either in person, by phone or in writing. Each area has a social worker on duty for a certain number of hours each day.  Personnel are available to meet with, or talk on the telephone to, persons wishing to rep</w:t>
      </w:r>
      <w:r w:rsidR="0030509F" w:rsidRPr="0087731A">
        <w:rPr>
          <w:sz w:val="22"/>
        </w:rPr>
        <w:t xml:space="preserve">ort child protection concerns. </w:t>
      </w:r>
      <w:r w:rsidRPr="0087731A">
        <w:rPr>
          <w:sz w:val="22"/>
        </w:rPr>
        <w:t>It is generally advisable that perso</w:t>
      </w:r>
      <w:r w:rsidR="0030509F" w:rsidRPr="0087731A">
        <w:rPr>
          <w:sz w:val="22"/>
        </w:rPr>
        <w:t>ns wishing to report child protection</w:t>
      </w:r>
      <w:r w:rsidRPr="0087731A">
        <w:rPr>
          <w:sz w:val="22"/>
        </w:rPr>
        <w:t xml:space="preserve"> concerns ma</w:t>
      </w:r>
      <w:r w:rsidR="0030509F" w:rsidRPr="0087731A">
        <w:rPr>
          <w:sz w:val="22"/>
        </w:rPr>
        <w:t xml:space="preserve">ke personal contact with Tusla. </w:t>
      </w:r>
      <w:r w:rsidRPr="0087731A">
        <w:rPr>
          <w:sz w:val="22"/>
        </w:rPr>
        <w:t>This will</w:t>
      </w:r>
      <w:r w:rsidRPr="0087731A">
        <w:rPr>
          <w:color w:val="706F72"/>
          <w:sz w:val="22"/>
        </w:rPr>
        <w:t xml:space="preserve"> </w:t>
      </w:r>
      <w:r w:rsidRPr="0087731A">
        <w:rPr>
          <w:sz w:val="22"/>
        </w:rPr>
        <w:t xml:space="preserve">facilitate the duty social worker in gathering as much information as possible about the child and his or her parents/carers.  </w:t>
      </w:r>
    </w:p>
    <w:p w14:paraId="7028F296" w14:textId="77777777" w:rsidR="003624E2" w:rsidRDefault="003624E2" w:rsidP="00752B8A">
      <w:pPr>
        <w:spacing w:after="0" w:line="240" w:lineRule="auto"/>
        <w:ind w:left="567"/>
        <w:jc w:val="both"/>
        <w:rPr>
          <w:sz w:val="22"/>
        </w:rPr>
      </w:pPr>
    </w:p>
    <w:p w14:paraId="77F9DEDF" w14:textId="3BE23571" w:rsidR="00EA55A5" w:rsidRPr="0087731A" w:rsidRDefault="000E716A" w:rsidP="00752B8A">
      <w:pPr>
        <w:spacing w:after="0" w:line="240" w:lineRule="auto"/>
        <w:ind w:left="567"/>
        <w:jc w:val="both"/>
        <w:rPr>
          <w:sz w:val="22"/>
        </w:rPr>
      </w:pPr>
      <w:r w:rsidRPr="0087731A">
        <w:rPr>
          <w:sz w:val="22"/>
        </w:rPr>
        <w:t xml:space="preserve">In cases of emergency, where a child appears to be at immediate and serious risk, and it is not possible to make contact with Tusla, An Garda Síochána shall be contacted immediately. This may be done at any Garda Station. Under no circumstances should a child be left in a dangerous situation pending intervention. </w:t>
      </w:r>
    </w:p>
    <w:p w14:paraId="1D43C5D4" w14:textId="7560B2B6" w:rsidR="00EA55A5" w:rsidRPr="0087731A" w:rsidRDefault="000A2F98" w:rsidP="00752B8A">
      <w:pPr>
        <w:spacing w:after="0" w:line="240" w:lineRule="auto"/>
        <w:ind w:left="567" w:right="6"/>
        <w:jc w:val="both"/>
        <w:rPr>
          <w:sz w:val="22"/>
        </w:rPr>
      </w:pPr>
      <w:r w:rsidRPr="0087731A">
        <w:rPr>
          <w:sz w:val="22"/>
        </w:rPr>
        <w:lastRenderedPageBreak/>
        <w:t xml:space="preserve">The </w:t>
      </w:r>
      <w:r w:rsidR="000E716A" w:rsidRPr="0087731A">
        <w:rPr>
          <w:sz w:val="22"/>
        </w:rPr>
        <w:t>DLP will be required to complete and forward the Standard Reporting Form to Tusla as soon as possible after making the initial referral (whether made initially in person, by phone or in writing to either Tusla or An Garda Síochána). A copy of the Standard Reporting Form is available at</w:t>
      </w:r>
      <w:r w:rsidR="00297444">
        <w:rPr>
          <w:sz w:val="22"/>
        </w:rPr>
        <w:t xml:space="preserve"> </w:t>
      </w:r>
      <w:hyperlink r:id="rId27" w:history="1">
        <w:r w:rsidR="00297444" w:rsidRPr="00297444">
          <w:rPr>
            <w:rStyle w:val="Hyperlink"/>
            <w:sz w:val="22"/>
          </w:rPr>
          <w:t>this link</w:t>
        </w:r>
      </w:hyperlink>
      <w:r w:rsidR="00297444">
        <w:rPr>
          <w:sz w:val="22"/>
        </w:rPr>
        <w:t>.</w:t>
      </w:r>
      <w:r w:rsidR="00322784">
        <w:rPr>
          <w:sz w:val="22"/>
        </w:rPr>
        <w:t xml:space="preserve"> </w:t>
      </w:r>
      <w:r w:rsidR="000E716A" w:rsidRPr="0087731A">
        <w:rPr>
          <w:sz w:val="22"/>
        </w:rPr>
        <w:t xml:space="preserve">Although all information requested might not be available to the person making a report, the forms shall be completed as comprehensively as possible. </w:t>
      </w:r>
    </w:p>
    <w:p w14:paraId="4C090EBC" w14:textId="77777777" w:rsidR="00EA55A5" w:rsidRPr="0087731A" w:rsidRDefault="00EA55A5" w:rsidP="00752B8A">
      <w:pPr>
        <w:spacing w:after="0" w:line="240" w:lineRule="auto"/>
        <w:ind w:left="567" w:right="8"/>
        <w:rPr>
          <w:sz w:val="22"/>
        </w:rPr>
      </w:pPr>
    </w:p>
    <w:p w14:paraId="12872F65" w14:textId="77777777" w:rsidR="00EA55A5" w:rsidRPr="0087731A" w:rsidRDefault="000E716A" w:rsidP="001F6D14">
      <w:pPr>
        <w:pStyle w:val="Listheading"/>
        <w:numPr>
          <w:ilvl w:val="2"/>
          <w:numId w:val="45"/>
        </w:numPr>
        <w:spacing w:after="0" w:line="240" w:lineRule="auto"/>
        <w:ind w:left="1134" w:hanging="567"/>
        <w:rPr>
          <w:sz w:val="22"/>
          <w:szCs w:val="22"/>
        </w:rPr>
      </w:pPr>
      <w:bookmarkStart w:id="125" w:name="_29ubtgdobv87" w:colFirst="0" w:colLast="0"/>
      <w:bookmarkStart w:id="126" w:name="_Toc350173"/>
      <w:bookmarkStart w:id="127" w:name="_Toc350307"/>
      <w:bookmarkStart w:id="128" w:name="_Toc794600"/>
      <w:bookmarkEnd w:id="125"/>
      <w:r w:rsidRPr="0087731A">
        <w:rPr>
          <w:sz w:val="22"/>
          <w:szCs w:val="22"/>
        </w:rPr>
        <w:t>Seeking Advice from Tusla</w:t>
      </w:r>
      <w:bookmarkEnd w:id="126"/>
      <w:bookmarkEnd w:id="127"/>
      <w:bookmarkEnd w:id="128"/>
    </w:p>
    <w:p w14:paraId="6731FB26" w14:textId="11CCF4DD" w:rsidR="00EA55A5" w:rsidRPr="0087731A" w:rsidRDefault="000A2F98" w:rsidP="00752B8A">
      <w:pPr>
        <w:pStyle w:val="Heading3"/>
        <w:spacing w:before="0" w:line="240" w:lineRule="auto"/>
        <w:ind w:left="567"/>
        <w:jc w:val="both"/>
        <w:rPr>
          <w:sz w:val="22"/>
          <w:szCs w:val="22"/>
        </w:rPr>
      </w:pPr>
      <w:r w:rsidRPr="0087731A">
        <w:rPr>
          <w:color w:val="000000"/>
          <w:sz w:val="22"/>
          <w:szCs w:val="22"/>
        </w:rPr>
        <w:t xml:space="preserve">The </w:t>
      </w:r>
      <w:r w:rsidR="000E716A" w:rsidRPr="0087731A">
        <w:rPr>
          <w:color w:val="000000"/>
          <w:sz w:val="22"/>
          <w:szCs w:val="22"/>
        </w:rPr>
        <w:t>DLP should seek advice from Tusla in all situations where he/she is not sure whether to report the matter to Tusla or whether or not the matter should be reported as a mandated report. Advice should be sought from the child and family services where the child resides. In c</w:t>
      </w:r>
      <w:r w:rsidRPr="0087731A">
        <w:rPr>
          <w:color w:val="000000"/>
          <w:sz w:val="22"/>
          <w:szCs w:val="22"/>
        </w:rPr>
        <w:t xml:space="preserve">onsulting Tusla, the </w:t>
      </w:r>
      <w:r w:rsidR="000E716A" w:rsidRPr="0087731A">
        <w:rPr>
          <w:color w:val="000000"/>
          <w:sz w:val="22"/>
          <w:szCs w:val="22"/>
        </w:rPr>
        <w:t>DLP shall be explicit that he or she is requesting advice and consultation and that he or she is not making a report. At this informal stage the DLP need not give details that could identify the child.</w:t>
      </w:r>
    </w:p>
    <w:p w14:paraId="0FEC00F9" w14:textId="77777777" w:rsidR="003624E2" w:rsidRDefault="003624E2" w:rsidP="00752B8A">
      <w:pPr>
        <w:spacing w:after="0" w:line="240" w:lineRule="auto"/>
        <w:ind w:left="567" w:right="6"/>
        <w:jc w:val="both"/>
        <w:rPr>
          <w:sz w:val="22"/>
        </w:rPr>
      </w:pPr>
    </w:p>
    <w:p w14:paraId="037CC942" w14:textId="6DEF49B8" w:rsidR="00EA55A5" w:rsidRPr="0087731A" w:rsidRDefault="000E716A" w:rsidP="00752B8A">
      <w:pPr>
        <w:spacing w:after="0" w:line="240" w:lineRule="auto"/>
        <w:ind w:left="567" w:right="6"/>
        <w:jc w:val="both"/>
        <w:rPr>
          <w:sz w:val="22"/>
        </w:rPr>
      </w:pPr>
      <w:r w:rsidRPr="0087731A">
        <w:rPr>
          <w:sz w:val="22"/>
        </w:rPr>
        <w:t>Details of who to contact to discuss concerns with can be found on the Tusla website (</w:t>
      </w:r>
      <w:r w:rsidRPr="0087731A">
        <w:rPr>
          <w:b/>
          <w:sz w:val="22"/>
          <w:u w:val="single"/>
        </w:rPr>
        <w:t>www.tusla.ie</w:t>
      </w:r>
      <w:r w:rsidRPr="0087731A">
        <w:rPr>
          <w:sz w:val="22"/>
        </w:rPr>
        <w:t xml:space="preserve">). </w:t>
      </w:r>
    </w:p>
    <w:p w14:paraId="6541A465" w14:textId="614A7725" w:rsidR="00EA55A5" w:rsidRPr="0087731A" w:rsidRDefault="000E716A" w:rsidP="00752B8A">
      <w:pPr>
        <w:spacing w:after="0" w:line="240" w:lineRule="auto"/>
        <w:ind w:left="567" w:right="6"/>
        <w:jc w:val="both"/>
        <w:rPr>
          <w:sz w:val="22"/>
        </w:rPr>
      </w:pPr>
      <w:r w:rsidRPr="0087731A">
        <w:rPr>
          <w:sz w:val="22"/>
        </w:rPr>
        <w:t>In all cases</w:t>
      </w:r>
      <w:r w:rsidR="00DC17CC" w:rsidRPr="0087731A">
        <w:rPr>
          <w:sz w:val="22"/>
        </w:rPr>
        <w:t>,</w:t>
      </w:r>
      <w:r w:rsidR="000A2F98" w:rsidRPr="0087731A">
        <w:rPr>
          <w:sz w:val="22"/>
        </w:rPr>
        <w:t xml:space="preserve"> the</w:t>
      </w:r>
      <w:r w:rsidRPr="0087731A">
        <w:rPr>
          <w:sz w:val="22"/>
        </w:rPr>
        <w:t xml:space="preserve"> DLP shall retain a record of the consultation with Tusla, which should note the date, the name of the official and the advice given. </w:t>
      </w:r>
    </w:p>
    <w:p w14:paraId="224C921B" w14:textId="77777777" w:rsidR="00EA55A5" w:rsidRPr="0087731A" w:rsidRDefault="00EA55A5" w:rsidP="00752B8A">
      <w:pPr>
        <w:spacing w:after="0" w:line="240" w:lineRule="auto"/>
        <w:ind w:left="567" w:right="6"/>
        <w:rPr>
          <w:sz w:val="22"/>
        </w:rPr>
      </w:pPr>
    </w:p>
    <w:p w14:paraId="6E8DE05C" w14:textId="77777777" w:rsidR="00EA55A5" w:rsidRPr="0087731A" w:rsidRDefault="000E716A" w:rsidP="001F6D14">
      <w:pPr>
        <w:pStyle w:val="Listheading"/>
        <w:numPr>
          <w:ilvl w:val="2"/>
          <w:numId w:val="45"/>
        </w:numPr>
        <w:spacing w:after="0" w:line="240" w:lineRule="auto"/>
        <w:ind w:left="1134" w:hanging="567"/>
        <w:rPr>
          <w:sz w:val="22"/>
          <w:szCs w:val="22"/>
        </w:rPr>
      </w:pPr>
      <w:bookmarkStart w:id="129" w:name="_Toc350174"/>
      <w:bookmarkStart w:id="130" w:name="_Toc350308"/>
      <w:bookmarkStart w:id="131" w:name="_Toc794601"/>
      <w:r w:rsidRPr="0087731A">
        <w:rPr>
          <w:sz w:val="22"/>
          <w:szCs w:val="22"/>
        </w:rPr>
        <w:t>Decision not to Report</w:t>
      </w:r>
      <w:bookmarkEnd w:id="129"/>
      <w:bookmarkEnd w:id="130"/>
      <w:bookmarkEnd w:id="131"/>
    </w:p>
    <w:p w14:paraId="53E51F5C" w14:textId="7BE2252C" w:rsidR="00EA55A5" w:rsidRPr="0087731A" w:rsidRDefault="000A2F98" w:rsidP="00752B8A">
      <w:pPr>
        <w:spacing w:after="0" w:line="240" w:lineRule="auto"/>
        <w:ind w:left="567" w:right="54"/>
        <w:rPr>
          <w:sz w:val="22"/>
        </w:rPr>
      </w:pPr>
      <w:r w:rsidRPr="0087731A">
        <w:rPr>
          <w:sz w:val="22"/>
        </w:rPr>
        <w:t xml:space="preserve">If the </w:t>
      </w:r>
      <w:r w:rsidR="000E716A" w:rsidRPr="0087731A">
        <w:rPr>
          <w:sz w:val="22"/>
        </w:rPr>
        <w:t>DLP decides not to report a concern to Tusla, the following steps should be taken:</w:t>
      </w:r>
    </w:p>
    <w:p w14:paraId="17F0E2AB" w14:textId="77777777" w:rsidR="00EA55A5" w:rsidRPr="0087731A" w:rsidRDefault="000E716A" w:rsidP="001F6D14">
      <w:pPr>
        <w:numPr>
          <w:ilvl w:val="0"/>
          <w:numId w:val="40"/>
        </w:numPr>
        <w:spacing w:after="0" w:line="240" w:lineRule="auto"/>
        <w:ind w:left="1134" w:right="54" w:hanging="425"/>
        <w:jc w:val="both"/>
        <w:rPr>
          <w:sz w:val="22"/>
        </w:rPr>
      </w:pPr>
      <w:r w:rsidRPr="0087731A">
        <w:rPr>
          <w:sz w:val="22"/>
        </w:rPr>
        <w:t xml:space="preserve">The reasons for not reporting should be recorded </w:t>
      </w:r>
    </w:p>
    <w:p w14:paraId="0F347039" w14:textId="77777777" w:rsidR="00EA55A5" w:rsidRPr="0087731A" w:rsidRDefault="000E716A" w:rsidP="001F6D14">
      <w:pPr>
        <w:numPr>
          <w:ilvl w:val="0"/>
          <w:numId w:val="40"/>
        </w:numPr>
        <w:spacing w:after="0" w:line="240" w:lineRule="auto"/>
        <w:ind w:left="1134" w:right="499" w:hanging="425"/>
        <w:jc w:val="both"/>
        <w:rPr>
          <w:sz w:val="22"/>
        </w:rPr>
      </w:pPr>
      <w:r w:rsidRPr="0087731A">
        <w:rPr>
          <w:sz w:val="22"/>
        </w:rPr>
        <w:t xml:space="preserve">Any actions taken as a result of the concern should be recorded </w:t>
      </w:r>
    </w:p>
    <w:p w14:paraId="69C1F3BA" w14:textId="77777777" w:rsidR="00EA55A5" w:rsidRPr="0087731A" w:rsidRDefault="000E716A" w:rsidP="001F6D14">
      <w:pPr>
        <w:numPr>
          <w:ilvl w:val="0"/>
          <w:numId w:val="40"/>
        </w:numPr>
        <w:spacing w:after="0" w:line="240" w:lineRule="auto"/>
        <w:ind w:left="1134" w:right="499" w:hanging="425"/>
        <w:jc w:val="both"/>
        <w:rPr>
          <w:sz w:val="22"/>
        </w:rPr>
      </w:pPr>
      <w:r w:rsidRPr="0087731A">
        <w:rPr>
          <w:sz w:val="22"/>
        </w:rPr>
        <w:t>The person who raised the concern should be given a clear written explanation of the reasons why the concern is not being reported to Tusla</w:t>
      </w:r>
    </w:p>
    <w:p w14:paraId="50B0092D" w14:textId="77777777" w:rsidR="00EA55A5" w:rsidRPr="0087731A" w:rsidRDefault="000E716A" w:rsidP="001F6D14">
      <w:pPr>
        <w:numPr>
          <w:ilvl w:val="0"/>
          <w:numId w:val="40"/>
        </w:numPr>
        <w:spacing w:after="0" w:line="240" w:lineRule="auto"/>
        <w:ind w:left="1134" w:right="499" w:hanging="425"/>
        <w:jc w:val="both"/>
        <w:rPr>
          <w:sz w:val="22"/>
        </w:rPr>
      </w:pPr>
      <w:r w:rsidRPr="0087731A">
        <w:rPr>
          <w:sz w:val="22"/>
        </w:rPr>
        <w:t>The person who raised the concern should be advised that if they remain concerned about the situation, they are free to make a report to Tusla  or An Garda Síochána</w:t>
      </w:r>
    </w:p>
    <w:p w14:paraId="0C5CDEB0" w14:textId="77777777" w:rsidR="00EA55A5" w:rsidRPr="0087731A" w:rsidRDefault="00EA55A5" w:rsidP="00752B8A">
      <w:pPr>
        <w:spacing w:after="0" w:line="240" w:lineRule="auto"/>
        <w:ind w:left="567" w:right="499"/>
        <w:jc w:val="both"/>
        <w:rPr>
          <w:sz w:val="22"/>
        </w:rPr>
      </w:pPr>
    </w:p>
    <w:p w14:paraId="61D7C985" w14:textId="7E98FD3D" w:rsidR="00EA55A5" w:rsidRPr="0087731A" w:rsidRDefault="000E716A" w:rsidP="001F6D14">
      <w:pPr>
        <w:pStyle w:val="Listheading"/>
        <w:numPr>
          <w:ilvl w:val="1"/>
          <w:numId w:val="45"/>
        </w:numPr>
        <w:spacing w:after="0" w:line="240" w:lineRule="auto"/>
        <w:ind w:left="567"/>
        <w:rPr>
          <w:sz w:val="22"/>
          <w:szCs w:val="22"/>
        </w:rPr>
      </w:pPr>
      <w:bookmarkStart w:id="132" w:name="_Toc350175"/>
      <w:bookmarkStart w:id="133" w:name="_Toc350309"/>
      <w:bookmarkStart w:id="134" w:name="_Toc794602"/>
      <w:r w:rsidRPr="0087731A">
        <w:rPr>
          <w:sz w:val="22"/>
          <w:szCs w:val="22"/>
        </w:rPr>
        <w:t>Reporting</w:t>
      </w:r>
      <w:r w:rsidR="000A2F98" w:rsidRPr="0087731A">
        <w:rPr>
          <w:sz w:val="22"/>
          <w:szCs w:val="22"/>
        </w:rPr>
        <w:t xml:space="preserve"> concerns made to the</w:t>
      </w:r>
      <w:r w:rsidRPr="0087731A">
        <w:rPr>
          <w:sz w:val="22"/>
          <w:szCs w:val="22"/>
        </w:rPr>
        <w:t xml:space="preserve"> DLP by </w:t>
      </w:r>
      <w:r w:rsidR="000A2F98" w:rsidRPr="0087731A">
        <w:rPr>
          <w:sz w:val="22"/>
          <w:szCs w:val="22"/>
        </w:rPr>
        <w:t>M</w:t>
      </w:r>
      <w:r w:rsidRPr="0087731A">
        <w:rPr>
          <w:sz w:val="22"/>
          <w:szCs w:val="22"/>
        </w:rPr>
        <w:t xml:space="preserve">andated </w:t>
      </w:r>
      <w:bookmarkEnd w:id="132"/>
      <w:bookmarkEnd w:id="133"/>
      <w:bookmarkEnd w:id="134"/>
      <w:r w:rsidR="000A2F98" w:rsidRPr="0087731A">
        <w:rPr>
          <w:sz w:val="22"/>
          <w:szCs w:val="22"/>
        </w:rPr>
        <w:t>Persons</w:t>
      </w:r>
    </w:p>
    <w:p w14:paraId="2E5AED60" w14:textId="77777777" w:rsidR="00EA55A5" w:rsidRPr="0087731A" w:rsidRDefault="000E716A" w:rsidP="001F6D14">
      <w:pPr>
        <w:pStyle w:val="Listheading"/>
        <w:numPr>
          <w:ilvl w:val="2"/>
          <w:numId w:val="45"/>
        </w:numPr>
        <w:spacing w:after="0" w:line="240" w:lineRule="auto"/>
        <w:ind w:left="1134" w:hanging="567"/>
        <w:rPr>
          <w:sz w:val="22"/>
          <w:szCs w:val="22"/>
        </w:rPr>
      </w:pPr>
      <w:bookmarkStart w:id="135" w:name="_Toc350176"/>
      <w:bookmarkStart w:id="136" w:name="_Toc350310"/>
      <w:bookmarkStart w:id="137" w:name="_Toc794603"/>
      <w:r w:rsidRPr="0087731A">
        <w:rPr>
          <w:sz w:val="22"/>
          <w:szCs w:val="22"/>
        </w:rPr>
        <w:t>Mandated Persons:</w:t>
      </w:r>
      <w:bookmarkEnd w:id="135"/>
      <w:bookmarkEnd w:id="136"/>
      <w:bookmarkEnd w:id="137"/>
    </w:p>
    <w:p w14:paraId="1C2D84E5" w14:textId="4A238AE3" w:rsidR="00EA55A5" w:rsidRPr="0087731A" w:rsidRDefault="000E716A" w:rsidP="00752B8A">
      <w:pPr>
        <w:spacing w:after="0" w:line="240" w:lineRule="auto"/>
        <w:ind w:left="567" w:right="57"/>
        <w:jc w:val="both"/>
        <w:rPr>
          <w:sz w:val="22"/>
        </w:rPr>
      </w:pPr>
      <w:r w:rsidRPr="0087731A">
        <w:rPr>
          <w:sz w:val="22"/>
        </w:rPr>
        <w:t xml:space="preserve">Under the Children First Act, 2015, all mandated person (see </w:t>
      </w:r>
      <w:r w:rsidR="00D85915" w:rsidRPr="0087731A">
        <w:rPr>
          <w:sz w:val="22"/>
        </w:rPr>
        <w:t>Appendix 6</w:t>
      </w:r>
      <w:r w:rsidRPr="0087731A">
        <w:rPr>
          <w:sz w:val="22"/>
        </w:rPr>
        <w:t xml:space="preserve"> for Schedule of Mandated Persons under the Children First Act 2015) that have concerns about a child or who receive a disclosure that meets or </w:t>
      </w:r>
      <w:r w:rsidR="003C13E0" w:rsidRPr="0087731A">
        <w:rPr>
          <w:sz w:val="22"/>
        </w:rPr>
        <w:t>exceeds the threshold of harm 2</w:t>
      </w:r>
      <w:r w:rsidR="00C0093F" w:rsidRPr="0087731A">
        <w:rPr>
          <w:sz w:val="22"/>
        </w:rPr>
        <w:t>.6</w:t>
      </w:r>
      <w:r w:rsidRPr="0087731A">
        <w:rPr>
          <w:sz w:val="22"/>
        </w:rPr>
        <w:t>.1) have a statutory obligation to make a report to Tusla.</w:t>
      </w:r>
    </w:p>
    <w:p w14:paraId="726BECDC" w14:textId="77777777" w:rsidR="00322784" w:rsidRDefault="00322784" w:rsidP="00752B8A">
      <w:pPr>
        <w:spacing w:after="0" w:line="240" w:lineRule="auto"/>
        <w:ind w:left="567" w:right="57"/>
        <w:jc w:val="both"/>
        <w:rPr>
          <w:sz w:val="22"/>
        </w:rPr>
      </w:pPr>
    </w:p>
    <w:p w14:paraId="074275CB" w14:textId="7C1D55A3" w:rsidR="00EA55A5" w:rsidRPr="0087731A" w:rsidRDefault="000E716A" w:rsidP="00752B8A">
      <w:pPr>
        <w:spacing w:after="0" w:line="240" w:lineRule="auto"/>
        <w:ind w:left="567" w:right="57"/>
        <w:jc w:val="both"/>
        <w:rPr>
          <w:sz w:val="22"/>
        </w:rPr>
      </w:pPr>
      <w:r w:rsidRPr="0087731A">
        <w:rPr>
          <w:sz w:val="22"/>
        </w:rPr>
        <w:t xml:space="preserve">The statutory obligation of mandated persons to report under the Children First Act 2015 must be discharged by the mandated person and cannot be discharged by the DLP on their behalf. However a mandated person who makes a mandated report to Tusla jointly with </w:t>
      </w:r>
      <w:r w:rsidR="000A2F98" w:rsidRPr="0087731A">
        <w:rPr>
          <w:sz w:val="22"/>
        </w:rPr>
        <w:t xml:space="preserve">the </w:t>
      </w:r>
      <w:r w:rsidRPr="0087731A">
        <w:rPr>
          <w:sz w:val="22"/>
        </w:rPr>
        <w:t xml:space="preserve">DLP meets his or her statutory obligation to report to Tusla under the Children First Act 2015. </w:t>
      </w:r>
    </w:p>
    <w:p w14:paraId="1BAD95CF" w14:textId="77777777" w:rsidR="00EA55A5" w:rsidRPr="0087731A" w:rsidRDefault="00EA55A5" w:rsidP="00752B8A">
      <w:pPr>
        <w:spacing w:after="0" w:line="240" w:lineRule="auto"/>
        <w:ind w:left="567" w:right="57"/>
        <w:rPr>
          <w:sz w:val="22"/>
        </w:rPr>
      </w:pPr>
    </w:p>
    <w:p w14:paraId="6D58EE5A" w14:textId="77777777" w:rsidR="00EA55A5" w:rsidRPr="0087731A" w:rsidRDefault="000E716A" w:rsidP="001F6D14">
      <w:pPr>
        <w:pStyle w:val="Listheading"/>
        <w:numPr>
          <w:ilvl w:val="2"/>
          <w:numId w:val="45"/>
        </w:numPr>
        <w:spacing w:after="0" w:line="240" w:lineRule="auto"/>
        <w:ind w:left="1134" w:hanging="567"/>
        <w:rPr>
          <w:sz w:val="22"/>
          <w:szCs w:val="22"/>
        </w:rPr>
      </w:pPr>
      <w:bookmarkStart w:id="138" w:name="_Toc350177"/>
      <w:bookmarkStart w:id="139" w:name="_Toc350311"/>
      <w:bookmarkStart w:id="140" w:name="_Toc794604"/>
      <w:r w:rsidRPr="0087731A">
        <w:rPr>
          <w:sz w:val="22"/>
          <w:szCs w:val="22"/>
        </w:rPr>
        <w:t>How to make a mandatory report</w:t>
      </w:r>
      <w:bookmarkEnd w:id="138"/>
      <w:bookmarkEnd w:id="139"/>
      <w:bookmarkEnd w:id="140"/>
    </w:p>
    <w:p w14:paraId="07BCEFD4" w14:textId="44FF5C1A" w:rsidR="00EA55A5" w:rsidRDefault="000E716A" w:rsidP="00752B8A">
      <w:pPr>
        <w:spacing w:after="0" w:line="240" w:lineRule="auto"/>
        <w:ind w:left="567"/>
        <w:jc w:val="both"/>
        <w:rPr>
          <w:sz w:val="22"/>
        </w:rPr>
      </w:pPr>
      <w:r w:rsidRPr="0087731A">
        <w:rPr>
          <w:sz w:val="22"/>
        </w:rPr>
        <w:t>Mandated persons must report directly to Tusla as soon as is practicable using the relevant forms which can be accessed at</w:t>
      </w:r>
      <w:r w:rsidR="00297444">
        <w:rPr>
          <w:sz w:val="22"/>
        </w:rPr>
        <w:t xml:space="preserve"> </w:t>
      </w:r>
      <w:hyperlink r:id="rId28" w:history="1">
        <w:r w:rsidR="00297444" w:rsidRPr="00297444">
          <w:rPr>
            <w:rStyle w:val="Hyperlink"/>
            <w:sz w:val="22"/>
          </w:rPr>
          <w:t>this link</w:t>
        </w:r>
      </w:hyperlink>
      <w:r w:rsidR="00297444">
        <w:rPr>
          <w:sz w:val="22"/>
        </w:rPr>
        <w:t>.</w:t>
      </w:r>
      <w:r w:rsidRPr="0087731A">
        <w:rPr>
          <w:sz w:val="22"/>
        </w:rPr>
        <w:t xml:space="preserve"> Where urgent intervention is required the form may be filled out within 3 days of Tusla having been alerted of the issue. A mandated person may make a report jointly with another mandated person or with the DLP.</w:t>
      </w:r>
    </w:p>
    <w:p w14:paraId="137D2DFC" w14:textId="77777777" w:rsidR="00297444" w:rsidRPr="0087731A" w:rsidRDefault="00297444" w:rsidP="00752B8A">
      <w:pPr>
        <w:spacing w:after="0" w:line="240" w:lineRule="auto"/>
        <w:ind w:left="567"/>
        <w:jc w:val="both"/>
        <w:rPr>
          <w:sz w:val="22"/>
        </w:rPr>
      </w:pPr>
    </w:p>
    <w:p w14:paraId="764958AD" w14:textId="77777777" w:rsidR="00EA55A5" w:rsidRPr="0087731A" w:rsidRDefault="000E716A" w:rsidP="00752B8A">
      <w:pPr>
        <w:spacing w:after="0" w:line="240" w:lineRule="auto"/>
        <w:ind w:left="567"/>
        <w:jc w:val="both"/>
        <w:rPr>
          <w:sz w:val="22"/>
        </w:rPr>
      </w:pPr>
      <w:r w:rsidRPr="0087731A">
        <w:rPr>
          <w:sz w:val="22"/>
        </w:rPr>
        <w:t xml:space="preserve">Any mandated report should be brought to the attention of the DLP. The internal report form at </w:t>
      </w:r>
      <w:r w:rsidR="003C13E0" w:rsidRPr="0087731A">
        <w:rPr>
          <w:sz w:val="22"/>
        </w:rPr>
        <w:t>Appendix 9</w:t>
      </w:r>
      <w:r w:rsidRPr="0087731A">
        <w:rPr>
          <w:sz w:val="22"/>
        </w:rPr>
        <w:t xml:space="preserve"> must also be fully completed in conjunction with the DLP.</w:t>
      </w:r>
    </w:p>
    <w:p w14:paraId="2433C3D8" w14:textId="77777777" w:rsidR="003624E2" w:rsidRDefault="003624E2" w:rsidP="00752B8A">
      <w:pPr>
        <w:spacing w:after="0" w:line="240" w:lineRule="auto"/>
        <w:ind w:left="567"/>
        <w:jc w:val="both"/>
        <w:rPr>
          <w:b/>
          <w:sz w:val="22"/>
        </w:rPr>
      </w:pPr>
    </w:p>
    <w:p w14:paraId="76DBDBAE" w14:textId="6BEDFDF0" w:rsidR="00EA55A5" w:rsidRPr="0087731A" w:rsidRDefault="000E716A" w:rsidP="00752B8A">
      <w:pPr>
        <w:spacing w:after="0" w:line="240" w:lineRule="auto"/>
        <w:ind w:left="567"/>
        <w:jc w:val="both"/>
        <w:rPr>
          <w:sz w:val="22"/>
        </w:rPr>
      </w:pPr>
      <w:r w:rsidRPr="0087731A">
        <w:rPr>
          <w:b/>
          <w:sz w:val="22"/>
        </w:rPr>
        <w:t>Important note</w:t>
      </w:r>
      <w:r w:rsidRPr="0087731A">
        <w:rPr>
          <w:sz w:val="22"/>
        </w:rPr>
        <w:t xml:space="preserve">: As all sexual abuse falls within the category of seriously affecting a child’s health, welfare or development, all concerns about sexual abuse must be submitted as a mandated report to Tusla. There is one exception, which deals with certain sexual activity between older teenagers </w:t>
      </w:r>
      <w:r w:rsidR="00C0093F" w:rsidRPr="0087731A">
        <w:rPr>
          <w:sz w:val="22"/>
        </w:rPr>
        <w:t>which is outlined in section 2.6</w:t>
      </w:r>
      <w:r w:rsidRPr="0087731A">
        <w:rPr>
          <w:sz w:val="22"/>
        </w:rPr>
        <w:t>.1</w:t>
      </w:r>
      <w:r w:rsidRPr="0087731A">
        <w:rPr>
          <w:b/>
          <w:sz w:val="22"/>
        </w:rPr>
        <w:t xml:space="preserve"> </w:t>
      </w:r>
      <w:r w:rsidRPr="0087731A">
        <w:rPr>
          <w:sz w:val="22"/>
        </w:rPr>
        <w:t>of these procedures.</w:t>
      </w:r>
    </w:p>
    <w:p w14:paraId="6B87A5B5" w14:textId="77777777" w:rsidR="00EA55A5" w:rsidRPr="0087731A" w:rsidRDefault="00EA55A5" w:rsidP="00752B8A">
      <w:pPr>
        <w:spacing w:after="0" w:line="240" w:lineRule="auto"/>
        <w:ind w:left="567"/>
        <w:jc w:val="both"/>
        <w:rPr>
          <w:sz w:val="22"/>
        </w:rPr>
      </w:pPr>
    </w:p>
    <w:p w14:paraId="4DED0890" w14:textId="77777777" w:rsidR="00EA55A5" w:rsidRPr="0087731A" w:rsidRDefault="000E716A" w:rsidP="001F6D14">
      <w:pPr>
        <w:pStyle w:val="Listheading"/>
        <w:numPr>
          <w:ilvl w:val="3"/>
          <w:numId w:val="45"/>
        </w:numPr>
        <w:spacing w:after="0" w:line="240" w:lineRule="auto"/>
        <w:ind w:left="1134" w:hanging="567"/>
        <w:rPr>
          <w:sz w:val="22"/>
          <w:szCs w:val="22"/>
        </w:rPr>
      </w:pPr>
      <w:bookmarkStart w:id="141" w:name="_Toc350178"/>
      <w:bookmarkStart w:id="142" w:name="_Toc350312"/>
      <w:bookmarkStart w:id="143" w:name="_Toc794605"/>
      <w:r w:rsidRPr="0087731A">
        <w:rPr>
          <w:sz w:val="22"/>
          <w:szCs w:val="22"/>
        </w:rPr>
        <w:t>DCU Joint reporting procedures</w:t>
      </w:r>
      <w:bookmarkEnd w:id="141"/>
      <w:bookmarkEnd w:id="142"/>
      <w:bookmarkEnd w:id="143"/>
    </w:p>
    <w:p w14:paraId="196E673D" w14:textId="77777777" w:rsidR="00EA55A5" w:rsidRPr="0087731A" w:rsidRDefault="000E716A" w:rsidP="00752B8A">
      <w:pPr>
        <w:spacing w:after="0" w:line="240" w:lineRule="auto"/>
        <w:ind w:left="567" w:right="54"/>
        <w:jc w:val="both"/>
        <w:rPr>
          <w:sz w:val="22"/>
        </w:rPr>
      </w:pPr>
      <w:r w:rsidRPr="0087731A">
        <w:rPr>
          <w:sz w:val="22"/>
        </w:rPr>
        <w:t xml:space="preserve">The following joint reporting procedures apply to all mandated persons in DCU. </w:t>
      </w:r>
    </w:p>
    <w:p w14:paraId="58F5B446" w14:textId="0BC172CD" w:rsidR="00B4272C" w:rsidRDefault="000E716A" w:rsidP="00752B8A">
      <w:pPr>
        <w:spacing w:after="0" w:line="240" w:lineRule="auto"/>
        <w:ind w:left="567" w:right="54"/>
        <w:jc w:val="both"/>
        <w:rPr>
          <w:sz w:val="22"/>
        </w:rPr>
      </w:pPr>
      <w:r w:rsidRPr="0087731A">
        <w:rPr>
          <w:sz w:val="22"/>
        </w:rPr>
        <w:lastRenderedPageBreak/>
        <w:t>Where a mandated person receives an allegation or has a suspicion that a child may have been abused</w:t>
      </w:r>
      <w:r w:rsidR="00562D8C" w:rsidRPr="0087731A">
        <w:rPr>
          <w:sz w:val="22"/>
        </w:rPr>
        <w:t>, is being abused</w:t>
      </w:r>
      <w:r w:rsidRPr="0087731A">
        <w:rPr>
          <w:sz w:val="22"/>
        </w:rPr>
        <w:t xml:space="preserve">, or is at risk of abuse (as described in </w:t>
      </w:r>
      <w:r w:rsidR="00825351" w:rsidRPr="0087731A">
        <w:rPr>
          <w:sz w:val="22"/>
        </w:rPr>
        <w:t>A</w:t>
      </w:r>
      <w:r w:rsidRPr="0087731A">
        <w:rPr>
          <w:sz w:val="22"/>
        </w:rPr>
        <w:t xml:space="preserve">ppendix 1 of these procedures) he or she shall, without delay, report the matter to the </w:t>
      </w:r>
      <w:r w:rsidR="007E348E" w:rsidRPr="0087731A">
        <w:rPr>
          <w:sz w:val="22"/>
        </w:rPr>
        <w:t>DLP</w:t>
      </w:r>
      <w:r w:rsidRPr="0087731A">
        <w:rPr>
          <w:sz w:val="22"/>
        </w:rPr>
        <w:t>.</w:t>
      </w:r>
    </w:p>
    <w:p w14:paraId="175DE8E8" w14:textId="77777777" w:rsidR="00297444" w:rsidRPr="0087731A" w:rsidRDefault="00297444" w:rsidP="00752B8A">
      <w:pPr>
        <w:spacing w:after="0" w:line="240" w:lineRule="auto"/>
        <w:ind w:left="567" w:right="54"/>
        <w:jc w:val="both"/>
        <w:rPr>
          <w:sz w:val="22"/>
        </w:rPr>
      </w:pPr>
    </w:p>
    <w:p w14:paraId="03E04B92" w14:textId="5CE6B187" w:rsidR="00EA55A5" w:rsidRPr="00DB5A68" w:rsidRDefault="000A2F98" w:rsidP="00752B8A">
      <w:pPr>
        <w:spacing w:after="0" w:line="240" w:lineRule="auto"/>
        <w:ind w:left="567" w:right="356"/>
        <w:rPr>
          <w:sz w:val="22"/>
          <w:u w:val="single"/>
        </w:rPr>
      </w:pPr>
      <w:r w:rsidRPr="00DB5A68">
        <w:rPr>
          <w:sz w:val="22"/>
          <w:u w:val="single"/>
        </w:rPr>
        <w:t xml:space="preserve">The </w:t>
      </w:r>
      <w:r w:rsidR="000E716A" w:rsidRPr="00DB5A68">
        <w:rPr>
          <w:sz w:val="22"/>
          <w:u w:val="single"/>
        </w:rPr>
        <w:t>DLP shall</w:t>
      </w:r>
      <w:r w:rsidR="00DB5A68" w:rsidRPr="00DB5A68">
        <w:rPr>
          <w:sz w:val="22"/>
          <w:u w:val="single"/>
        </w:rPr>
        <w:t>:</w:t>
      </w:r>
    </w:p>
    <w:p w14:paraId="4EBFD098" w14:textId="77777777" w:rsidR="00EA55A5" w:rsidRPr="0087731A" w:rsidRDefault="000E716A" w:rsidP="001F6D14">
      <w:pPr>
        <w:numPr>
          <w:ilvl w:val="0"/>
          <w:numId w:val="21"/>
        </w:numPr>
        <w:spacing w:after="0" w:line="240" w:lineRule="auto"/>
        <w:ind w:left="1134"/>
        <w:jc w:val="both"/>
        <w:rPr>
          <w:sz w:val="22"/>
        </w:rPr>
      </w:pPr>
      <w:r w:rsidRPr="0087731A">
        <w:rPr>
          <w:sz w:val="22"/>
        </w:rPr>
        <w:t>request a written record from the DCU person making a child protection</w:t>
      </w:r>
      <w:r w:rsidR="00825351" w:rsidRPr="0087731A">
        <w:rPr>
          <w:sz w:val="22"/>
        </w:rPr>
        <w:t xml:space="preserve"> report to them as outlined in 2</w:t>
      </w:r>
      <w:r w:rsidRPr="0087731A">
        <w:rPr>
          <w:sz w:val="22"/>
        </w:rPr>
        <w:t>.8 of these procedures.</w:t>
      </w:r>
    </w:p>
    <w:p w14:paraId="2FB225AC" w14:textId="77777777" w:rsidR="00EA55A5" w:rsidRPr="0087731A" w:rsidRDefault="000E716A" w:rsidP="001F6D14">
      <w:pPr>
        <w:numPr>
          <w:ilvl w:val="0"/>
          <w:numId w:val="21"/>
        </w:numPr>
        <w:spacing w:after="0" w:line="240" w:lineRule="auto"/>
        <w:ind w:left="1134"/>
        <w:jc w:val="both"/>
        <w:rPr>
          <w:sz w:val="22"/>
        </w:rPr>
      </w:pPr>
      <w:r w:rsidRPr="0087731A">
        <w:rPr>
          <w:sz w:val="22"/>
        </w:rPr>
        <w:t>make a written record of any concer</w:t>
      </w:r>
      <w:r w:rsidR="00825351" w:rsidRPr="0087731A">
        <w:rPr>
          <w:sz w:val="22"/>
        </w:rPr>
        <w:t>ns or allegations of child protection concerns brought to their</w:t>
      </w:r>
      <w:r w:rsidRPr="0087731A">
        <w:rPr>
          <w:sz w:val="22"/>
        </w:rPr>
        <w:t xml:space="preserve"> attention, and the actions taken in relation to the concern or allegation.</w:t>
      </w:r>
    </w:p>
    <w:p w14:paraId="605BF1C7" w14:textId="77777777" w:rsidR="00EA55A5" w:rsidRPr="0087731A" w:rsidRDefault="000E716A" w:rsidP="001F6D14">
      <w:pPr>
        <w:numPr>
          <w:ilvl w:val="0"/>
          <w:numId w:val="21"/>
        </w:numPr>
        <w:spacing w:after="0" w:line="240" w:lineRule="auto"/>
        <w:ind w:left="1134"/>
        <w:jc w:val="both"/>
        <w:rPr>
          <w:sz w:val="22"/>
        </w:rPr>
      </w:pPr>
      <w:r w:rsidRPr="0087731A">
        <w:rPr>
          <w:sz w:val="22"/>
        </w:rPr>
        <w:t xml:space="preserve">Ensure all written records are kept in a secure location. </w:t>
      </w:r>
    </w:p>
    <w:p w14:paraId="4F0FB6CA" w14:textId="77777777" w:rsidR="003624E2" w:rsidRDefault="003624E2" w:rsidP="00752B8A">
      <w:pPr>
        <w:spacing w:after="0" w:line="240" w:lineRule="auto"/>
        <w:ind w:left="567"/>
        <w:jc w:val="both"/>
        <w:rPr>
          <w:sz w:val="22"/>
        </w:rPr>
      </w:pPr>
    </w:p>
    <w:p w14:paraId="42574545" w14:textId="70DA00E1" w:rsidR="00EA55A5" w:rsidRDefault="000E716A" w:rsidP="00752B8A">
      <w:pPr>
        <w:spacing w:after="0" w:line="240" w:lineRule="auto"/>
        <w:ind w:left="567"/>
        <w:jc w:val="both"/>
        <w:rPr>
          <w:sz w:val="22"/>
        </w:rPr>
      </w:pPr>
      <w:r w:rsidRPr="0087731A">
        <w:rPr>
          <w:sz w:val="22"/>
        </w:rPr>
        <w:t>In the event that the matter relates to a concern or disclosure that arises during a work placement / teaching practice etc. the person report</w:t>
      </w:r>
      <w:r w:rsidR="000A2F98" w:rsidRPr="0087731A">
        <w:rPr>
          <w:sz w:val="22"/>
        </w:rPr>
        <w:t>ing the matter to the</w:t>
      </w:r>
      <w:r w:rsidRPr="0087731A">
        <w:rPr>
          <w:sz w:val="22"/>
        </w:rPr>
        <w:t xml:space="preserve"> DLP must also be advised to report the concern/ disclosure to the relevant Designated Liaison Person in the place of work /school.  </w:t>
      </w:r>
    </w:p>
    <w:p w14:paraId="76609AB7" w14:textId="77777777" w:rsidR="00297444" w:rsidRPr="0087731A" w:rsidRDefault="00297444" w:rsidP="00752B8A">
      <w:pPr>
        <w:spacing w:after="0" w:line="240" w:lineRule="auto"/>
        <w:ind w:left="567"/>
        <w:jc w:val="both"/>
        <w:rPr>
          <w:sz w:val="22"/>
        </w:rPr>
      </w:pPr>
    </w:p>
    <w:p w14:paraId="29094A13" w14:textId="307C3AB2" w:rsidR="00EA55A5" w:rsidRPr="0087731A" w:rsidRDefault="000A2F98" w:rsidP="00752B8A">
      <w:pPr>
        <w:spacing w:after="0" w:line="240" w:lineRule="auto"/>
        <w:ind w:left="567" w:right="54"/>
        <w:jc w:val="both"/>
        <w:rPr>
          <w:sz w:val="22"/>
        </w:rPr>
      </w:pPr>
      <w:r w:rsidRPr="0087731A">
        <w:rPr>
          <w:sz w:val="22"/>
        </w:rPr>
        <w:t xml:space="preserve">The </w:t>
      </w:r>
      <w:r w:rsidR="000E716A" w:rsidRPr="0087731A">
        <w:rPr>
          <w:sz w:val="22"/>
        </w:rPr>
        <w:t>DLP and the mandated person must consider whether there are re</w:t>
      </w:r>
      <w:r w:rsidR="00727037" w:rsidRPr="0087731A">
        <w:rPr>
          <w:sz w:val="22"/>
        </w:rPr>
        <w:t>asonable grounds for concern (see section 2.3</w:t>
      </w:r>
      <w:r w:rsidR="000E716A" w:rsidRPr="0087731A">
        <w:rPr>
          <w:sz w:val="22"/>
        </w:rPr>
        <w:t>) about the welfa</w:t>
      </w:r>
      <w:r w:rsidR="00D87E9F" w:rsidRPr="0087731A">
        <w:rPr>
          <w:sz w:val="22"/>
        </w:rPr>
        <w:t>re and protection of the child.</w:t>
      </w:r>
      <w:r w:rsidR="000E716A" w:rsidRPr="0087731A">
        <w:rPr>
          <w:sz w:val="22"/>
        </w:rPr>
        <w:t xml:space="preserve">  </w:t>
      </w:r>
    </w:p>
    <w:p w14:paraId="55B494E6" w14:textId="77777777" w:rsidR="003624E2" w:rsidRDefault="003624E2" w:rsidP="00752B8A">
      <w:pPr>
        <w:spacing w:after="0" w:line="240" w:lineRule="auto"/>
        <w:ind w:left="567" w:right="54"/>
        <w:jc w:val="both"/>
        <w:rPr>
          <w:b/>
          <w:sz w:val="22"/>
        </w:rPr>
      </w:pPr>
    </w:p>
    <w:p w14:paraId="646B84DB" w14:textId="56B329BD" w:rsidR="00EA55A5" w:rsidRPr="0087731A" w:rsidRDefault="00B86341" w:rsidP="00752B8A">
      <w:pPr>
        <w:spacing w:after="0" w:line="240" w:lineRule="auto"/>
        <w:ind w:left="567" w:right="54"/>
        <w:jc w:val="both"/>
        <w:rPr>
          <w:sz w:val="22"/>
        </w:rPr>
      </w:pPr>
      <w:r w:rsidRPr="0087731A">
        <w:rPr>
          <w:b/>
          <w:sz w:val="22"/>
        </w:rPr>
        <w:t xml:space="preserve">If the </w:t>
      </w:r>
      <w:r w:rsidR="000E716A" w:rsidRPr="0087731A">
        <w:rPr>
          <w:b/>
          <w:sz w:val="22"/>
        </w:rPr>
        <w:t>DLP and the mandated person both agree</w:t>
      </w:r>
      <w:r w:rsidR="000E716A" w:rsidRPr="0087731A">
        <w:rPr>
          <w:sz w:val="22"/>
        </w:rPr>
        <w:t xml:space="preserve"> that the concern is at or above the defined threshold of harm (</w:t>
      </w:r>
      <w:r w:rsidR="00D87E9F" w:rsidRPr="0087731A">
        <w:rPr>
          <w:sz w:val="22"/>
        </w:rPr>
        <w:t>see 2</w:t>
      </w:r>
      <w:r w:rsidR="00C0093F" w:rsidRPr="0087731A">
        <w:rPr>
          <w:sz w:val="22"/>
        </w:rPr>
        <w:t>.6</w:t>
      </w:r>
      <w:r w:rsidR="000E716A" w:rsidRPr="0087731A">
        <w:rPr>
          <w:sz w:val="22"/>
        </w:rPr>
        <w:t>.1) at which a mandated report must be made, the concern shall, as soon as practicable, be submitted as a mandated r</w:t>
      </w:r>
      <w:r w:rsidRPr="0087731A">
        <w:rPr>
          <w:sz w:val="22"/>
        </w:rPr>
        <w:t xml:space="preserve">eport jointly by the </w:t>
      </w:r>
      <w:r w:rsidR="000E716A" w:rsidRPr="0087731A">
        <w:rPr>
          <w:sz w:val="22"/>
        </w:rPr>
        <w:t>DLP and the mandated person concerne</w:t>
      </w:r>
      <w:r w:rsidR="00D87E9F" w:rsidRPr="0087731A">
        <w:rPr>
          <w:sz w:val="22"/>
        </w:rPr>
        <w:t>d using the Tusla report form. This form can be accessed at</w:t>
      </w:r>
      <w:r w:rsidR="00297444">
        <w:rPr>
          <w:sz w:val="22"/>
        </w:rPr>
        <w:t xml:space="preserve"> </w:t>
      </w:r>
      <w:hyperlink r:id="rId29" w:history="1">
        <w:r w:rsidR="00297444" w:rsidRPr="00297444">
          <w:rPr>
            <w:rStyle w:val="Hyperlink"/>
            <w:sz w:val="22"/>
          </w:rPr>
          <w:t>this link</w:t>
        </w:r>
      </w:hyperlink>
      <w:r w:rsidR="00297444">
        <w:rPr>
          <w:sz w:val="22"/>
        </w:rPr>
        <w:t xml:space="preserve">. </w:t>
      </w:r>
      <w:r w:rsidR="00D87E9F" w:rsidRPr="0087731A">
        <w:rPr>
          <w:sz w:val="22"/>
        </w:rPr>
        <w:t xml:space="preserve"> </w:t>
      </w:r>
    </w:p>
    <w:p w14:paraId="08AC5D63" w14:textId="77777777" w:rsidR="003624E2" w:rsidRDefault="003624E2" w:rsidP="00752B8A">
      <w:pPr>
        <w:spacing w:after="0" w:line="240" w:lineRule="auto"/>
        <w:ind w:left="567" w:right="54"/>
        <w:jc w:val="both"/>
        <w:rPr>
          <w:b/>
          <w:sz w:val="22"/>
        </w:rPr>
      </w:pPr>
    </w:p>
    <w:p w14:paraId="0BD4AA1E" w14:textId="0BC110C0" w:rsidR="00EA55A5" w:rsidRPr="0087731A" w:rsidRDefault="00B86341" w:rsidP="00752B8A">
      <w:pPr>
        <w:spacing w:after="0" w:line="240" w:lineRule="auto"/>
        <w:ind w:left="567" w:right="54"/>
        <w:jc w:val="both"/>
        <w:rPr>
          <w:sz w:val="22"/>
        </w:rPr>
      </w:pPr>
      <w:r w:rsidRPr="0087731A">
        <w:rPr>
          <w:b/>
          <w:sz w:val="22"/>
        </w:rPr>
        <w:t xml:space="preserve">Where the </w:t>
      </w:r>
      <w:r w:rsidR="000E716A" w:rsidRPr="0087731A">
        <w:rPr>
          <w:b/>
          <w:sz w:val="22"/>
        </w:rPr>
        <w:t>DLP is unsure</w:t>
      </w:r>
      <w:r w:rsidR="000E716A" w:rsidRPr="0087731A">
        <w:rPr>
          <w:sz w:val="22"/>
        </w:rPr>
        <w:t xml:space="preserve"> whether to report a concern to Tusla or whether a report</w:t>
      </w:r>
      <w:r w:rsidR="000E716A" w:rsidRPr="0087731A">
        <w:rPr>
          <w:sz w:val="22"/>
          <w:shd w:val="clear" w:color="auto" w:fill="D9D9D9"/>
        </w:rPr>
        <w:t xml:space="preserve"> </w:t>
      </w:r>
      <w:r w:rsidR="000E716A" w:rsidRPr="0087731A">
        <w:rPr>
          <w:sz w:val="22"/>
        </w:rPr>
        <w:t xml:space="preserve">should be submitted as a </w:t>
      </w:r>
      <w:r w:rsidRPr="0087731A">
        <w:rPr>
          <w:sz w:val="22"/>
        </w:rPr>
        <w:t xml:space="preserve">mandated report, the </w:t>
      </w:r>
      <w:r w:rsidR="000E716A" w:rsidRPr="0087731A">
        <w:rPr>
          <w:sz w:val="22"/>
        </w:rPr>
        <w:t>DLP shall seek ad</w:t>
      </w:r>
      <w:r w:rsidRPr="0087731A">
        <w:rPr>
          <w:sz w:val="22"/>
        </w:rPr>
        <w:t xml:space="preserve">vice from Tusla. The </w:t>
      </w:r>
      <w:r w:rsidR="000E716A" w:rsidRPr="0087731A">
        <w:rPr>
          <w:sz w:val="22"/>
        </w:rPr>
        <w:t>DLP shall inform the mandated person concerned that such advice is being sought and shall, when received, inform the mandated person of the advice provided</w:t>
      </w:r>
    </w:p>
    <w:p w14:paraId="788EEB3B" w14:textId="1C11C260" w:rsidR="00EA55A5" w:rsidRPr="0087731A" w:rsidRDefault="000E716A" w:rsidP="00752B8A">
      <w:pPr>
        <w:spacing w:after="0" w:line="240" w:lineRule="auto"/>
        <w:ind w:left="567" w:right="54"/>
        <w:jc w:val="both"/>
        <w:rPr>
          <w:sz w:val="22"/>
        </w:rPr>
      </w:pPr>
      <w:r w:rsidRPr="0087731A">
        <w:rPr>
          <w:sz w:val="22"/>
        </w:rPr>
        <w:t>Where Tusla advises that a mandated report</w:t>
      </w:r>
      <w:r w:rsidR="00B86341" w:rsidRPr="0087731A">
        <w:rPr>
          <w:sz w:val="22"/>
        </w:rPr>
        <w:t xml:space="preserve"> should be made, the </w:t>
      </w:r>
      <w:r w:rsidRPr="0087731A">
        <w:rPr>
          <w:sz w:val="22"/>
        </w:rPr>
        <w:t xml:space="preserve">DLP and the mandated person concerned shall act on that advice and a mandated report shall, as soon as practicable, be submitted to </w:t>
      </w:r>
      <w:r w:rsidR="00B86341" w:rsidRPr="0087731A">
        <w:rPr>
          <w:sz w:val="22"/>
        </w:rPr>
        <w:t xml:space="preserve">Tusla jointly by the </w:t>
      </w:r>
      <w:r w:rsidRPr="0087731A">
        <w:rPr>
          <w:sz w:val="22"/>
        </w:rPr>
        <w:t>DLP and the mandated person concerned in accordance with these procedures.</w:t>
      </w:r>
    </w:p>
    <w:p w14:paraId="7B6D21FF" w14:textId="77777777" w:rsidR="003624E2" w:rsidRDefault="003624E2" w:rsidP="00752B8A">
      <w:pPr>
        <w:spacing w:after="0" w:line="240" w:lineRule="auto"/>
        <w:ind w:left="567" w:right="54"/>
        <w:jc w:val="both"/>
        <w:rPr>
          <w:sz w:val="22"/>
        </w:rPr>
      </w:pPr>
    </w:p>
    <w:p w14:paraId="1DE32854" w14:textId="31B4BB63" w:rsidR="00EA55A5" w:rsidRDefault="000E716A" w:rsidP="00752B8A">
      <w:pPr>
        <w:spacing w:after="0" w:line="240" w:lineRule="auto"/>
        <w:ind w:left="567" w:right="54"/>
        <w:jc w:val="both"/>
        <w:rPr>
          <w:sz w:val="22"/>
        </w:rPr>
      </w:pPr>
      <w:r w:rsidRPr="0087731A">
        <w:rPr>
          <w:sz w:val="22"/>
        </w:rPr>
        <w:t xml:space="preserve">In any case </w:t>
      </w:r>
      <w:r w:rsidR="00B86341" w:rsidRPr="0087731A">
        <w:rPr>
          <w:sz w:val="22"/>
        </w:rPr>
        <w:t xml:space="preserve">(including where the </w:t>
      </w:r>
      <w:r w:rsidRPr="0087731A">
        <w:rPr>
          <w:sz w:val="22"/>
        </w:rPr>
        <w:t>DLP has sought and considered the advice</w:t>
      </w:r>
      <w:r w:rsidR="00B86341" w:rsidRPr="0087731A">
        <w:rPr>
          <w:sz w:val="22"/>
        </w:rPr>
        <w:t xml:space="preserve"> of Tusla) where the </w:t>
      </w:r>
      <w:r w:rsidRPr="0087731A">
        <w:rPr>
          <w:sz w:val="22"/>
        </w:rPr>
        <w:t xml:space="preserve">DLP and the mandated person </w:t>
      </w:r>
      <w:r w:rsidRPr="0087731A">
        <w:rPr>
          <w:b/>
          <w:sz w:val="22"/>
        </w:rPr>
        <w:t>are both satisfied that the concern is not at or above the defined threshold of harm (</w:t>
      </w:r>
      <w:r w:rsidR="00512B2E" w:rsidRPr="0087731A">
        <w:rPr>
          <w:b/>
          <w:sz w:val="22"/>
        </w:rPr>
        <w:t>see 2</w:t>
      </w:r>
      <w:r w:rsidR="00C0093F" w:rsidRPr="0087731A">
        <w:rPr>
          <w:b/>
          <w:sz w:val="22"/>
        </w:rPr>
        <w:t>.6</w:t>
      </w:r>
      <w:r w:rsidRPr="0087731A">
        <w:rPr>
          <w:b/>
          <w:sz w:val="22"/>
        </w:rPr>
        <w:t>.1) for a mandated report</w:t>
      </w:r>
      <w:r w:rsidRPr="0087731A">
        <w:rPr>
          <w:sz w:val="22"/>
        </w:rPr>
        <w:t xml:space="preserve"> but both consider that it constitutes reasonable grounds for concern (as described in </w:t>
      </w:r>
      <w:r w:rsidR="00193945" w:rsidRPr="0087731A">
        <w:rPr>
          <w:sz w:val="22"/>
        </w:rPr>
        <w:t>2.3</w:t>
      </w:r>
      <w:r w:rsidRPr="0087731A">
        <w:rPr>
          <w:sz w:val="22"/>
        </w:rPr>
        <w:t xml:space="preserve"> of</w:t>
      </w:r>
      <w:r w:rsidR="00B86341" w:rsidRPr="0087731A">
        <w:rPr>
          <w:sz w:val="22"/>
        </w:rPr>
        <w:t xml:space="preserve"> these procedures) the </w:t>
      </w:r>
      <w:r w:rsidRPr="0087731A">
        <w:rPr>
          <w:sz w:val="22"/>
        </w:rPr>
        <w:t>DLP shall as soon as practicable, report the concern to Tusla in accordance with these procedures.   In such cases, the mandated person is not required to submit a report to Tusla</w:t>
      </w:r>
      <w:r w:rsidR="003624E2">
        <w:rPr>
          <w:sz w:val="22"/>
        </w:rPr>
        <w:t>.</w:t>
      </w:r>
    </w:p>
    <w:p w14:paraId="7D858566" w14:textId="77777777" w:rsidR="003624E2" w:rsidRPr="0087731A" w:rsidRDefault="003624E2" w:rsidP="00752B8A">
      <w:pPr>
        <w:spacing w:after="0" w:line="240" w:lineRule="auto"/>
        <w:ind w:left="567" w:right="54"/>
        <w:jc w:val="both"/>
        <w:rPr>
          <w:sz w:val="22"/>
        </w:rPr>
      </w:pPr>
    </w:p>
    <w:p w14:paraId="2E8ED597" w14:textId="320F09E0" w:rsidR="00EA55A5" w:rsidRPr="0087731A" w:rsidRDefault="000E716A" w:rsidP="00752B8A">
      <w:pPr>
        <w:spacing w:after="0" w:line="240" w:lineRule="auto"/>
        <w:ind w:left="567" w:right="54"/>
        <w:jc w:val="both"/>
        <w:rPr>
          <w:sz w:val="22"/>
        </w:rPr>
      </w:pPr>
      <w:r w:rsidRPr="0087731A">
        <w:rPr>
          <w:sz w:val="22"/>
        </w:rPr>
        <w:t xml:space="preserve">In any case </w:t>
      </w:r>
      <w:r w:rsidR="00B86341" w:rsidRPr="0087731A">
        <w:rPr>
          <w:sz w:val="22"/>
        </w:rPr>
        <w:t xml:space="preserve">(including where the </w:t>
      </w:r>
      <w:r w:rsidRPr="0087731A">
        <w:rPr>
          <w:sz w:val="22"/>
        </w:rPr>
        <w:t xml:space="preserve">DLP has sought and considered the advice of Tusla) </w:t>
      </w:r>
      <w:r w:rsidR="00B86341" w:rsidRPr="0087731A">
        <w:rPr>
          <w:b/>
          <w:sz w:val="22"/>
        </w:rPr>
        <w:t xml:space="preserve">where either the </w:t>
      </w:r>
      <w:r w:rsidRPr="0087731A">
        <w:rPr>
          <w:b/>
          <w:sz w:val="22"/>
        </w:rPr>
        <w:t>DLP or the mandated person, has any remaining</w:t>
      </w:r>
      <w:r w:rsidRPr="0087731A">
        <w:rPr>
          <w:b/>
          <w:strike/>
          <w:sz w:val="22"/>
        </w:rPr>
        <w:t xml:space="preserve"> </w:t>
      </w:r>
      <w:r w:rsidRPr="0087731A">
        <w:rPr>
          <w:b/>
          <w:sz w:val="22"/>
        </w:rPr>
        <w:t>doubt</w:t>
      </w:r>
      <w:r w:rsidRPr="0087731A">
        <w:rPr>
          <w:sz w:val="22"/>
        </w:rPr>
        <w:t xml:space="preserve"> as to whether the concern is at or above the defined threshold of harm (</w:t>
      </w:r>
      <w:r w:rsidR="00193945" w:rsidRPr="0087731A">
        <w:rPr>
          <w:sz w:val="22"/>
        </w:rPr>
        <w:t>see 2</w:t>
      </w:r>
      <w:r w:rsidR="00C0093F" w:rsidRPr="0087731A">
        <w:rPr>
          <w:sz w:val="22"/>
        </w:rPr>
        <w:t>.6</w:t>
      </w:r>
      <w:r w:rsidRPr="0087731A">
        <w:rPr>
          <w:sz w:val="22"/>
        </w:rPr>
        <w:t xml:space="preserve">.1) for a </w:t>
      </w:r>
      <w:r w:rsidR="00B86341" w:rsidRPr="0087731A">
        <w:rPr>
          <w:sz w:val="22"/>
        </w:rPr>
        <w:t xml:space="preserve">mandated report, the </w:t>
      </w:r>
      <w:r w:rsidRPr="0087731A">
        <w:rPr>
          <w:sz w:val="22"/>
        </w:rPr>
        <w:t xml:space="preserve">DLP or the mandated person (or both where applicable) shall submit the report to Tusla as a mandated report in accordance with the reporting procedures. </w:t>
      </w:r>
    </w:p>
    <w:p w14:paraId="047019C3" w14:textId="77777777" w:rsidR="003624E2" w:rsidRDefault="003624E2" w:rsidP="00752B8A">
      <w:pPr>
        <w:spacing w:after="0" w:line="240" w:lineRule="auto"/>
        <w:ind w:left="567" w:right="54"/>
        <w:jc w:val="both"/>
        <w:rPr>
          <w:sz w:val="22"/>
        </w:rPr>
      </w:pPr>
    </w:p>
    <w:p w14:paraId="24B5CE0F" w14:textId="1504D412" w:rsidR="00EA55A5" w:rsidRPr="0087731A" w:rsidRDefault="000E716A" w:rsidP="00752B8A">
      <w:pPr>
        <w:spacing w:after="0" w:line="240" w:lineRule="auto"/>
        <w:ind w:left="567" w:right="54"/>
        <w:jc w:val="both"/>
        <w:rPr>
          <w:sz w:val="22"/>
        </w:rPr>
      </w:pPr>
      <w:r w:rsidRPr="0087731A">
        <w:rPr>
          <w:sz w:val="22"/>
        </w:rPr>
        <w:t xml:space="preserve">The Tusla report form, available on the Tusla website </w:t>
      </w:r>
      <w:hyperlink r:id="rId30">
        <w:r w:rsidRPr="0087731A">
          <w:rPr>
            <w:sz w:val="22"/>
            <w:u w:val="single"/>
          </w:rPr>
          <w:t>www.tusla.ie</w:t>
        </w:r>
      </w:hyperlink>
      <w:r w:rsidRPr="0087731A">
        <w:rPr>
          <w:sz w:val="22"/>
        </w:rPr>
        <w:t>, shall be completed as comprehensively as possible and indicate, in the manner required that it is a mandated report under the Children First Act, 2015.</w:t>
      </w:r>
      <w:r w:rsidR="00297444">
        <w:rPr>
          <w:sz w:val="22"/>
        </w:rPr>
        <w:t xml:space="preserve"> </w:t>
      </w:r>
      <w:r w:rsidRPr="0087731A">
        <w:rPr>
          <w:b/>
          <w:sz w:val="22"/>
        </w:rPr>
        <w:t>Please Note:</w:t>
      </w:r>
      <w:r w:rsidRPr="0087731A">
        <w:rPr>
          <w:sz w:val="22"/>
        </w:rPr>
        <w:t xml:space="preserve"> The Tusla report form can be filled in and submitted online. However it is imperative that a copy of the form is printed off and st</w:t>
      </w:r>
      <w:r w:rsidR="00B86341" w:rsidRPr="0087731A">
        <w:rPr>
          <w:sz w:val="22"/>
        </w:rPr>
        <w:t xml:space="preserve">ored securely by the </w:t>
      </w:r>
      <w:r w:rsidRPr="0087731A">
        <w:rPr>
          <w:sz w:val="22"/>
        </w:rPr>
        <w:t xml:space="preserve">DLP. </w:t>
      </w:r>
    </w:p>
    <w:p w14:paraId="15590EAE" w14:textId="77777777" w:rsidR="003624E2" w:rsidRDefault="003624E2" w:rsidP="00752B8A">
      <w:pPr>
        <w:spacing w:after="0" w:line="240" w:lineRule="auto"/>
        <w:ind w:left="567" w:right="54"/>
        <w:jc w:val="both"/>
        <w:rPr>
          <w:sz w:val="22"/>
        </w:rPr>
      </w:pPr>
    </w:p>
    <w:p w14:paraId="6DAECF4B" w14:textId="5B98F0C1" w:rsidR="00EA55A5" w:rsidRPr="0087731A" w:rsidRDefault="000E716A" w:rsidP="00752B8A">
      <w:pPr>
        <w:spacing w:after="0" w:line="240" w:lineRule="auto"/>
        <w:ind w:left="567" w:right="54"/>
        <w:jc w:val="both"/>
        <w:rPr>
          <w:sz w:val="22"/>
        </w:rPr>
      </w:pPr>
      <w:r w:rsidRPr="0087731A">
        <w:rPr>
          <w:sz w:val="22"/>
        </w:rPr>
        <w:t xml:space="preserve">Mandated persons are not required to report the same concern more than once. However, if a mandated person becomes aware of any additional information a further report shall be made. </w:t>
      </w:r>
    </w:p>
    <w:p w14:paraId="665352C6" w14:textId="77777777" w:rsidR="00EA55A5" w:rsidRPr="0087731A" w:rsidRDefault="00EA55A5" w:rsidP="00752B8A">
      <w:pPr>
        <w:spacing w:after="0" w:line="240" w:lineRule="auto"/>
        <w:ind w:left="567" w:right="54"/>
        <w:rPr>
          <w:sz w:val="22"/>
        </w:rPr>
      </w:pPr>
    </w:p>
    <w:p w14:paraId="259B70BD" w14:textId="77777777" w:rsidR="00EA55A5" w:rsidRPr="0087731A" w:rsidRDefault="000E716A" w:rsidP="001F6D14">
      <w:pPr>
        <w:pStyle w:val="Listheading"/>
        <w:numPr>
          <w:ilvl w:val="2"/>
          <w:numId w:val="45"/>
        </w:numPr>
        <w:spacing w:after="0" w:line="240" w:lineRule="auto"/>
        <w:ind w:left="1134" w:hanging="567"/>
        <w:rPr>
          <w:sz w:val="22"/>
          <w:szCs w:val="22"/>
        </w:rPr>
      </w:pPr>
      <w:bookmarkStart w:id="144" w:name="_Toc350179"/>
      <w:bookmarkStart w:id="145" w:name="_Toc350313"/>
      <w:bookmarkStart w:id="146" w:name="_Toc794606"/>
      <w:r w:rsidRPr="0087731A">
        <w:rPr>
          <w:sz w:val="22"/>
          <w:szCs w:val="22"/>
        </w:rPr>
        <w:t>Decision not to report</w:t>
      </w:r>
      <w:bookmarkEnd w:id="144"/>
      <w:bookmarkEnd w:id="145"/>
      <w:bookmarkEnd w:id="146"/>
    </w:p>
    <w:p w14:paraId="5740D155" w14:textId="0B8B909C" w:rsidR="00EA55A5" w:rsidRDefault="00B86341" w:rsidP="00752B8A">
      <w:pPr>
        <w:spacing w:after="0" w:line="240" w:lineRule="auto"/>
        <w:ind w:left="567" w:right="54"/>
        <w:jc w:val="both"/>
        <w:rPr>
          <w:sz w:val="22"/>
        </w:rPr>
      </w:pPr>
      <w:r w:rsidRPr="0087731A">
        <w:rPr>
          <w:b/>
          <w:sz w:val="22"/>
        </w:rPr>
        <w:t xml:space="preserve">Where the </w:t>
      </w:r>
      <w:r w:rsidR="000E716A" w:rsidRPr="0087731A">
        <w:rPr>
          <w:b/>
          <w:sz w:val="22"/>
        </w:rPr>
        <w:t>DLP has decided not to report to Tusla</w:t>
      </w:r>
      <w:r w:rsidR="000E716A" w:rsidRPr="0087731A">
        <w:rPr>
          <w:sz w:val="22"/>
        </w:rPr>
        <w:t xml:space="preserve"> or has decided not to submit the report as a mandated </w:t>
      </w:r>
      <w:r w:rsidRPr="0087731A">
        <w:rPr>
          <w:sz w:val="22"/>
        </w:rPr>
        <w:t xml:space="preserve">report to Tusla, the </w:t>
      </w:r>
      <w:r w:rsidR="000E716A" w:rsidRPr="0087731A">
        <w:rPr>
          <w:sz w:val="22"/>
        </w:rPr>
        <w:t>DLP shall</w:t>
      </w:r>
      <w:r w:rsidR="00297444">
        <w:rPr>
          <w:sz w:val="22"/>
        </w:rPr>
        <w:t>:</w:t>
      </w:r>
    </w:p>
    <w:p w14:paraId="04376BA5" w14:textId="77777777" w:rsidR="00297444" w:rsidRPr="0087731A" w:rsidRDefault="00297444" w:rsidP="00752B8A">
      <w:pPr>
        <w:spacing w:after="0" w:line="240" w:lineRule="auto"/>
        <w:ind w:left="567" w:right="54"/>
        <w:jc w:val="both"/>
        <w:rPr>
          <w:sz w:val="22"/>
        </w:rPr>
      </w:pPr>
    </w:p>
    <w:p w14:paraId="6CAB9F70" w14:textId="77777777" w:rsidR="00EA55A5" w:rsidRPr="0087731A" w:rsidRDefault="000E716A" w:rsidP="001F6D14">
      <w:pPr>
        <w:numPr>
          <w:ilvl w:val="0"/>
          <w:numId w:val="12"/>
        </w:numPr>
        <w:spacing w:after="0" w:line="240" w:lineRule="auto"/>
        <w:ind w:left="1134" w:right="54"/>
        <w:jc w:val="both"/>
        <w:rPr>
          <w:sz w:val="22"/>
        </w:rPr>
      </w:pPr>
      <w:r w:rsidRPr="0087731A">
        <w:rPr>
          <w:sz w:val="22"/>
        </w:rPr>
        <w:lastRenderedPageBreak/>
        <w:t xml:space="preserve">Advise the mandated person that it still remains open to that person to seek advice from Tusla and to report his or her concern, or to report that concern as a mandated report to Tulsa where he or she still considers that such a report is warranted.  </w:t>
      </w:r>
    </w:p>
    <w:p w14:paraId="0F108BAB" w14:textId="3EF3EE97" w:rsidR="00EA55A5" w:rsidRPr="0087731A" w:rsidRDefault="000E716A" w:rsidP="001F6D14">
      <w:pPr>
        <w:numPr>
          <w:ilvl w:val="0"/>
          <w:numId w:val="12"/>
        </w:numPr>
        <w:spacing w:after="0" w:line="240" w:lineRule="auto"/>
        <w:ind w:left="1134" w:right="54"/>
        <w:jc w:val="both"/>
        <w:rPr>
          <w:sz w:val="22"/>
        </w:rPr>
      </w:pPr>
      <w:r w:rsidRPr="0087731A">
        <w:rPr>
          <w:sz w:val="22"/>
        </w:rPr>
        <w:t>Give the mandated person a clear statement in writing as to the reasons why action is not being taken and a copy of that statement shal</w:t>
      </w:r>
      <w:r w:rsidR="00B86341" w:rsidRPr="0087731A">
        <w:rPr>
          <w:sz w:val="22"/>
        </w:rPr>
        <w:t xml:space="preserve">l be retained by the </w:t>
      </w:r>
      <w:r w:rsidRPr="0087731A">
        <w:rPr>
          <w:sz w:val="22"/>
        </w:rPr>
        <w:t>DLP.  If, in such circumstances, the mandated person decides to report the concern to Tusla he/she shall provide a copy o</w:t>
      </w:r>
      <w:r w:rsidR="00B86341" w:rsidRPr="0087731A">
        <w:rPr>
          <w:sz w:val="22"/>
        </w:rPr>
        <w:t xml:space="preserve">f that report to the </w:t>
      </w:r>
      <w:r w:rsidRPr="0087731A">
        <w:rPr>
          <w:sz w:val="22"/>
        </w:rPr>
        <w:t>DLP.  Where that report conce</w:t>
      </w:r>
      <w:r w:rsidR="008022E5" w:rsidRPr="0087731A">
        <w:rPr>
          <w:sz w:val="22"/>
        </w:rPr>
        <w:t>rns a member of school employees</w:t>
      </w:r>
      <w:r w:rsidR="00B86341" w:rsidRPr="0087731A">
        <w:rPr>
          <w:sz w:val="22"/>
        </w:rPr>
        <w:t xml:space="preserve">, the </w:t>
      </w:r>
      <w:r w:rsidRPr="0087731A">
        <w:rPr>
          <w:sz w:val="22"/>
        </w:rPr>
        <w:t xml:space="preserve">DLP shall inform the employer. </w:t>
      </w:r>
    </w:p>
    <w:p w14:paraId="08CADBE4" w14:textId="77777777" w:rsidR="00EA55A5" w:rsidRPr="0087731A" w:rsidRDefault="00EA55A5" w:rsidP="00752B8A">
      <w:pPr>
        <w:spacing w:after="0" w:line="240" w:lineRule="auto"/>
        <w:ind w:left="567" w:right="54"/>
        <w:jc w:val="both"/>
        <w:rPr>
          <w:sz w:val="22"/>
        </w:rPr>
      </w:pPr>
    </w:p>
    <w:p w14:paraId="69627937" w14:textId="77777777" w:rsidR="00EA55A5" w:rsidRPr="0087731A" w:rsidRDefault="000E716A" w:rsidP="001F6D14">
      <w:pPr>
        <w:pStyle w:val="Listheading"/>
        <w:numPr>
          <w:ilvl w:val="2"/>
          <w:numId w:val="45"/>
        </w:numPr>
        <w:spacing w:after="0" w:line="240" w:lineRule="auto"/>
        <w:ind w:left="1134" w:hanging="567"/>
        <w:rPr>
          <w:sz w:val="22"/>
          <w:szCs w:val="22"/>
        </w:rPr>
      </w:pPr>
      <w:bookmarkStart w:id="147" w:name="_Toc350180"/>
      <w:bookmarkStart w:id="148" w:name="_Toc350314"/>
      <w:bookmarkStart w:id="149" w:name="_Toc794607"/>
      <w:r w:rsidRPr="0087731A">
        <w:rPr>
          <w:sz w:val="22"/>
          <w:szCs w:val="22"/>
        </w:rPr>
        <w:t>Risk of immediate harm:</w:t>
      </w:r>
      <w:bookmarkEnd w:id="147"/>
      <w:bookmarkEnd w:id="148"/>
      <w:bookmarkEnd w:id="149"/>
      <w:r w:rsidRPr="0087731A">
        <w:rPr>
          <w:sz w:val="22"/>
          <w:szCs w:val="22"/>
        </w:rPr>
        <w:t xml:space="preserve"> </w:t>
      </w:r>
    </w:p>
    <w:p w14:paraId="01D12673" w14:textId="37BE39E5" w:rsidR="00EA55A5" w:rsidRDefault="000E716A" w:rsidP="00752B8A">
      <w:pPr>
        <w:spacing w:after="0" w:line="240" w:lineRule="auto"/>
        <w:ind w:left="567" w:right="54"/>
        <w:jc w:val="both"/>
        <w:rPr>
          <w:sz w:val="22"/>
        </w:rPr>
      </w:pPr>
      <w:r w:rsidRPr="0087731A">
        <w:rPr>
          <w:sz w:val="22"/>
        </w:rPr>
        <w:t>Where a mandated person knows, believes or has reasonable grounds to suspect that a child may be at risk of immediate harm and should be removed to a place of safety, he or she may make a report to Tusla other than by means of the Tusla Report Form.  In such cases, a Tusla Report Form must be submitted as soon as possible thereafter but in any event not later than 3 days after the making of the first-mentioned report.</w:t>
      </w:r>
    </w:p>
    <w:p w14:paraId="17BFDB03" w14:textId="77777777" w:rsidR="00297444" w:rsidRPr="0087731A" w:rsidRDefault="00297444" w:rsidP="00752B8A">
      <w:pPr>
        <w:spacing w:after="0" w:line="240" w:lineRule="auto"/>
        <w:ind w:left="567" w:right="54"/>
        <w:jc w:val="both"/>
        <w:rPr>
          <w:sz w:val="22"/>
        </w:rPr>
      </w:pPr>
    </w:p>
    <w:p w14:paraId="4FBCB9BB" w14:textId="77777777" w:rsidR="00EA55A5" w:rsidRPr="0087731A" w:rsidRDefault="000E716A" w:rsidP="00752B8A">
      <w:pPr>
        <w:pStyle w:val="Heading3"/>
        <w:spacing w:before="0" w:line="240" w:lineRule="auto"/>
        <w:ind w:left="567"/>
        <w:jc w:val="both"/>
        <w:rPr>
          <w:b/>
          <w:sz w:val="22"/>
          <w:szCs w:val="22"/>
        </w:rPr>
      </w:pPr>
      <w:bookmarkStart w:id="150" w:name="_ltwz7lleicel" w:colFirst="0" w:colLast="0"/>
      <w:bookmarkEnd w:id="150"/>
      <w:r w:rsidRPr="0087731A">
        <w:rPr>
          <w:color w:val="000000"/>
          <w:sz w:val="22"/>
          <w:szCs w:val="22"/>
        </w:rPr>
        <w:t xml:space="preserve">Under no circumstances should a child be left in a situation that exposes him or her to harm or risk of harm pending intervention by Tusla. </w:t>
      </w:r>
      <w:r w:rsidRPr="0087731A">
        <w:rPr>
          <w:b/>
          <w:color w:val="000000"/>
          <w:sz w:val="22"/>
          <w:szCs w:val="22"/>
        </w:rPr>
        <w:t>If it is considered that a child is in immediate danger and Tusla cannot be contacted, An Garda Síochána should be contacted without delay</w:t>
      </w:r>
      <w:r w:rsidRPr="0087731A">
        <w:rPr>
          <w:color w:val="000000"/>
          <w:sz w:val="22"/>
          <w:szCs w:val="22"/>
        </w:rPr>
        <w:t>.</w:t>
      </w:r>
    </w:p>
    <w:p w14:paraId="162E1E5E" w14:textId="77777777" w:rsidR="00EA55A5" w:rsidRPr="0087731A" w:rsidRDefault="000E716A" w:rsidP="00752B8A">
      <w:pPr>
        <w:pStyle w:val="Heading3"/>
        <w:keepNext w:val="0"/>
        <w:keepLines w:val="0"/>
        <w:spacing w:before="0" w:line="240" w:lineRule="auto"/>
        <w:ind w:left="567"/>
        <w:rPr>
          <w:b/>
          <w:color w:val="000000"/>
          <w:sz w:val="22"/>
          <w:szCs w:val="22"/>
        </w:rPr>
      </w:pPr>
      <w:bookmarkStart w:id="151" w:name="_lz1shcfyuqsr" w:colFirst="0" w:colLast="0"/>
      <w:bookmarkEnd w:id="151"/>
      <w:r w:rsidRPr="0087731A">
        <w:rPr>
          <w:sz w:val="22"/>
          <w:szCs w:val="22"/>
        </w:rPr>
        <w:br w:type="page"/>
      </w:r>
    </w:p>
    <w:p w14:paraId="16965107" w14:textId="77777777" w:rsidR="00B86341" w:rsidRPr="00322784" w:rsidRDefault="00B86341" w:rsidP="00752B8A">
      <w:pPr>
        <w:pStyle w:val="Heading1"/>
        <w:spacing w:before="0" w:line="240" w:lineRule="auto"/>
        <w:ind w:left="567"/>
        <w:jc w:val="center"/>
        <w:rPr>
          <w:b/>
          <w:bCs/>
          <w:sz w:val="24"/>
          <w:szCs w:val="24"/>
        </w:rPr>
      </w:pPr>
      <w:bookmarkStart w:id="152" w:name="_yyg8zwk3gagg" w:colFirst="0" w:colLast="0"/>
      <w:bookmarkStart w:id="153" w:name="_Toc350181"/>
      <w:bookmarkStart w:id="154" w:name="_Toc350315"/>
      <w:bookmarkStart w:id="155" w:name="_Toc794608"/>
      <w:bookmarkEnd w:id="152"/>
      <w:r w:rsidRPr="00322784">
        <w:rPr>
          <w:b/>
          <w:bCs/>
          <w:sz w:val="24"/>
          <w:szCs w:val="24"/>
        </w:rPr>
        <w:lastRenderedPageBreak/>
        <w:t>Chapter 4</w:t>
      </w:r>
    </w:p>
    <w:p w14:paraId="024FC80E" w14:textId="1576B1BC" w:rsidR="00EA55A5" w:rsidRPr="00322784" w:rsidRDefault="000E716A" w:rsidP="00752B8A">
      <w:pPr>
        <w:pStyle w:val="Heading1"/>
        <w:spacing w:before="0" w:line="240" w:lineRule="auto"/>
        <w:ind w:left="567"/>
        <w:jc w:val="center"/>
        <w:rPr>
          <w:b/>
          <w:bCs/>
          <w:sz w:val="24"/>
          <w:szCs w:val="24"/>
        </w:rPr>
      </w:pPr>
      <w:r w:rsidRPr="00322784">
        <w:rPr>
          <w:b/>
          <w:bCs/>
          <w:sz w:val="24"/>
          <w:szCs w:val="24"/>
        </w:rPr>
        <w:t>Reporting to</w:t>
      </w:r>
      <w:r w:rsidR="00145A21" w:rsidRPr="00322784">
        <w:rPr>
          <w:b/>
          <w:bCs/>
          <w:sz w:val="24"/>
          <w:szCs w:val="24"/>
        </w:rPr>
        <w:t xml:space="preserve"> Parents and</w:t>
      </w:r>
      <w:r w:rsidRPr="00322784">
        <w:rPr>
          <w:b/>
          <w:bCs/>
          <w:sz w:val="24"/>
          <w:szCs w:val="24"/>
        </w:rPr>
        <w:t xml:space="preserve"> DCU Management</w:t>
      </w:r>
      <w:bookmarkEnd w:id="153"/>
      <w:bookmarkEnd w:id="154"/>
      <w:bookmarkEnd w:id="155"/>
    </w:p>
    <w:p w14:paraId="5C3D201E" w14:textId="77777777" w:rsidR="00B86341" w:rsidRPr="0087731A" w:rsidRDefault="00B86341" w:rsidP="00752B8A">
      <w:pPr>
        <w:pStyle w:val="Listheading"/>
        <w:numPr>
          <w:ilvl w:val="0"/>
          <w:numId w:val="0"/>
        </w:numPr>
        <w:spacing w:after="0" w:line="240" w:lineRule="auto"/>
        <w:ind w:left="567"/>
        <w:rPr>
          <w:sz w:val="22"/>
          <w:szCs w:val="22"/>
        </w:rPr>
      </w:pPr>
    </w:p>
    <w:p w14:paraId="49BA74A3" w14:textId="77777777" w:rsidR="00B95168" w:rsidRPr="0087731A" w:rsidRDefault="00B95168" w:rsidP="00752B8A">
      <w:pPr>
        <w:pStyle w:val="Listheading"/>
        <w:spacing w:after="0" w:line="240" w:lineRule="auto"/>
        <w:ind w:left="567"/>
        <w:rPr>
          <w:sz w:val="22"/>
          <w:szCs w:val="22"/>
        </w:rPr>
      </w:pPr>
      <w:bookmarkStart w:id="156" w:name="_xdko00ig53d4" w:colFirst="0" w:colLast="0"/>
      <w:bookmarkStart w:id="157" w:name="_Toc350182"/>
      <w:bookmarkStart w:id="158" w:name="_Toc350316"/>
      <w:bookmarkStart w:id="159" w:name="_Toc794609"/>
      <w:bookmarkEnd w:id="156"/>
      <w:r w:rsidRPr="0087731A">
        <w:rPr>
          <w:sz w:val="22"/>
          <w:szCs w:val="22"/>
        </w:rPr>
        <w:t>Informing Parents</w:t>
      </w:r>
      <w:bookmarkEnd w:id="157"/>
      <w:bookmarkEnd w:id="158"/>
      <w:bookmarkEnd w:id="159"/>
    </w:p>
    <w:p w14:paraId="111969DC" w14:textId="07BD98D9" w:rsidR="00B95168" w:rsidRPr="0087731A" w:rsidRDefault="00730694" w:rsidP="00752B8A">
      <w:pPr>
        <w:spacing w:after="0" w:line="240" w:lineRule="auto"/>
        <w:ind w:left="567"/>
        <w:jc w:val="both"/>
        <w:rPr>
          <w:sz w:val="22"/>
        </w:rPr>
      </w:pPr>
      <w:r w:rsidRPr="0087731A">
        <w:rPr>
          <w:sz w:val="22"/>
        </w:rPr>
        <w:t>It is the r</w:t>
      </w:r>
      <w:r w:rsidR="00F7521A" w:rsidRPr="0087731A">
        <w:rPr>
          <w:sz w:val="22"/>
        </w:rPr>
        <w:t xml:space="preserve">esponsibility of the </w:t>
      </w:r>
      <w:r w:rsidRPr="0087731A">
        <w:rPr>
          <w:sz w:val="22"/>
        </w:rPr>
        <w:t>DLP, who is submitting a report to Tusla or An Garda Síochána, to inform the parent/carer of the child that a report is being made and the reasons for the decision to report. Even in cases where a mandated person is submitting a report</w:t>
      </w:r>
      <w:r w:rsidR="00F7521A" w:rsidRPr="0087731A">
        <w:rPr>
          <w:sz w:val="22"/>
        </w:rPr>
        <w:t xml:space="preserve"> to Tusla, it is the </w:t>
      </w:r>
      <w:r w:rsidRPr="0087731A">
        <w:rPr>
          <w:sz w:val="22"/>
        </w:rPr>
        <w:t xml:space="preserve">DLP who shall assume the responsibility for informing a parent/carer. </w:t>
      </w:r>
    </w:p>
    <w:p w14:paraId="32134D5F" w14:textId="77777777" w:rsidR="003624E2" w:rsidRDefault="003624E2" w:rsidP="00752B8A">
      <w:pPr>
        <w:spacing w:after="0" w:line="240" w:lineRule="auto"/>
        <w:ind w:left="567"/>
        <w:rPr>
          <w:sz w:val="22"/>
        </w:rPr>
      </w:pPr>
    </w:p>
    <w:p w14:paraId="65C70393" w14:textId="0455447C" w:rsidR="00460F92" w:rsidRDefault="00460F92" w:rsidP="00752B8A">
      <w:pPr>
        <w:spacing w:after="0" w:line="240" w:lineRule="auto"/>
        <w:ind w:left="567"/>
        <w:rPr>
          <w:sz w:val="22"/>
        </w:rPr>
      </w:pPr>
      <w:r w:rsidRPr="0087731A">
        <w:rPr>
          <w:sz w:val="22"/>
        </w:rPr>
        <w:t>However, Tusla advise that there is not a need to tell the family that a report is being made, if:</w:t>
      </w:r>
    </w:p>
    <w:p w14:paraId="5630EE23" w14:textId="77777777" w:rsidR="00297444" w:rsidRPr="0087731A" w:rsidRDefault="00297444" w:rsidP="00752B8A">
      <w:pPr>
        <w:spacing w:after="0" w:line="240" w:lineRule="auto"/>
        <w:ind w:left="567"/>
        <w:rPr>
          <w:sz w:val="22"/>
        </w:rPr>
      </w:pPr>
    </w:p>
    <w:p w14:paraId="1EE11312" w14:textId="77777777" w:rsidR="00460F92" w:rsidRPr="0087731A" w:rsidRDefault="00460F92" w:rsidP="001F6D14">
      <w:pPr>
        <w:numPr>
          <w:ilvl w:val="0"/>
          <w:numId w:val="29"/>
        </w:numPr>
        <w:spacing w:after="0" w:line="240" w:lineRule="auto"/>
        <w:ind w:left="1134"/>
        <w:rPr>
          <w:sz w:val="22"/>
        </w:rPr>
      </w:pPr>
      <w:r w:rsidRPr="0087731A">
        <w:rPr>
          <w:sz w:val="22"/>
        </w:rPr>
        <w:t>By doing so, the child will be placed at further risk.</w:t>
      </w:r>
    </w:p>
    <w:p w14:paraId="3BA55CE6" w14:textId="77777777" w:rsidR="00460F92" w:rsidRPr="0087731A" w:rsidRDefault="00460F92" w:rsidP="001F6D14">
      <w:pPr>
        <w:numPr>
          <w:ilvl w:val="0"/>
          <w:numId w:val="29"/>
        </w:numPr>
        <w:spacing w:after="0" w:line="240" w:lineRule="auto"/>
        <w:ind w:left="1134"/>
        <w:rPr>
          <w:sz w:val="22"/>
        </w:rPr>
      </w:pPr>
      <w:r w:rsidRPr="0087731A">
        <w:rPr>
          <w:sz w:val="22"/>
        </w:rPr>
        <w:t>Where the family knowing about the report could affect Tusla’s ability to carry out a risk assessment.</w:t>
      </w:r>
    </w:p>
    <w:p w14:paraId="51E9C8B5" w14:textId="77777777" w:rsidR="00460F92" w:rsidRPr="0087731A" w:rsidRDefault="00460F92" w:rsidP="001F6D14">
      <w:pPr>
        <w:numPr>
          <w:ilvl w:val="0"/>
          <w:numId w:val="29"/>
        </w:numPr>
        <w:spacing w:after="0" w:line="240" w:lineRule="auto"/>
        <w:ind w:left="1134"/>
        <w:rPr>
          <w:sz w:val="22"/>
        </w:rPr>
      </w:pPr>
      <w:r w:rsidRPr="0087731A">
        <w:rPr>
          <w:sz w:val="22"/>
        </w:rPr>
        <w:t>You believe that doing so would place you at risk of harm from the family.</w:t>
      </w:r>
    </w:p>
    <w:p w14:paraId="7CBFE6AB" w14:textId="77777777" w:rsidR="003624E2" w:rsidRDefault="003624E2" w:rsidP="00752B8A">
      <w:pPr>
        <w:spacing w:after="0" w:line="240" w:lineRule="auto"/>
        <w:ind w:left="567"/>
        <w:jc w:val="both"/>
        <w:rPr>
          <w:sz w:val="22"/>
        </w:rPr>
      </w:pPr>
    </w:p>
    <w:p w14:paraId="01EFC0E0" w14:textId="298C0C48" w:rsidR="00460F92" w:rsidRPr="0087731A" w:rsidRDefault="00460F92" w:rsidP="00752B8A">
      <w:pPr>
        <w:spacing w:after="0" w:line="240" w:lineRule="auto"/>
        <w:ind w:left="567"/>
        <w:jc w:val="both"/>
        <w:rPr>
          <w:sz w:val="22"/>
        </w:rPr>
      </w:pPr>
      <w:r w:rsidRPr="0087731A">
        <w:rPr>
          <w:sz w:val="22"/>
        </w:rPr>
        <w:t>A record s</w:t>
      </w:r>
      <w:r w:rsidR="00F7521A" w:rsidRPr="0087731A">
        <w:rPr>
          <w:sz w:val="22"/>
        </w:rPr>
        <w:t xml:space="preserve">hall be made, by the </w:t>
      </w:r>
      <w:r w:rsidRPr="0087731A">
        <w:rPr>
          <w:sz w:val="22"/>
        </w:rPr>
        <w:t>DLP, of the information communicated to the parent/carer. A decision not to inform a parent/carer shall be bri</w:t>
      </w:r>
      <w:r w:rsidR="00F7521A" w:rsidRPr="0087731A">
        <w:rPr>
          <w:sz w:val="22"/>
        </w:rPr>
        <w:t xml:space="preserve">efly recorded by the </w:t>
      </w:r>
      <w:r w:rsidRPr="0087731A">
        <w:rPr>
          <w:sz w:val="22"/>
        </w:rPr>
        <w:t>DLP, together with the reason for not</w:t>
      </w:r>
      <w:r w:rsidR="00F7521A" w:rsidRPr="0087731A">
        <w:rPr>
          <w:sz w:val="22"/>
        </w:rPr>
        <w:t xml:space="preserve"> doing so. Where the </w:t>
      </w:r>
      <w:r w:rsidRPr="0087731A">
        <w:rPr>
          <w:sz w:val="22"/>
        </w:rPr>
        <w:t>DLP has any doubt as to whether or not to inform a parent/carer that a repor</w:t>
      </w:r>
      <w:r w:rsidR="00F7521A" w:rsidRPr="0087731A">
        <w:rPr>
          <w:sz w:val="22"/>
        </w:rPr>
        <w:t xml:space="preserve">t is being made, the </w:t>
      </w:r>
      <w:r w:rsidRPr="0087731A">
        <w:rPr>
          <w:sz w:val="22"/>
        </w:rPr>
        <w:t>DLP shall seek the advice of Tusla.</w:t>
      </w:r>
    </w:p>
    <w:p w14:paraId="57323AFB" w14:textId="77777777" w:rsidR="00D95CBF" w:rsidRPr="0087731A" w:rsidRDefault="00D95CBF" w:rsidP="00752B8A">
      <w:pPr>
        <w:spacing w:after="0" w:line="240" w:lineRule="auto"/>
        <w:ind w:left="567"/>
        <w:rPr>
          <w:sz w:val="22"/>
        </w:rPr>
      </w:pPr>
    </w:p>
    <w:p w14:paraId="16FEE2D5" w14:textId="342B144A" w:rsidR="00EA55A5" w:rsidRPr="0087731A" w:rsidRDefault="00F7521A" w:rsidP="001F6D14">
      <w:pPr>
        <w:pStyle w:val="Listheading"/>
        <w:numPr>
          <w:ilvl w:val="1"/>
          <w:numId w:val="45"/>
        </w:numPr>
        <w:spacing w:after="0" w:line="240" w:lineRule="auto"/>
        <w:ind w:left="567"/>
        <w:rPr>
          <w:sz w:val="22"/>
          <w:szCs w:val="22"/>
        </w:rPr>
      </w:pPr>
      <w:bookmarkStart w:id="160" w:name="_Toc350183"/>
      <w:bookmarkStart w:id="161" w:name="_Toc350317"/>
      <w:bookmarkStart w:id="162" w:name="_Toc794610"/>
      <w:r w:rsidRPr="0087731A">
        <w:rPr>
          <w:sz w:val="22"/>
          <w:szCs w:val="22"/>
        </w:rPr>
        <w:t>Reporting to DCU Governing Authority and DCU Executive</w:t>
      </w:r>
      <w:bookmarkEnd w:id="160"/>
      <w:bookmarkEnd w:id="161"/>
      <w:bookmarkEnd w:id="162"/>
    </w:p>
    <w:p w14:paraId="4B50CAE9" w14:textId="53FED1B2" w:rsidR="00EA55A5" w:rsidRDefault="00F7521A" w:rsidP="00752B8A">
      <w:pPr>
        <w:spacing w:after="0" w:line="240" w:lineRule="auto"/>
        <w:ind w:left="567"/>
        <w:jc w:val="both"/>
        <w:rPr>
          <w:sz w:val="22"/>
        </w:rPr>
      </w:pPr>
      <w:r w:rsidRPr="0087731A">
        <w:rPr>
          <w:sz w:val="22"/>
        </w:rPr>
        <w:t xml:space="preserve">The </w:t>
      </w:r>
      <w:r w:rsidR="000E716A" w:rsidRPr="0087731A">
        <w:rPr>
          <w:sz w:val="22"/>
        </w:rPr>
        <w:t>DLP must report to the</w:t>
      </w:r>
      <w:r w:rsidRPr="0087731A">
        <w:rPr>
          <w:sz w:val="22"/>
        </w:rPr>
        <w:t xml:space="preserve"> Director of HR and/or </w:t>
      </w:r>
      <w:r w:rsidR="003624E2">
        <w:rPr>
          <w:sz w:val="22"/>
        </w:rPr>
        <w:t>V</w:t>
      </w:r>
      <w:r w:rsidRPr="0087731A">
        <w:rPr>
          <w:sz w:val="22"/>
        </w:rPr>
        <w:t>ice</w:t>
      </w:r>
      <w:r w:rsidR="003624E2">
        <w:rPr>
          <w:sz w:val="22"/>
        </w:rPr>
        <w:t>-P</w:t>
      </w:r>
      <w:r w:rsidRPr="0087731A">
        <w:rPr>
          <w:sz w:val="22"/>
        </w:rPr>
        <w:t>resident Academic Affairs</w:t>
      </w:r>
      <w:r w:rsidR="000E716A" w:rsidRPr="0087731A">
        <w:rPr>
          <w:sz w:val="22"/>
        </w:rPr>
        <w:t xml:space="preserve">, as appropriate, as soon as possible after the occurrence of any of the following: </w:t>
      </w:r>
    </w:p>
    <w:p w14:paraId="71BF89D4" w14:textId="77777777" w:rsidR="00297444" w:rsidRPr="0087731A" w:rsidRDefault="00297444" w:rsidP="00752B8A">
      <w:pPr>
        <w:spacing w:after="0" w:line="240" w:lineRule="auto"/>
        <w:ind w:left="567"/>
        <w:jc w:val="both"/>
        <w:rPr>
          <w:sz w:val="22"/>
        </w:rPr>
      </w:pPr>
    </w:p>
    <w:p w14:paraId="75853C0F" w14:textId="7E0F4202" w:rsidR="00EA55A5" w:rsidRPr="0087731A" w:rsidRDefault="00B5637D" w:rsidP="001F6D14">
      <w:pPr>
        <w:numPr>
          <w:ilvl w:val="0"/>
          <w:numId w:val="15"/>
        </w:numPr>
        <w:spacing w:after="0" w:line="240" w:lineRule="auto"/>
        <w:ind w:left="1134"/>
        <w:jc w:val="both"/>
        <w:rPr>
          <w:sz w:val="22"/>
        </w:rPr>
      </w:pPr>
      <w:r w:rsidRPr="0087731A">
        <w:rPr>
          <w:sz w:val="22"/>
        </w:rPr>
        <w:t>an allegation of a child protection concern</w:t>
      </w:r>
      <w:r w:rsidR="000E716A" w:rsidRPr="0087731A">
        <w:rPr>
          <w:sz w:val="22"/>
        </w:rPr>
        <w:t xml:space="preserve"> is made again</w:t>
      </w:r>
      <w:r w:rsidR="00F7521A" w:rsidRPr="0087731A">
        <w:rPr>
          <w:sz w:val="22"/>
        </w:rPr>
        <w:t>st university members</w:t>
      </w:r>
      <w:r w:rsidR="000E716A" w:rsidRPr="0087731A">
        <w:rPr>
          <w:sz w:val="22"/>
        </w:rPr>
        <w:t xml:space="preserve">  </w:t>
      </w:r>
    </w:p>
    <w:p w14:paraId="135E0F7A" w14:textId="77777777" w:rsidR="00EA55A5" w:rsidRPr="0087731A" w:rsidRDefault="000E716A" w:rsidP="001F6D14">
      <w:pPr>
        <w:numPr>
          <w:ilvl w:val="0"/>
          <w:numId w:val="15"/>
        </w:numPr>
        <w:spacing w:after="0" w:line="240" w:lineRule="auto"/>
        <w:ind w:left="1134"/>
        <w:jc w:val="both"/>
        <w:rPr>
          <w:sz w:val="22"/>
        </w:rPr>
      </w:pPr>
      <w:r w:rsidRPr="0087731A">
        <w:rPr>
          <w:sz w:val="22"/>
        </w:rPr>
        <w:t xml:space="preserve">a child protection report, including child protection concern that arise from alleged bullying behaviour involving children, is made to Tusla or An Garda Síochána </w:t>
      </w:r>
    </w:p>
    <w:p w14:paraId="69DD000B" w14:textId="77777777" w:rsidR="003624E2" w:rsidRDefault="003624E2" w:rsidP="00752B8A">
      <w:pPr>
        <w:spacing w:after="0" w:line="240" w:lineRule="auto"/>
        <w:ind w:left="567"/>
        <w:jc w:val="both"/>
        <w:rPr>
          <w:sz w:val="22"/>
        </w:rPr>
      </w:pPr>
    </w:p>
    <w:p w14:paraId="60178C29" w14:textId="77777777" w:rsidR="003624E2" w:rsidRDefault="003624E2" w:rsidP="003624E2">
      <w:pPr>
        <w:spacing w:after="0" w:line="240" w:lineRule="auto"/>
        <w:jc w:val="both"/>
        <w:rPr>
          <w:b/>
          <w:sz w:val="22"/>
        </w:rPr>
      </w:pPr>
    </w:p>
    <w:p w14:paraId="65EBD628" w14:textId="5E578F0B" w:rsidR="00EA55A5" w:rsidRPr="0087731A" w:rsidRDefault="000E716A" w:rsidP="00752B8A">
      <w:pPr>
        <w:spacing w:after="0" w:line="240" w:lineRule="auto"/>
        <w:ind w:left="567"/>
        <w:jc w:val="both"/>
        <w:rPr>
          <w:sz w:val="22"/>
        </w:rPr>
      </w:pPr>
      <w:r w:rsidRPr="0087731A">
        <w:rPr>
          <w:b/>
          <w:sz w:val="22"/>
        </w:rPr>
        <w:t>Please Note:</w:t>
      </w:r>
      <w:r w:rsidRPr="0087731A">
        <w:rPr>
          <w:sz w:val="22"/>
        </w:rPr>
        <w:t xml:space="preserve"> In the interest of protecting the anonymity of the child, no details o</w:t>
      </w:r>
      <w:r w:rsidR="00F7521A" w:rsidRPr="0087731A">
        <w:rPr>
          <w:sz w:val="22"/>
        </w:rPr>
        <w:t xml:space="preserve">f the case should be disclosed </w:t>
      </w:r>
      <w:r w:rsidRPr="0087731A">
        <w:rPr>
          <w:sz w:val="22"/>
        </w:rPr>
        <w:t xml:space="preserve">unless there are issues which need to be addressed directly by them. </w:t>
      </w:r>
    </w:p>
    <w:p w14:paraId="1DD0BF44" w14:textId="77777777" w:rsidR="003624E2" w:rsidRDefault="003624E2" w:rsidP="00752B8A">
      <w:pPr>
        <w:spacing w:after="0" w:line="240" w:lineRule="auto"/>
        <w:ind w:left="567"/>
        <w:jc w:val="both"/>
        <w:rPr>
          <w:sz w:val="22"/>
        </w:rPr>
      </w:pPr>
    </w:p>
    <w:p w14:paraId="2383BBFD" w14:textId="33F27EFE" w:rsidR="00EA55A5" w:rsidRPr="0087731A" w:rsidRDefault="000E716A" w:rsidP="00752B8A">
      <w:pPr>
        <w:spacing w:after="0" w:line="240" w:lineRule="auto"/>
        <w:ind w:left="567"/>
        <w:jc w:val="both"/>
        <w:rPr>
          <w:sz w:val="22"/>
        </w:rPr>
      </w:pPr>
      <w:r w:rsidRPr="0087731A">
        <w:rPr>
          <w:sz w:val="22"/>
        </w:rPr>
        <w:t xml:space="preserve">Where an allegation of </w:t>
      </w:r>
      <w:r w:rsidR="00B5637D" w:rsidRPr="0087731A">
        <w:rPr>
          <w:sz w:val="22"/>
        </w:rPr>
        <w:t xml:space="preserve">a child protection concern </w:t>
      </w:r>
      <w:r w:rsidRPr="0087731A">
        <w:rPr>
          <w:sz w:val="22"/>
        </w:rPr>
        <w:t xml:space="preserve">is made against a </w:t>
      </w:r>
      <w:r w:rsidR="00F7521A" w:rsidRPr="0087731A">
        <w:rPr>
          <w:sz w:val="22"/>
        </w:rPr>
        <w:t xml:space="preserve">university member </w:t>
      </w:r>
      <w:r w:rsidRPr="0087731A">
        <w:rPr>
          <w:sz w:val="22"/>
        </w:rPr>
        <w:t xml:space="preserve">the </w:t>
      </w:r>
      <w:r w:rsidR="007E348E" w:rsidRPr="0087731A">
        <w:rPr>
          <w:sz w:val="22"/>
        </w:rPr>
        <w:t>DLP</w:t>
      </w:r>
      <w:r w:rsidRPr="0087731A">
        <w:rPr>
          <w:sz w:val="22"/>
        </w:rPr>
        <w:t xml:space="preserve"> shall always</w:t>
      </w:r>
      <w:r w:rsidR="00DB5A68">
        <w:rPr>
          <w:sz w:val="22"/>
        </w:rPr>
        <w:t>:</w:t>
      </w:r>
    </w:p>
    <w:p w14:paraId="0FCF8B44" w14:textId="1EEC3870" w:rsidR="00EA55A5" w:rsidRPr="0087731A" w:rsidRDefault="000E716A" w:rsidP="001F6D14">
      <w:pPr>
        <w:numPr>
          <w:ilvl w:val="0"/>
          <w:numId w:val="16"/>
        </w:numPr>
        <w:spacing w:after="0" w:line="240" w:lineRule="auto"/>
        <w:ind w:left="1134"/>
        <w:rPr>
          <w:sz w:val="22"/>
        </w:rPr>
      </w:pPr>
      <w:r w:rsidRPr="0087731A">
        <w:rPr>
          <w:sz w:val="22"/>
        </w:rPr>
        <w:t>inform the Director of HR where the matter involves an alleg</w:t>
      </w:r>
      <w:r w:rsidR="001A34E0" w:rsidRPr="0087731A">
        <w:rPr>
          <w:sz w:val="22"/>
        </w:rPr>
        <w:t xml:space="preserve">ation or concern made against an employee </w:t>
      </w:r>
      <w:r w:rsidRPr="0087731A">
        <w:rPr>
          <w:sz w:val="22"/>
        </w:rPr>
        <w:t xml:space="preserve">or volunteer and </w:t>
      </w:r>
    </w:p>
    <w:p w14:paraId="281E6594" w14:textId="140F5450" w:rsidR="00EA55A5" w:rsidRPr="0087731A" w:rsidRDefault="00F7521A" w:rsidP="001F6D14">
      <w:pPr>
        <w:numPr>
          <w:ilvl w:val="0"/>
          <w:numId w:val="16"/>
        </w:numPr>
        <w:spacing w:after="0" w:line="240" w:lineRule="auto"/>
        <w:ind w:left="1134"/>
        <w:rPr>
          <w:sz w:val="22"/>
        </w:rPr>
      </w:pPr>
      <w:r w:rsidRPr="0087731A">
        <w:rPr>
          <w:sz w:val="22"/>
        </w:rPr>
        <w:t xml:space="preserve">inform the Vice President Academic Affairs </w:t>
      </w:r>
      <w:r w:rsidR="000E716A" w:rsidRPr="0087731A">
        <w:rPr>
          <w:sz w:val="22"/>
        </w:rPr>
        <w:t xml:space="preserve">where the matter involves an allegation or concern made against a student.  </w:t>
      </w:r>
    </w:p>
    <w:p w14:paraId="5D7D9CCB" w14:textId="77777777" w:rsidR="00DB5A68" w:rsidRDefault="00DB5A68" w:rsidP="00752B8A">
      <w:pPr>
        <w:spacing w:after="0" w:line="240" w:lineRule="auto"/>
        <w:ind w:left="567"/>
        <w:jc w:val="both"/>
        <w:rPr>
          <w:sz w:val="22"/>
        </w:rPr>
      </w:pPr>
    </w:p>
    <w:p w14:paraId="312BA93F" w14:textId="78FEAE9C" w:rsidR="00EA55A5" w:rsidRPr="0087731A" w:rsidRDefault="000E716A" w:rsidP="00752B8A">
      <w:pPr>
        <w:spacing w:after="0" w:line="240" w:lineRule="auto"/>
        <w:ind w:left="567"/>
        <w:jc w:val="both"/>
        <w:rPr>
          <w:sz w:val="22"/>
        </w:rPr>
      </w:pPr>
      <w:r w:rsidRPr="0087731A">
        <w:rPr>
          <w:sz w:val="22"/>
        </w:rPr>
        <w:t>Both a) and b) above apply whether or not the matter is being reported to Tusla.</w:t>
      </w:r>
    </w:p>
    <w:p w14:paraId="0CA783F2" w14:textId="77777777" w:rsidR="003624E2" w:rsidRDefault="003624E2" w:rsidP="00752B8A">
      <w:pPr>
        <w:spacing w:after="0" w:line="240" w:lineRule="auto"/>
        <w:ind w:left="567"/>
        <w:jc w:val="both"/>
        <w:rPr>
          <w:sz w:val="22"/>
        </w:rPr>
      </w:pPr>
    </w:p>
    <w:p w14:paraId="73089E7D" w14:textId="0268E1B5" w:rsidR="00EA55A5" w:rsidRPr="0087731A" w:rsidRDefault="000E716A" w:rsidP="00752B8A">
      <w:pPr>
        <w:spacing w:after="0" w:line="240" w:lineRule="auto"/>
        <w:ind w:left="567"/>
        <w:jc w:val="both"/>
        <w:rPr>
          <w:sz w:val="22"/>
        </w:rPr>
      </w:pPr>
      <w:r w:rsidRPr="0087731A">
        <w:rPr>
          <w:sz w:val="22"/>
        </w:rPr>
        <w:t>Chapter 5 contains further information on dealing with allegatio</w:t>
      </w:r>
      <w:r w:rsidR="00077E5E" w:rsidRPr="0087731A">
        <w:rPr>
          <w:sz w:val="22"/>
        </w:rPr>
        <w:t xml:space="preserve">ns or suspicions of child protection concerns are </w:t>
      </w:r>
      <w:r w:rsidRPr="0087731A">
        <w:rPr>
          <w:sz w:val="22"/>
        </w:rPr>
        <w:t>made against a member o</w:t>
      </w:r>
      <w:r w:rsidR="00D95CBF" w:rsidRPr="0087731A">
        <w:rPr>
          <w:sz w:val="22"/>
        </w:rPr>
        <w:t>f the DCU community.</w:t>
      </w:r>
    </w:p>
    <w:p w14:paraId="2CB521FD" w14:textId="77777777" w:rsidR="00EA55A5" w:rsidRPr="0087731A" w:rsidRDefault="00EA55A5" w:rsidP="00752B8A">
      <w:pPr>
        <w:spacing w:after="0" w:line="240" w:lineRule="auto"/>
        <w:ind w:left="567"/>
        <w:rPr>
          <w:sz w:val="22"/>
        </w:rPr>
      </w:pPr>
    </w:p>
    <w:p w14:paraId="3BE5B510" w14:textId="77777777" w:rsidR="00EA55A5" w:rsidRPr="0087731A" w:rsidRDefault="000E716A" w:rsidP="00752B8A">
      <w:pPr>
        <w:spacing w:after="0" w:line="240" w:lineRule="auto"/>
        <w:ind w:left="567"/>
        <w:rPr>
          <w:sz w:val="22"/>
        </w:rPr>
      </w:pPr>
      <w:r w:rsidRPr="0087731A">
        <w:rPr>
          <w:sz w:val="22"/>
        </w:rPr>
        <w:br w:type="page"/>
      </w:r>
    </w:p>
    <w:p w14:paraId="750BFC6D" w14:textId="1123403D" w:rsidR="00F7521A" w:rsidRPr="00322784" w:rsidRDefault="000E716A" w:rsidP="00752B8A">
      <w:pPr>
        <w:pStyle w:val="Heading1"/>
        <w:spacing w:before="0" w:line="240" w:lineRule="auto"/>
        <w:ind w:left="567"/>
        <w:jc w:val="center"/>
        <w:rPr>
          <w:b/>
          <w:bCs/>
          <w:sz w:val="24"/>
          <w:szCs w:val="24"/>
        </w:rPr>
      </w:pPr>
      <w:bookmarkStart w:id="163" w:name="_jhr2cd2eug8s" w:colFirst="0" w:colLast="0"/>
      <w:bookmarkStart w:id="164" w:name="_Toc350184"/>
      <w:bookmarkStart w:id="165" w:name="_Toc350318"/>
      <w:bookmarkStart w:id="166" w:name="_Toc794611"/>
      <w:bookmarkEnd w:id="163"/>
      <w:r w:rsidRPr="00322784">
        <w:rPr>
          <w:b/>
          <w:bCs/>
          <w:sz w:val="24"/>
          <w:szCs w:val="24"/>
        </w:rPr>
        <w:lastRenderedPageBreak/>
        <w:t>Chapter 5:</w:t>
      </w:r>
    </w:p>
    <w:p w14:paraId="765FEB98" w14:textId="2612F3FB" w:rsidR="00EA55A5" w:rsidRPr="00322784" w:rsidRDefault="000E716A" w:rsidP="00752B8A">
      <w:pPr>
        <w:pStyle w:val="Heading1"/>
        <w:spacing w:before="0" w:line="240" w:lineRule="auto"/>
        <w:ind w:left="567"/>
        <w:jc w:val="center"/>
        <w:rPr>
          <w:b/>
          <w:bCs/>
          <w:sz w:val="24"/>
          <w:szCs w:val="24"/>
        </w:rPr>
      </w:pPr>
      <w:r w:rsidRPr="00322784">
        <w:rPr>
          <w:b/>
          <w:bCs/>
          <w:sz w:val="24"/>
          <w:szCs w:val="24"/>
        </w:rPr>
        <w:t xml:space="preserve">Dealing with Allegations or Suspicions of Child Abuse made against a </w:t>
      </w:r>
      <w:r w:rsidR="00F7521A" w:rsidRPr="00322784">
        <w:rPr>
          <w:b/>
          <w:bCs/>
          <w:sz w:val="24"/>
          <w:szCs w:val="24"/>
        </w:rPr>
        <w:t xml:space="preserve">university </w:t>
      </w:r>
      <w:r w:rsidRPr="00322784">
        <w:rPr>
          <w:b/>
          <w:bCs/>
          <w:sz w:val="24"/>
          <w:szCs w:val="24"/>
        </w:rPr>
        <w:t>member</w:t>
      </w:r>
      <w:bookmarkEnd w:id="164"/>
      <w:bookmarkEnd w:id="165"/>
      <w:bookmarkEnd w:id="166"/>
    </w:p>
    <w:p w14:paraId="462A88F1" w14:textId="77777777" w:rsidR="00F7521A" w:rsidRPr="0087731A" w:rsidRDefault="00F7521A" w:rsidP="00752B8A">
      <w:pPr>
        <w:pStyle w:val="Listheading"/>
        <w:numPr>
          <w:ilvl w:val="0"/>
          <w:numId w:val="0"/>
        </w:numPr>
        <w:spacing w:after="0" w:line="240" w:lineRule="auto"/>
        <w:ind w:left="567"/>
        <w:rPr>
          <w:sz w:val="22"/>
          <w:szCs w:val="22"/>
        </w:rPr>
      </w:pPr>
    </w:p>
    <w:p w14:paraId="58DE1CAE" w14:textId="77777777" w:rsidR="00EA55A5" w:rsidRPr="0087731A" w:rsidRDefault="000E716A" w:rsidP="00752B8A">
      <w:pPr>
        <w:pStyle w:val="Listheading"/>
        <w:spacing w:after="0" w:line="240" w:lineRule="auto"/>
        <w:ind w:left="567"/>
        <w:rPr>
          <w:sz w:val="22"/>
          <w:szCs w:val="22"/>
        </w:rPr>
      </w:pPr>
      <w:bookmarkStart w:id="167" w:name="_ej51278ywsp9" w:colFirst="0" w:colLast="0"/>
      <w:bookmarkStart w:id="168" w:name="_Toc350185"/>
      <w:bookmarkStart w:id="169" w:name="_Toc350319"/>
      <w:bookmarkStart w:id="170" w:name="_Toc794612"/>
      <w:bookmarkEnd w:id="167"/>
      <w:r w:rsidRPr="0087731A">
        <w:rPr>
          <w:sz w:val="22"/>
          <w:szCs w:val="22"/>
        </w:rPr>
        <w:t>Introduction</w:t>
      </w:r>
      <w:bookmarkEnd w:id="168"/>
      <w:bookmarkEnd w:id="169"/>
      <w:bookmarkEnd w:id="170"/>
    </w:p>
    <w:p w14:paraId="5BFF1FCB" w14:textId="1767FE87" w:rsidR="00EA55A5" w:rsidRPr="0087731A" w:rsidRDefault="000E716A" w:rsidP="00752B8A">
      <w:pPr>
        <w:spacing w:after="0" w:line="240" w:lineRule="auto"/>
        <w:ind w:left="567" w:right="8"/>
        <w:jc w:val="both"/>
        <w:rPr>
          <w:sz w:val="22"/>
        </w:rPr>
      </w:pPr>
      <w:r w:rsidRPr="0087731A">
        <w:rPr>
          <w:sz w:val="22"/>
        </w:rPr>
        <w:t xml:space="preserve">While the most important consideration is the protection of children, and their safety and well-being must be </w:t>
      </w:r>
      <w:r w:rsidR="00F7521A" w:rsidRPr="0087731A">
        <w:rPr>
          <w:sz w:val="22"/>
        </w:rPr>
        <w:t xml:space="preserve">the priority, DCU </w:t>
      </w:r>
      <w:r w:rsidRPr="0087731A">
        <w:rPr>
          <w:sz w:val="22"/>
        </w:rPr>
        <w:t xml:space="preserve">also has a duty and responsibility in respect of all </w:t>
      </w:r>
      <w:r w:rsidR="00F7521A" w:rsidRPr="0087731A">
        <w:rPr>
          <w:sz w:val="22"/>
        </w:rPr>
        <w:t xml:space="preserve">university members. </w:t>
      </w:r>
      <w:r w:rsidRPr="0087731A">
        <w:rPr>
          <w:sz w:val="22"/>
        </w:rPr>
        <w:t xml:space="preserve"> While priority must be given to the rights and intere</w:t>
      </w:r>
      <w:r w:rsidR="00F7521A" w:rsidRPr="0087731A">
        <w:rPr>
          <w:sz w:val="22"/>
        </w:rPr>
        <w:t xml:space="preserve">sts of children, DCU </w:t>
      </w:r>
      <w:r w:rsidRPr="0087731A">
        <w:rPr>
          <w:sz w:val="22"/>
        </w:rPr>
        <w:t xml:space="preserve">must ensure that any person against whom an allegation is made is also afforded their rights to a full and fair enquiry. </w:t>
      </w:r>
    </w:p>
    <w:p w14:paraId="62C317BD" w14:textId="77777777" w:rsidR="003624E2" w:rsidRDefault="003624E2" w:rsidP="00752B8A">
      <w:pPr>
        <w:spacing w:after="0" w:line="240" w:lineRule="auto"/>
        <w:ind w:left="567" w:right="8"/>
        <w:jc w:val="both"/>
        <w:rPr>
          <w:sz w:val="22"/>
        </w:rPr>
      </w:pPr>
    </w:p>
    <w:p w14:paraId="65738DC1" w14:textId="6C465F4E" w:rsidR="00EA55A5" w:rsidRPr="0087731A" w:rsidRDefault="000E716A" w:rsidP="00752B8A">
      <w:pPr>
        <w:spacing w:after="0" w:line="240" w:lineRule="auto"/>
        <w:ind w:left="567" w:right="8"/>
        <w:jc w:val="both"/>
        <w:rPr>
          <w:sz w:val="22"/>
        </w:rPr>
      </w:pPr>
      <w:r w:rsidRPr="0087731A">
        <w:rPr>
          <w:sz w:val="22"/>
        </w:rPr>
        <w:t xml:space="preserve">In the context of allegations or suspicions of child </w:t>
      </w:r>
      <w:r w:rsidR="0017281E" w:rsidRPr="0087731A">
        <w:rPr>
          <w:sz w:val="22"/>
        </w:rPr>
        <w:t xml:space="preserve">protection concerns </w:t>
      </w:r>
      <w:r w:rsidRPr="0087731A">
        <w:rPr>
          <w:sz w:val="22"/>
        </w:rPr>
        <w:t xml:space="preserve">regarding a </w:t>
      </w:r>
      <w:r w:rsidR="00F7521A" w:rsidRPr="0087731A">
        <w:rPr>
          <w:sz w:val="22"/>
        </w:rPr>
        <w:t xml:space="preserve">university member </w:t>
      </w:r>
      <w:r w:rsidRPr="0087731A">
        <w:rPr>
          <w:sz w:val="22"/>
        </w:rPr>
        <w:t xml:space="preserve">the primary goal is to protect the child. However, any </w:t>
      </w:r>
      <w:r w:rsidR="00F7521A" w:rsidRPr="0087731A">
        <w:rPr>
          <w:sz w:val="22"/>
        </w:rPr>
        <w:t xml:space="preserve">university member </w:t>
      </w:r>
      <w:r w:rsidRPr="0087731A">
        <w:rPr>
          <w:sz w:val="22"/>
        </w:rPr>
        <w:t>may be subject to erroneous or malicious allegations. Therefore</w:t>
      </w:r>
      <w:r w:rsidR="0017281E" w:rsidRPr="0087731A">
        <w:rPr>
          <w:sz w:val="22"/>
        </w:rPr>
        <w:t>,</w:t>
      </w:r>
      <w:r w:rsidRPr="0087731A">
        <w:rPr>
          <w:sz w:val="22"/>
        </w:rPr>
        <w:t xml:space="preserve"> any allegation of </w:t>
      </w:r>
      <w:r w:rsidR="0017281E" w:rsidRPr="0087731A">
        <w:rPr>
          <w:sz w:val="22"/>
        </w:rPr>
        <w:t>a child protection concern</w:t>
      </w:r>
      <w:r w:rsidRPr="0087731A">
        <w:rPr>
          <w:sz w:val="22"/>
        </w:rPr>
        <w:t xml:space="preserve"> shall be dealt with sensitively and </w:t>
      </w:r>
      <w:r w:rsidR="00F7521A" w:rsidRPr="0087731A">
        <w:rPr>
          <w:sz w:val="22"/>
        </w:rPr>
        <w:t xml:space="preserve">with appropriate </w:t>
      </w:r>
      <w:r w:rsidRPr="0087731A">
        <w:rPr>
          <w:sz w:val="22"/>
        </w:rPr>
        <w:t>support</w:t>
      </w:r>
      <w:r w:rsidR="00F7521A" w:rsidRPr="0087731A">
        <w:rPr>
          <w:sz w:val="22"/>
        </w:rPr>
        <w:t>s</w:t>
      </w:r>
      <w:r w:rsidRPr="0087731A">
        <w:rPr>
          <w:sz w:val="22"/>
        </w:rPr>
        <w:t>, including counselling</w:t>
      </w:r>
      <w:r w:rsidR="00195E63" w:rsidRPr="0087731A">
        <w:rPr>
          <w:sz w:val="22"/>
        </w:rPr>
        <w:t xml:space="preserve"> which can be provided through the </w:t>
      </w:r>
      <w:r w:rsidR="00F7521A" w:rsidRPr="0087731A">
        <w:rPr>
          <w:sz w:val="22"/>
        </w:rPr>
        <w:t xml:space="preserve">Staff </w:t>
      </w:r>
      <w:r w:rsidR="00195E63" w:rsidRPr="0087731A">
        <w:rPr>
          <w:sz w:val="22"/>
        </w:rPr>
        <w:t>EAP service</w:t>
      </w:r>
      <w:r w:rsidR="0017281E" w:rsidRPr="0087731A">
        <w:rPr>
          <w:sz w:val="22"/>
        </w:rPr>
        <w:t>. All</w:t>
      </w:r>
      <w:r w:rsidR="00F7521A" w:rsidRPr="0087731A">
        <w:rPr>
          <w:sz w:val="22"/>
        </w:rPr>
        <w:t xml:space="preserve"> university members s</w:t>
      </w:r>
      <w:r w:rsidRPr="0087731A">
        <w:rPr>
          <w:sz w:val="22"/>
        </w:rPr>
        <w:t>hall be treated fairly which includes the right not to be judged in advance of a full and fair enquiry.</w:t>
      </w:r>
    </w:p>
    <w:p w14:paraId="1D120B3E" w14:textId="6CB9E4DA" w:rsidR="00EA55A5" w:rsidRPr="0087731A" w:rsidRDefault="000E716A" w:rsidP="00752B8A">
      <w:pPr>
        <w:spacing w:after="0" w:line="240" w:lineRule="auto"/>
        <w:ind w:left="567" w:right="8"/>
        <w:jc w:val="both"/>
        <w:rPr>
          <w:sz w:val="22"/>
        </w:rPr>
      </w:pPr>
      <w:r w:rsidRPr="0087731A">
        <w:rPr>
          <w:sz w:val="22"/>
        </w:rPr>
        <w:t xml:space="preserve">In dealing with </w:t>
      </w:r>
      <w:r w:rsidR="0017281E" w:rsidRPr="0087731A">
        <w:rPr>
          <w:sz w:val="22"/>
        </w:rPr>
        <w:t>any concerns or allegations of child protection concerns</w:t>
      </w:r>
      <w:r w:rsidRPr="0087731A">
        <w:rPr>
          <w:sz w:val="22"/>
        </w:rPr>
        <w:t xml:space="preserve"> involving a </w:t>
      </w:r>
      <w:r w:rsidR="00F7521A" w:rsidRPr="0087731A">
        <w:rPr>
          <w:sz w:val="22"/>
        </w:rPr>
        <w:t>university member</w:t>
      </w:r>
      <w:r w:rsidR="0017281E" w:rsidRPr="0087731A">
        <w:rPr>
          <w:sz w:val="22"/>
        </w:rPr>
        <w:t>,</w:t>
      </w:r>
      <w:r w:rsidR="00F7521A" w:rsidRPr="0087731A">
        <w:rPr>
          <w:sz w:val="22"/>
        </w:rPr>
        <w:t xml:space="preserve"> DCU should </w:t>
      </w:r>
      <w:r w:rsidRPr="0087731A">
        <w:rPr>
          <w:sz w:val="22"/>
        </w:rPr>
        <w:t>be aware of and comply with employment legislation and other relevant employee/student re</w:t>
      </w:r>
      <w:r w:rsidR="00F7521A" w:rsidRPr="0087731A">
        <w:rPr>
          <w:sz w:val="22"/>
        </w:rPr>
        <w:t xml:space="preserve">lations policies such as approved </w:t>
      </w:r>
      <w:r w:rsidRPr="0087731A">
        <w:rPr>
          <w:sz w:val="22"/>
        </w:rPr>
        <w:t>grievance and disciplinary procedures</w:t>
      </w:r>
      <w:r w:rsidR="00D87E9F" w:rsidRPr="0087731A">
        <w:rPr>
          <w:sz w:val="22"/>
        </w:rPr>
        <w:t>.</w:t>
      </w:r>
      <w:r w:rsidRPr="0087731A">
        <w:rPr>
          <w:sz w:val="22"/>
        </w:rPr>
        <w:t xml:space="preserve"> </w:t>
      </w:r>
    </w:p>
    <w:p w14:paraId="5846131A" w14:textId="77777777" w:rsidR="00EA55A5" w:rsidRPr="0087731A" w:rsidRDefault="00EA55A5" w:rsidP="00752B8A">
      <w:pPr>
        <w:spacing w:after="0" w:line="240" w:lineRule="auto"/>
        <w:ind w:left="567" w:right="8"/>
        <w:rPr>
          <w:sz w:val="22"/>
        </w:rPr>
      </w:pPr>
    </w:p>
    <w:p w14:paraId="1357B486" w14:textId="77777777" w:rsidR="00EA55A5" w:rsidRPr="0087731A" w:rsidRDefault="000E716A" w:rsidP="001F6D14">
      <w:pPr>
        <w:pStyle w:val="Listheading"/>
        <w:numPr>
          <w:ilvl w:val="1"/>
          <w:numId w:val="45"/>
        </w:numPr>
        <w:spacing w:after="0" w:line="240" w:lineRule="auto"/>
        <w:ind w:left="567"/>
        <w:rPr>
          <w:sz w:val="22"/>
          <w:szCs w:val="22"/>
        </w:rPr>
      </w:pPr>
      <w:bookmarkStart w:id="171" w:name="_Toc350186"/>
      <w:bookmarkStart w:id="172" w:name="_Toc350320"/>
      <w:bookmarkStart w:id="173" w:name="_Toc794613"/>
      <w:r w:rsidRPr="0087731A">
        <w:rPr>
          <w:sz w:val="22"/>
          <w:szCs w:val="22"/>
        </w:rPr>
        <w:t>Protocol authorising immediate action.</w:t>
      </w:r>
      <w:bookmarkEnd w:id="171"/>
      <w:bookmarkEnd w:id="172"/>
      <w:bookmarkEnd w:id="173"/>
      <w:r w:rsidRPr="0087731A">
        <w:rPr>
          <w:sz w:val="22"/>
          <w:szCs w:val="22"/>
        </w:rPr>
        <w:t xml:space="preserve">  </w:t>
      </w:r>
    </w:p>
    <w:p w14:paraId="33887A7F" w14:textId="3C224A92" w:rsidR="0017281E" w:rsidRDefault="000E716A" w:rsidP="00752B8A">
      <w:pPr>
        <w:spacing w:after="0" w:line="240" w:lineRule="auto"/>
        <w:ind w:left="567"/>
        <w:jc w:val="both"/>
        <w:rPr>
          <w:sz w:val="22"/>
        </w:rPr>
      </w:pPr>
      <w:r w:rsidRPr="0087731A">
        <w:rPr>
          <w:sz w:val="22"/>
        </w:rPr>
        <w:t>DCU has in place protocols for authorising immediate action in</w:t>
      </w:r>
      <w:r w:rsidR="0017281E" w:rsidRPr="0087731A">
        <w:rPr>
          <w:sz w:val="22"/>
        </w:rPr>
        <w:t xml:space="preserve"> </w:t>
      </w:r>
      <w:r w:rsidRPr="0087731A">
        <w:rPr>
          <w:sz w:val="22"/>
        </w:rPr>
        <w:t>the event that a</w:t>
      </w:r>
      <w:r w:rsidR="0017281E" w:rsidRPr="0087731A">
        <w:rPr>
          <w:sz w:val="22"/>
        </w:rPr>
        <w:t>n allegation of child protection concern</w:t>
      </w:r>
      <w:r w:rsidRPr="0087731A">
        <w:rPr>
          <w:sz w:val="22"/>
        </w:rPr>
        <w:t xml:space="preserve"> is made involving a </w:t>
      </w:r>
      <w:r w:rsidR="00E65433" w:rsidRPr="0087731A">
        <w:rPr>
          <w:sz w:val="22"/>
        </w:rPr>
        <w:t>university member.</w:t>
      </w:r>
    </w:p>
    <w:p w14:paraId="0A93964A" w14:textId="77777777" w:rsidR="00297444" w:rsidRPr="0087731A" w:rsidRDefault="00297444" w:rsidP="00752B8A">
      <w:pPr>
        <w:spacing w:after="0" w:line="240" w:lineRule="auto"/>
        <w:ind w:left="567"/>
        <w:jc w:val="both"/>
        <w:rPr>
          <w:sz w:val="22"/>
        </w:rPr>
      </w:pPr>
    </w:p>
    <w:p w14:paraId="08EC50DC" w14:textId="4ACA57E0" w:rsidR="0017281E" w:rsidRPr="0087731A" w:rsidRDefault="000E716A" w:rsidP="001F6D14">
      <w:pPr>
        <w:pStyle w:val="ListParagraph"/>
        <w:numPr>
          <w:ilvl w:val="1"/>
          <w:numId w:val="16"/>
        </w:numPr>
        <w:spacing w:after="0" w:line="240" w:lineRule="auto"/>
        <w:ind w:left="1134"/>
        <w:rPr>
          <w:sz w:val="22"/>
        </w:rPr>
      </w:pPr>
      <w:r w:rsidRPr="0087731A">
        <w:rPr>
          <w:sz w:val="22"/>
        </w:rPr>
        <w:t>Where the matter involves an allegation or concer</w:t>
      </w:r>
      <w:r w:rsidR="001A34E0" w:rsidRPr="0087731A">
        <w:rPr>
          <w:sz w:val="22"/>
        </w:rPr>
        <w:t>n made against an employee</w:t>
      </w:r>
      <w:r w:rsidRPr="0087731A">
        <w:rPr>
          <w:sz w:val="22"/>
        </w:rPr>
        <w:t xml:space="preserve"> or volunteer the Director of HR, or his/her nominee, shall take immediate action on behalf of DCU.</w:t>
      </w:r>
    </w:p>
    <w:p w14:paraId="5FCA4767" w14:textId="717296C8" w:rsidR="00EA55A5" w:rsidRDefault="000E716A" w:rsidP="001F6D14">
      <w:pPr>
        <w:pStyle w:val="ListParagraph"/>
        <w:numPr>
          <w:ilvl w:val="1"/>
          <w:numId w:val="16"/>
        </w:numPr>
        <w:spacing w:after="0" w:line="240" w:lineRule="auto"/>
        <w:ind w:left="1134"/>
        <w:rPr>
          <w:sz w:val="22"/>
        </w:rPr>
      </w:pPr>
      <w:r w:rsidRPr="0087731A">
        <w:rPr>
          <w:sz w:val="22"/>
        </w:rPr>
        <w:t xml:space="preserve">Where the matter involves an allegation or concern made against a </w:t>
      </w:r>
      <w:r w:rsidR="00E65433" w:rsidRPr="0087731A">
        <w:rPr>
          <w:sz w:val="22"/>
        </w:rPr>
        <w:t>student the Vice President Academic Affairs</w:t>
      </w:r>
      <w:r w:rsidRPr="0087731A">
        <w:rPr>
          <w:sz w:val="22"/>
        </w:rPr>
        <w:t>, or his/her nominee,  shall take immediate action on behalf of DCU</w:t>
      </w:r>
    </w:p>
    <w:p w14:paraId="540F70CA" w14:textId="77777777" w:rsidR="003624E2" w:rsidRPr="003624E2" w:rsidRDefault="003624E2" w:rsidP="003624E2">
      <w:pPr>
        <w:spacing w:after="0" w:line="240" w:lineRule="auto"/>
        <w:rPr>
          <w:sz w:val="22"/>
        </w:rPr>
      </w:pPr>
    </w:p>
    <w:p w14:paraId="79ED688C" w14:textId="77777777" w:rsidR="00EA55A5" w:rsidRPr="0087731A" w:rsidRDefault="000E716A" w:rsidP="001F6D14">
      <w:pPr>
        <w:pStyle w:val="Listheading"/>
        <w:numPr>
          <w:ilvl w:val="1"/>
          <w:numId w:val="45"/>
        </w:numPr>
        <w:spacing w:after="0" w:line="240" w:lineRule="auto"/>
        <w:ind w:left="567"/>
        <w:rPr>
          <w:sz w:val="22"/>
          <w:szCs w:val="22"/>
        </w:rPr>
      </w:pPr>
      <w:bookmarkStart w:id="174" w:name="_Toc350187"/>
      <w:bookmarkStart w:id="175" w:name="_Toc350321"/>
      <w:bookmarkStart w:id="176" w:name="_Toc794614"/>
      <w:r w:rsidRPr="0087731A">
        <w:rPr>
          <w:sz w:val="22"/>
          <w:szCs w:val="22"/>
        </w:rPr>
        <w:t>Procedures to be Followed</w:t>
      </w:r>
      <w:bookmarkEnd w:id="174"/>
      <w:bookmarkEnd w:id="175"/>
      <w:bookmarkEnd w:id="176"/>
    </w:p>
    <w:p w14:paraId="51EF2F6D" w14:textId="69120583" w:rsidR="0017281E" w:rsidRPr="0087731A" w:rsidRDefault="000E716A" w:rsidP="00752B8A">
      <w:pPr>
        <w:spacing w:after="0" w:line="240" w:lineRule="auto"/>
        <w:ind w:left="567"/>
        <w:rPr>
          <w:sz w:val="22"/>
        </w:rPr>
      </w:pPr>
      <w:r w:rsidRPr="0087731A">
        <w:rPr>
          <w:sz w:val="22"/>
        </w:rPr>
        <w:t>In the event that an allegation is made</w:t>
      </w:r>
      <w:r w:rsidR="0017281E" w:rsidRPr="0087731A">
        <w:rPr>
          <w:sz w:val="22"/>
        </w:rPr>
        <w:t xml:space="preserve"> against any</w:t>
      </w:r>
      <w:r w:rsidRPr="0087731A">
        <w:rPr>
          <w:sz w:val="22"/>
        </w:rPr>
        <w:t xml:space="preserve"> </w:t>
      </w:r>
      <w:r w:rsidR="00503E89" w:rsidRPr="0087731A">
        <w:rPr>
          <w:sz w:val="22"/>
        </w:rPr>
        <w:t xml:space="preserve">university member </w:t>
      </w:r>
      <w:r w:rsidRPr="0087731A">
        <w:rPr>
          <w:sz w:val="22"/>
        </w:rPr>
        <w:t>there are two procedures to be followed:</w:t>
      </w:r>
    </w:p>
    <w:p w14:paraId="4CDA7CB7" w14:textId="1E103020" w:rsidR="0017281E" w:rsidRPr="0087731A" w:rsidRDefault="000E716A" w:rsidP="001F6D14">
      <w:pPr>
        <w:pStyle w:val="ListParagraph"/>
        <w:numPr>
          <w:ilvl w:val="4"/>
          <w:numId w:val="16"/>
        </w:numPr>
        <w:spacing w:after="0" w:line="240" w:lineRule="auto"/>
        <w:ind w:left="1134"/>
        <w:rPr>
          <w:sz w:val="22"/>
        </w:rPr>
      </w:pPr>
      <w:r w:rsidRPr="0087731A">
        <w:rPr>
          <w:sz w:val="22"/>
        </w:rPr>
        <w:t>the reporting procedure in respect of the allegation/suspicion;</w:t>
      </w:r>
    </w:p>
    <w:p w14:paraId="2351A056" w14:textId="09BE60EF" w:rsidR="00EA55A5" w:rsidRPr="0087731A" w:rsidRDefault="000E716A" w:rsidP="001F6D14">
      <w:pPr>
        <w:pStyle w:val="ListParagraph"/>
        <w:numPr>
          <w:ilvl w:val="4"/>
          <w:numId w:val="16"/>
        </w:numPr>
        <w:spacing w:after="0" w:line="240" w:lineRule="auto"/>
        <w:ind w:left="1134"/>
        <w:rPr>
          <w:sz w:val="22"/>
        </w:rPr>
      </w:pPr>
      <w:r w:rsidRPr="0087731A">
        <w:rPr>
          <w:sz w:val="22"/>
        </w:rPr>
        <w:t>the procedure for dealing with the person against whom the allegation is made.</w:t>
      </w:r>
    </w:p>
    <w:p w14:paraId="725849BA" w14:textId="77777777" w:rsidR="003624E2" w:rsidRDefault="003624E2" w:rsidP="00752B8A">
      <w:pPr>
        <w:spacing w:after="0" w:line="240" w:lineRule="auto"/>
        <w:ind w:left="567"/>
        <w:jc w:val="both"/>
        <w:rPr>
          <w:sz w:val="22"/>
        </w:rPr>
      </w:pPr>
    </w:p>
    <w:p w14:paraId="3CFB5C72" w14:textId="2808BD70" w:rsidR="00EA55A5" w:rsidRPr="0087731A" w:rsidRDefault="000E716A" w:rsidP="00752B8A">
      <w:pPr>
        <w:spacing w:after="0" w:line="240" w:lineRule="auto"/>
        <w:ind w:left="567"/>
        <w:jc w:val="both"/>
        <w:rPr>
          <w:sz w:val="22"/>
        </w:rPr>
      </w:pPr>
      <w:r w:rsidRPr="0087731A">
        <w:rPr>
          <w:sz w:val="22"/>
        </w:rPr>
        <w:t>In general the same person shall not have responsibility for dealing with both procedures.</w:t>
      </w:r>
      <w:r w:rsidR="0017281E" w:rsidRPr="0087731A">
        <w:rPr>
          <w:sz w:val="22"/>
        </w:rPr>
        <w:t xml:space="preserve"> </w:t>
      </w:r>
      <w:r w:rsidR="00503E89" w:rsidRPr="0087731A">
        <w:rPr>
          <w:sz w:val="22"/>
        </w:rPr>
        <w:t xml:space="preserve">The </w:t>
      </w:r>
      <w:r w:rsidRPr="0087731A">
        <w:rPr>
          <w:sz w:val="22"/>
        </w:rPr>
        <w:t>DLP is responsible for reporting the matter to Tusla and/or An Garda</w:t>
      </w:r>
      <w:r w:rsidR="0017281E" w:rsidRPr="0087731A">
        <w:rPr>
          <w:sz w:val="22"/>
        </w:rPr>
        <w:t xml:space="preserve"> </w:t>
      </w:r>
      <w:r w:rsidRPr="0087731A">
        <w:rPr>
          <w:sz w:val="22"/>
        </w:rPr>
        <w:t>Síochána wh</w:t>
      </w:r>
      <w:r w:rsidR="00503E89" w:rsidRPr="0087731A">
        <w:rPr>
          <w:sz w:val="22"/>
        </w:rPr>
        <w:t>ile the Director of HR/Vice President Academic Affairs</w:t>
      </w:r>
      <w:r w:rsidRPr="0087731A">
        <w:rPr>
          <w:sz w:val="22"/>
        </w:rPr>
        <w:t>, or his/her nominee, is responsible for</w:t>
      </w:r>
      <w:r w:rsidR="0017281E" w:rsidRPr="0087731A">
        <w:rPr>
          <w:sz w:val="22"/>
        </w:rPr>
        <w:t xml:space="preserve"> </w:t>
      </w:r>
      <w:r w:rsidRPr="0087731A">
        <w:rPr>
          <w:sz w:val="22"/>
        </w:rPr>
        <w:t>addressing the relevant procedural issue</w:t>
      </w:r>
      <w:r w:rsidR="0017281E" w:rsidRPr="0087731A">
        <w:rPr>
          <w:sz w:val="22"/>
        </w:rPr>
        <w:t>s applicable in respect of a DCU employee</w:t>
      </w:r>
      <w:r w:rsidRPr="0087731A">
        <w:rPr>
          <w:sz w:val="22"/>
        </w:rPr>
        <w:t xml:space="preserve"> or</w:t>
      </w:r>
      <w:r w:rsidR="0017281E" w:rsidRPr="0087731A">
        <w:rPr>
          <w:sz w:val="22"/>
        </w:rPr>
        <w:t xml:space="preserve"> </w:t>
      </w:r>
      <w:r w:rsidRPr="0087731A">
        <w:rPr>
          <w:sz w:val="22"/>
        </w:rPr>
        <w:t>student</w:t>
      </w:r>
      <w:r w:rsidR="0017281E" w:rsidRPr="0087731A">
        <w:rPr>
          <w:sz w:val="22"/>
        </w:rPr>
        <w:t>,</w:t>
      </w:r>
      <w:r w:rsidRPr="0087731A">
        <w:rPr>
          <w:sz w:val="22"/>
        </w:rPr>
        <w:t xml:space="preserve"> as applicable.</w:t>
      </w:r>
    </w:p>
    <w:p w14:paraId="730997A4" w14:textId="77777777" w:rsidR="003624E2" w:rsidRDefault="003624E2" w:rsidP="00752B8A">
      <w:pPr>
        <w:spacing w:after="0" w:line="240" w:lineRule="auto"/>
        <w:ind w:left="567"/>
        <w:rPr>
          <w:sz w:val="22"/>
        </w:rPr>
      </w:pPr>
    </w:p>
    <w:p w14:paraId="59F967A3" w14:textId="28DE7888" w:rsidR="00386102" w:rsidRDefault="00503E89" w:rsidP="00752B8A">
      <w:pPr>
        <w:spacing w:after="0" w:line="240" w:lineRule="auto"/>
        <w:ind w:left="567"/>
        <w:rPr>
          <w:sz w:val="22"/>
        </w:rPr>
      </w:pPr>
      <w:r w:rsidRPr="0087731A">
        <w:rPr>
          <w:sz w:val="22"/>
        </w:rPr>
        <w:t xml:space="preserve">The </w:t>
      </w:r>
      <w:r w:rsidR="000E716A" w:rsidRPr="0087731A">
        <w:rPr>
          <w:sz w:val="22"/>
        </w:rPr>
        <w:t>DLP shall</w:t>
      </w:r>
      <w:r w:rsidR="00DB5A68">
        <w:rPr>
          <w:sz w:val="22"/>
        </w:rPr>
        <w:t>:</w:t>
      </w:r>
    </w:p>
    <w:p w14:paraId="79C2D39E" w14:textId="77777777" w:rsidR="00297444" w:rsidRPr="0087731A" w:rsidRDefault="00297444" w:rsidP="00752B8A">
      <w:pPr>
        <w:spacing w:after="0" w:line="240" w:lineRule="auto"/>
        <w:ind w:left="567"/>
        <w:rPr>
          <w:sz w:val="22"/>
        </w:rPr>
      </w:pPr>
    </w:p>
    <w:p w14:paraId="7A93798E" w14:textId="77777777" w:rsidR="00386102" w:rsidRPr="0087731A" w:rsidRDefault="000E716A" w:rsidP="001F6D14">
      <w:pPr>
        <w:pStyle w:val="ListParagraph"/>
        <w:numPr>
          <w:ilvl w:val="0"/>
          <w:numId w:val="43"/>
        </w:numPr>
        <w:spacing w:after="0" w:line="240" w:lineRule="auto"/>
        <w:ind w:left="1134"/>
        <w:rPr>
          <w:sz w:val="22"/>
        </w:rPr>
      </w:pPr>
      <w:r w:rsidRPr="0087731A">
        <w:rPr>
          <w:sz w:val="22"/>
        </w:rPr>
        <w:t xml:space="preserve">immediately act in accordance with the </w:t>
      </w:r>
      <w:r w:rsidR="0017281E" w:rsidRPr="0087731A">
        <w:rPr>
          <w:sz w:val="22"/>
        </w:rPr>
        <w:t>procedures outlined in Chapters 2,</w:t>
      </w:r>
      <w:r w:rsidRPr="0087731A">
        <w:rPr>
          <w:sz w:val="22"/>
        </w:rPr>
        <w:t xml:space="preserve"> </w:t>
      </w:r>
      <w:r w:rsidR="0017281E" w:rsidRPr="0087731A">
        <w:rPr>
          <w:sz w:val="22"/>
        </w:rPr>
        <w:t>3 and 4</w:t>
      </w:r>
      <w:r w:rsidRPr="0087731A">
        <w:rPr>
          <w:sz w:val="22"/>
        </w:rPr>
        <w:t xml:space="preserve"> of these procedures with regard to getting a written statement, reporting to Tusla and informing parents</w:t>
      </w:r>
      <w:r w:rsidR="00386102" w:rsidRPr="0087731A">
        <w:rPr>
          <w:sz w:val="22"/>
        </w:rPr>
        <w:t>.</w:t>
      </w:r>
    </w:p>
    <w:p w14:paraId="1472938F" w14:textId="24664ED2" w:rsidR="00386102" w:rsidRPr="0087731A" w:rsidRDefault="000E716A" w:rsidP="001F6D14">
      <w:pPr>
        <w:pStyle w:val="ListParagraph"/>
        <w:numPr>
          <w:ilvl w:val="0"/>
          <w:numId w:val="43"/>
        </w:numPr>
        <w:spacing w:after="0" w:line="240" w:lineRule="auto"/>
        <w:ind w:left="1134"/>
        <w:rPr>
          <w:sz w:val="22"/>
        </w:rPr>
      </w:pPr>
      <w:r w:rsidRPr="0087731A">
        <w:rPr>
          <w:sz w:val="22"/>
        </w:rPr>
        <w:t>always infor</w:t>
      </w:r>
      <w:r w:rsidR="0017281E" w:rsidRPr="0087731A">
        <w:rPr>
          <w:sz w:val="22"/>
        </w:rPr>
        <w:t>m the Director of HR, or their</w:t>
      </w:r>
      <w:r w:rsidRPr="0087731A">
        <w:rPr>
          <w:sz w:val="22"/>
        </w:rPr>
        <w:t xml:space="preserve"> nominee, where the matter involves an allegation or concern made against</w:t>
      </w:r>
      <w:r w:rsidR="001A34E0" w:rsidRPr="0087731A">
        <w:rPr>
          <w:sz w:val="22"/>
        </w:rPr>
        <w:t xml:space="preserve"> an employee </w:t>
      </w:r>
      <w:r w:rsidR="00386102" w:rsidRPr="0087731A">
        <w:rPr>
          <w:sz w:val="22"/>
        </w:rPr>
        <w:t>or volunteer.</w:t>
      </w:r>
    </w:p>
    <w:p w14:paraId="5A302065" w14:textId="41699B41" w:rsidR="00386102" w:rsidRPr="0087731A" w:rsidRDefault="0017281E" w:rsidP="001F6D14">
      <w:pPr>
        <w:pStyle w:val="ListParagraph"/>
        <w:numPr>
          <w:ilvl w:val="0"/>
          <w:numId w:val="43"/>
        </w:numPr>
        <w:spacing w:after="0" w:line="240" w:lineRule="auto"/>
        <w:ind w:left="1134"/>
        <w:rPr>
          <w:sz w:val="22"/>
        </w:rPr>
      </w:pPr>
      <w:r w:rsidRPr="0087731A">
        <w:rPr>
          <w:sz w:val="22"/>
        </w:rPr>
        <w:t xml:space="preserve">always </w:t>
      </w:r>
      <w:r w:rsidR="00503E89" w:rsidRPr="0087731A">
        <w:rPr>
          <w:sz w:val="22"/>
        </w:rPr>
        <w:t>inform the Vice President Academic Affairs</w:t>
      </w:r>
      <w:r w:rsidRPr="0087731A">
        <w:rPr>
          <w:sz w:val="22"/>
        </w:rPr>
        <w:t>, or their</w:t>
      </w:r>
      <w:r w:rsidR="000E716A" w:rsidRPr="0087731A">
        <w:rPr>
          <w:sz w:val="22"/>
        </w:rPr>
        <w:t xml:space="preserve"> nominee, where the m</w:t>
      </w:r>
      <w:r w:rsidRPr="0087731A">
        <w:rPr>
          <w:sz w:val="22"/>
        </w:rPr>
        <w:t xml:space="preserve">atter involves an allegation or </w:t>
      </w:r>
      <w:r w:rsidR="000E716A" w:rsidRPr="0087731A">
        <w:rPr>
          <w:sz w:val="22"/>
        </w:rPr>
        <w:t xml:space="preserve">concern made against a student.  </w:t>
      </w:r>
    </w:p>
    <w:p w14:paraId="1AA5EBFE" w14:textId="77777777" w:rsidR="003624E2" w:rsidRDefault="003624E2" w:rsidP="00752B8A">
      <w:pPr>
        <w:spacing w:after="0" w:line="240" w:lineRule="auto"/>
        <w:ind w:left="567"/>
        <w:rPr>
          <w:sz w:val="22"/>
        </w:rPr>
      </w:pPr>
    </w:p>
    <w:p w14:paraId="044BF523" w14:textId="2715F010" w:rsidR="00EA55A5" w:rsidRDefault="000E716A" w:rsidP="00752B8A">
      <w:pPr>
        <w:spacing w:after="0" w:line="240" w:lineRule="auto"/>
        <w:ind w:left="567"/>
        <w:rPr>
          <w:sz w:val="22"/>
        </w:rPr>
      </w:pPr>
      <w:r w:rsidRPr="0087731A">
        <w:rPr>
          <w:sz w:val="22"/>
        </w:rPr>
        <w:t>The Direc</w:t>
      </w:r>
      <w:r w:rsidR="00503E89" w:rsidRPr="0087731A">
        <w:rPr>
          <w:sz w:val="22"/>
        </w:rPr>
        <w:t>tor of HR / Vice President Academic Affairs</w:t>
      </w:r>
      <w:r w:rsidRPr="0087731A">
        <w:rPr>
          <w:sz w:val="22"/>
        </w:rPr>
        <w:t xml:space="preserve"> shall</w:t>
      </w:r>
      <w:r w:rsidR="00322784">
        <w:rPr>
          <w:sz w:val="22"/>
        </w:rPr>
        <w:t>:</w:t>
      </w:r>
    </w:p>
    <w:p w14:paraId="0FA7640A" w14:textId="77777777" w:rsidR="00297444" w:rsidRPr="0087731A" w:rsidRDefault="00297444" w:rsidP="00752B8A">
      <w:pPr>
        <w:spacing w:after="0" w:line="240" w:lineRule="auto"/>
        <w:ind w:left="567"/>
        <w:rPr>
          <w:sz w:val="22"/>
        </w:rPr>
      </w:pPr>
    </w:p>
    <w:p w14:paraId="096FF411" w14:textId="68D54A4D" w:rsidR="0017281E" w:rsidRPr="0087731A" w:rsidRDefault="000E716A" w:rsidP="001F6D14">
      <w:pPr>
        <w:pStyle w:val="ListParagraph"/>
        <w:numPr>
          <w:ilvl w:val="7"/>
          <w:numId w:val="16"/>
        </w:numPr>
        <w:spacing w:after="0" w:line="240" w:lineRule="auto"/>
        <w:ind w:left="1134"/>
        <w:rPr>
          <w:sz w:val="22"/>
        </w:rPr>
      </w:pPr>
      <w:r w:rsidRPr="0087731A">
        <w:rPr>
          <w:sz w:val="22"/>
        </w:rPr>
        <w:t xml:space="preserve">seek legal advice </w:t>
      </w:r>
      <w:r w:rsidR="00322784">
        <w:rPr>
          <w:sz w:val="22"/>
        </w:rPr>
        <w:t xml:space="preserve">if required </w:t>
      </w:r>
      <w:r w:rsidRPr="0087731A">
        <w:rPr>
          <w:sz w:val="22"/>
        </w:rPr>
        <w:t>as circumstances can vary from one case to another and it is not possible in these procedures to address every scenario</w:t>
      </w:r>
      <w:r w:rsidR="00452155" w:rsidRPr="0087731A">
        <w:rPr>
          <w:sz w:val="22"/>
        </w:rPr>
        <w:t>.</w:t>
      </w:r>
    </w:p>
    <w:p w14:paraId="4655698A" w14:textId="354536B9" w:rsidR="0017281E" w:rsidRPr="0087731A" w:rsidRDefault="000E716A" w:rsidP="001F6D14">
      <w:pPr>
        <w:pStyle w:val="ListParagraph"/>
        <w:numPr>
          <w:ilvl w:val="7"/>
          <w:numId w:val="16"/>
        </w:numPr>
        <w:spacing w:after="0" w:line="240" w:lineRule="auto"/>
        <w:ind w:left="1134"/>
        <w:rPr>
          <w:sz w:val="22"/>
        </w:rPr>
      </w:pPr>
      <w:r w:rsidRPr="0087731A">
        <w:rPr>
          <w:sz w:val="22"/>
        </w:rPr>
        <w:t>Seek advice from Tusla / Gardaí in relation to the risk to children</w:t>
      </w:r>
      <w:r w:rsidR="00386102" w:rsidRPr="0087731A">
        <w:rPr>
          <w:sz w:val="22"/>
        </w:rPr>
        <w:t>.</w:t>
      </w:r>
    </w:p>
    <w:p w14:paraId="4456A2FA" w14:textId="77777777" w:rsidR="0017281E" w:rsidRPr="0087731A" w:rsidRDefault="000E716A" w:rsidP="001F6D14">
      <w:pPr>
        <w:pStyle w:val="ListParagraph"/>
        <w:numPr>
          <w:ilvl w:val="7"/>
          <w:numId w:val="16"/>
        </w:numPr>
        <w:spacing w:after="0" w:line="240" w:lineRule="auto"/>
        <w:ind w:left="1134"/>
        <w:rPr>
          <w:sz w:val="22"/>
        </w:rPr>
      </w:pPr>
      <w:r w:rsidRPr="0087731A">
        <w:rPr>
          <w:sz w:val="22"/>
        </w:rPr>
        <w:t xml:space="preserve">Arrange to privately inform the person against whom the allegation was made of the following:  </w:t>
      </w:r>
    </w:p>
    <w:p w14:paraId="01A27B9D" w14:textId="77777777" w:rsidR="00322784" w:rsidRPr="00322784" w:rsidRDefault="000E716A" w:rsidP="001F6D14">
      <w:pPr>
        <w:pStyle w:val="ListParagraph"/>
        <w:numPr>
          <w:ilvl w:val="0"/>
          <w:numId w:val="51"/>
        </w:numPr>
        <w:spacing w:after="0" w:line="240" w:lineRule="auto"/>
        <w:rPr>
          <w:sz w:val="22"/>
        </w:rPr>
      </w:pPr>
      <w:r w:rsidRPr="00322784">
        <w:rPr>
          <w:sz w:val="22"/>
        </w:rPr>
        <w:t>the fact that an allegation has been made against him/her;</w:t>
      </w:r>
    </w:p>
    <w:p w14:paraId="3D99C31F" w14:textId="77777777" w:rsidR="00322784" w:rsidRPr="00322784" w:rsidRDefault="000E716A" w:rsidP="001F6D14">
      <w:pPr>
        <w:pStyle w:val="ListParagraph"/>
        <w:numPr>
          <w:ilvl w:val="0"/>
          <w:numId w:val="51"/>
        </w:numPr>
        <w:spacing w:after="0" w:line="240" w:lineRule="auto"/>
        <w:rPr>
          <w:sz w:val="22"/>
        </w:rPr>
      </w:pPr>
      <w:r w:rsidRPr="00322784">
        <w:rPr>
          <w:sz w:val="22"/>
        </w:rPr>
        <w:lastRenderedPageBreak/>
        <w:t>the nature of the allegation;</w:t>
      </w:r>
    </w:p>
    <w:p w14:paraId="6545D126" w14:textId="798D5243" w:rsidR="00386102" w:rsidRPr="00322784" w:rsidRDefault="000E716A" w:rsidP="001F6D14">
      <w:pPr>
        <w:pStyle w:val="ListParagraph"/>
        <w:numPr>
          <w:ilvl w:val="0"/>
          <w:numId w:val="51"/>
        </w:numPr>
        <w:spacing w:after="0" w:line="240" w:lineRule="auto"/>
        <w:rPr>
          <w:sz w:val="22"/>
        </w:rPr>
      </w:pPr>
      <w:r w:rsidRPr="00322784">
        <w:rPr>
          <w:sz w:val="22"/>
        </w:rPr>
        <w:t>whether or not the matter has been reported to Tusla</w:t>
      </w:r>
      <w:r w:rsidR="00386102" w:rsidRPr="00322784">
        <w:rPr>
          <w:sz w:val="22"/>
        </w:rPr>
        <w:t>.</w:t>
      </w:r>
    </w:p>
    <w:p w14:paraId="0241387D" w14:textId="0168E789" w:rsidR="0017281E" w:rsidRPr="0087731A" w:rsidRDefault="000E716A" w:rsidP="001F6D14">
      <w:pPr>
        <w:pStyle w:val="ListParagraph"/>
        <w:numPr>
          <w:ilvl w:val="7"/>
          <w:numId w:val="16"/>
        </w:numPr>
        <w:spacing w:after="0" w:line="240" w:lineRule="auto"/>
        <w:ind w:left="1134"/>
        <w:rPr>
          <w:sz w:val="22"/>
        </w:rPr>
      </w:pPr>
      <w:r w:rsidRPr="0087731A">
        <w:rPr>
          <w:sz w:val="22"/>
        </w:rPr>
        <w:t xml:space="preserve">provide a copy of the written record and/or allegation, and any other related documentation to the person against whom the allegation is made – having due regard to ensuring that appropriate measures are in place to protect the child.  </w:t>
      </w:r>
    </w:p>
    <w:p w14:paraId="4993FE06" w14:textId="312B5136" w:rsidR="00EA55A5" w:rsidRPr="0087731A" w:rsidRDefault="000E716A" w:rsidP="001F6D14">
      <w:pPr>
        <w:pStyle w:val="ListParagraph"/>
        <w:numPr>
          <w:ilvl w:val="7"/>
          <w:numId w:val="16"/>
        </w:numPr>
        <w:spacing w:after="0" w:line="240" w:lineRule="auto"/>
        <w:ind w:left="1134"/>
        <w:rPr>
          <w:sz w:val="22"/>
        </w:rPr>
      </w:pPr>
      <w:r w:rsidRPr="0087731A">
        <w:rPr>
          <w:sz w:val="22"/>
        </w:rPr>
        <w:t>If, following the advice offered at a) and b), the nature of the allegation warrants immediate action the Direct</w:t>
      </w:r>
      <w:r w:rsidR="00503E89" w:rsidRPr="0087731A">
        <w:rPr>
          <w:sz w:val="22"/>
        </w:rPr>
        <w:t>or of HR/ Vice President Academic Affairs</w:t>
      </w:r>
      <w:r w:rsidRPr="0087731A">
        <w:rPr>
          <w:sz w:val="22"/>
        </w:rPr>
        <w:t xml:space="preserve"> shall direct the person against whom the allegation is made to absent </w:t>
      </w:r>
      <w:r w:rsidR="00452155" w:rsidRPr="0087731A">
        <w:rPr>
          <w:sz w:val="22"/>
        </w:rPr>
        <w:t>themselves from the faculty, school and</w:t>
      </w:r>
      <w:r w:rsidRPr="0087731A">
        <w:rPr>
          <w:sz w:val="22"/>
        </w:rPr>
        <w:t xml:space="preserve"> campus with immediate effect.</w:t>
      </w:r>
    </w:p>
    <w:p w14:paraId="44CF973E" w14:textId="77777777" w:rsidR="003624E2" w:rsidRDefault="003624E2" w:rsidP="00752B8A">
      <w:pPr>
        <w:spacing w:after="0" w:line="240" w:lineRule="auto"/>
        <w:ind w:left="567"/>
        <w:jc w:val="both"/>
        <w:rPr>
          <w:sz w:val="22"/>
        </w:rPr>
      </w:pPr>
    </w:p>
    <w:p w14:paraId="4D8510F5" w14:textId="6A5B1F60" w:rsidR="00EA55A5" w:rsidRPr="0087731A" w:rsidRDefault="000E716A" w:rsidP="00752B8A">
      <w:pPr>
        <w:spacing w:after="0" w:line="240" w:lineRule="auto"/>
        <w:ind w:left="567"/>
        <w:jc w:val="both"/>
        <w:rPr>
          <w:sz w:val="22"/>
        </w:rPr>
      </w:pPr>
      <w:r w:rsidRPr="0087731A">
        <w:rPr>
          <w:sz w:val="22"/>
        </w:rPr>
        <w:t>Where the D</w:t>
      </w:r>
      <w:r w:rsidR="00503E89" w:rsidRPr="0087731A">
        <w:rPr>
          <w:sz w:val="22"/>
        </w:rPr>
        <w:t>irector of HR/ Vice President Academic Affairs</w:t>
      </w:r>
      <w:r w:rsidR="00386102" w:rsidRPr="0087731A">
        <w:rPr>
          <w:sz w:val="22"/>
        </w:rPr>
        <w:t xml:space="preserve"> has directed a </w:t>
      </w:r>
      <w:r w:rsidR="00503E89" w:rsidRPr="0087731A">
        <w:rPr>
          <w:sz w:val="22"/>
        </w:rPr>
        <w:t xml:space="preserve">university member </w:t>
      </w:r>
      <w:r w:rsidRPr="0087731A">
        <w:rPr>
          <w:sz w:val="22"/>
        </w:rPr>
        <w:t xml:space="preserve">to absent </w:t>
      </w:r>
      <w:r w:rsidR="00E426B7" w:rsidRPr="0087731A">
        <w:rPr>
          <w:sz w:val="22"/>
        </w:rPr>
        <w:t>themsel</w:t>
      </w:r>
      <w:r w:rsidR="00452155" w:rsidRPr="0087731A">
        <w:rPr>
          <w:sz w:val="22"/>
        </w:rPr>
        <w:t xml:space="preserve">ves from the faculty, school and </w:t>
      </w:r>
      <w:r w:rsidRPr="0087731A">
        <w:rPr>
          <w:sz w:val="22"/>
        </w:rPr>
        <w:t>campus with immediate effect, such an absence should not imply any degree of guilt on the part of the person against whom the allegation is made.</w:t>
      </w:r>
    </w:p>
    <w:p w14:paraId="2CF0D03A" w14:textId="77777777" w:rsidR="003624E2" w:rsidRDefault="003624E2" w:rsidP="00752B8A">
      <w:pPr>
        <w:spacing w:after="0" w:line="240" w:lineRule="auto"/>
        <w:ind w:left="567"/>
        <w:jc w:val="both"/>
        <w:rPr>
          <w:sz w:val="22"/>
        </w:rPr>
      </w:pPr>
    </w:p>
    <w:p w14:paraId="639B5BD6" w14:textId="6AE9F88B" w:rsidR="00EA55A5" w:rsidRPr="0087731A" w:rsidRDefault="000E716A" w:rsidP="00752B8A">
      <w:pPr>
        <w:spacing w:after="0" w:line="240" w:lineRule="auto"/>
        <w:ind w:left="567"/>
        <w:jc w:val="both"/>
        <w:rPr>
          <w:sz w:val="22"/>
        </w:rPr>
      </w:pPr>
      <w:r w:rsidRPr="0087731A">
        <w:rPr>
          <w:sz w:val="22"/>
        </w:rPr>
        <w:t xml:space="preserve">Where such an absence </w:t>
      </w:r>
      <w:r w:rsidR="006F1391" w:rsidRPr="0087731A">
        <w:rPr>
          <w:sz w:val="22"/>
        </w:rPr>
        <w:t xml:space="preserve">involves a paid employee, </w:t>
      </w:r>
      <w:r w:rsidRPr="0087731A">
        <w:rPr>
          <w:sz w:val="22"/>
        </w:rPr>
        <w:t xml:space="preserve">DCU </w:t>
      </w:r>
      <w:r w:rsidR="006F1391" w:rsidRPr="0087731A">
        <w:rPr>
          <w:sz w:val="22"/>
        </w:rPr>
        <w:t xml:space="preserve">Human Resources </w:t>
      </w:r>
      <w:r w:rsidRPr="0087731A">
        <w:rPr>
          <w:sz w:val="22"/>
        </w:rPr>
        <w:t>shall immediately be contacted with regard to: formal approval for the payment of remuneration or ex-gratia payments in lieu of remuneration as appropriate, and if appropriate, sanction for the employment of a temporary employee where necessary.</w:t>
      </w:r>
    </w:p>
    <w:p w14:paraId="59CBB234" w14:textId="77777777" w:rsidR="00DB5A68" w:rsidRDefault="00DB5A68" w:rsidP="00752B8A">
      <w:pPr>
        <w:spacing w:after="0" w:line="240" w:lineRule="auto"/>
        <w:ind w:left="567"/>
        <w:jc w:val="both"/>
        <w:rPr>
          <w:sz w:val="22"/>
        </w:rPr>
      </w:pPr>
    </w:p>
    <w:p w14:paraId="5A1EFF4D" w14:textId="0339C1C7" w:rsidR="00EA55A5" w:rsidRPr="0087731A" w:rsidRDefault="000E716A" w:rsidP="00752B8A">
      <w:pPr>
        <w:spacing w:after="0" w:line="240" w:lineRule="auto"/>
        <w:ind w:left="567"/>
        <w:jc w:val="both"/>
        <w:rPr>
          <w:sz w:val="22"/>
        </w:rPr>
      </w:pPr>
      <w:r w:rsidRPr="0087731A">
        <w:rPr>
          <w:sz w:val="22"/>
        </w:rPr>
        <w:t>At all stages it should be remembered that the first priority is to ensure that no child is exposed to u</w:t>
      </w:r>
      <w:r w:rsidR="006F1391" w:rsidRPr="0087731A">
        <w:rPr>
          <w:sz w:val="22"/>
        </w:rPr>
        <w:t xml:space="preserve">nnecessary risk. DCU </w:t>
      </w:r>
      <w:r w:rsidRPr="0087731A">
        <w:rPr>
          <w:sz w:val="22"/>
        </w:rPr>
        <w:t>shall, as a matter of urgency, ensure that any necessary protective measures are taken. These measures should be proportionate to the level of risk and should not unreasonably penalise the person against whom the allegation is made, financially or otherwise, unless necessary to protect children. Where protective measures penalise the person against whom the allegation is made, it is important that early consideration be given to the case.</w:t>
      </w:r>
    </w:p>
    <w:p w14:paraId="65C93DD5" w14:textId="77777777" w:rsidR="003624E2" w:rsidRDefault="003624E2" w:rsidP="00752B8A">
      <w:pPr>
        <w:spacing w:after="0" w:line="240" w:lineRule="auto"/>
        <w:ind w:left="567"/>
        <w:jc w:val="both"/>
        <w:rPr>
          <w:sz w:val="22"/>
        </w:rPr>
      </w:pPr>
    </w:p>
    <w:p w14:paraId="78A65BF9" w14:textId="2D7111EB" w:rsidR="00EA55A5" w:rsidRPr="0087731A" w:rsidRDefault="000E716A" w:rsidP="00752B8A">
      <w:pPr>
        <w:spacing w:after="0" w:line="240" w:lineRule="auto"/>
        <w:ind w:left="567"/>
        <w:jc w:val="both"/>
        <w:rPr>
          <w:sz w:val="22"/>
        </w:rPr>
      </w:pPr>
      <w:r w:rsidRPr="0087731A">
        <w:rPr>
          <w:sz w:val="22"/>
        </w:rPr>
        <w:t>It is essential that at all times the matter is treated in the strictest confidence and that the identity of the person against whom the allegation is made shall not be disclosed, other than as required under the procedures within this document, until such time as that person has been offered the opportunity to address and/o</w:t>
      </w:r>
      <w:r w:rsidR="006F1391" w:rsidRPr="0087731A">
        <w:rPr>
          <w:sz w:val="22"/>
        </w:rPr>
        <w:t>r be represented.</w:t>
      </w:r>
    </w:p>
    <w:p w14:paraId="24AE31D2" w14:textId="77777777" w:rsidR="003624E2" w:rsidRDefault="003624E2" w:rsidP="00752B8A">
      <w:pPr>
        <w:spacing w:after="0" w:line="240" w:lineRule="auto"/>
        <w:ind w:left="567"/>
        <w:jc w:val="both"/>
        <w:rPr>
          <w:sz w:val="22"/>
        </w:rPr>
      </w:pPr>
    </w:p>
    <w:p w14:paraId="6125D5AA" w14:textId="74560FEF" w:rsidR="00EA55A5" w:rsidRPr="0087731A" w:rsidRDefault="000E716A" w:rsidP="00752B8A">
      <w:pPr>
        <w:spacing w:after="0" w:line="240" w:lineRule="auto"/>
        <w:ind w:left="567"/>
        <w:jc w:val="both"/>
        <w:rPr>
          <w:sz w:val="22"/>
        </w:rPr>
      </w:pPr>
      <w:r w:rsidRPr="0087731A">
        <w:rPr>
          <w:sz w:val="22"/>
        </w:rPr>
        <w:t>The principles of natural justice, the presumption of innocence and fair procedures shall be adhered to. It is very important to note that the actions described here are intended to be precautionary and not disciplinary.</w:t>
      </w:r>
    </w:p>
    <w:p w14:paraId="34871708" w14:textId="77777777" w:rsidR="00DB5A68" w:rsidRDefault="00DB5A68" w:rsidP="00752B8A">
      <w:pPr>
        <w:spacing w:after="0" w:line="240" w:lineRule="auto"/>
        <w:ind w:left="567"/>
        <w:jc w:val="both"/>
        <w:rPr>
          <w:sz w:val="22"/>
        </w:rPr>
      </w:pPr>
    </w:p>
    <w:p w14:paraId="0382B3ED" w14:textId="76805699" w:rsidR="00EA55A5" w:rsidRDefault="000E716A" w:rsidP="00752B8A">
      <w:pPr>
        <w:spacing w:after="0" w:line="240" w:lineRule="auto"/>
        <w:ind w:left="567"/>
        <w:jc w:val="both"/>
        <w:rPr>
          <w:sz w:val="22"/>
        </w:rPr>
      </w:pPr>
      <w:r w:rsidRPr="0087731A">
        <w:rPr>
          <w:sz w:val="22"/>
        </w:rPr>
        <w:t>Please note: Where the allegation/susp</w:t>
      </w:r>
      <w:r w:rsidR="006F1391" w:rsidRPr="0087731A">
        <w:rPr>
          <w:sz w:val="22"/>
        </w:rPr>
        <w:t xml:space="preserve">icion relates to the </w:t>
      </w:r>
      <w:r w:rsidRPr="0087731A">
        <w:rPr>
          <w:sz w:val="22"/>
        </w:rPr>
        <w:t>DLP, the Director of HR shall assume the responsibility for seeking advice from Tusla and/or for reporting the matter to Tusla.</w:t>
      </w:r>
    </w:p>
    <w:p w14:paraId="02439DF1" w14:textId="77777777" w:rsidR="003624E2" w:rsidRPr="0087731A" w:rsidRDefault="003624E2" w:rsidP="00752B8A">
      <w:pPr>
        <w:spacing w:after="0" w:line="240" w:lineRule="auto"/>
        <w:ind w:left="567"/>
        <w:jc w:val="both"/>
        <w:rPr>
          <w:sz w:val="22"/>
        </w:rPr>
      </w:pPr>
    </w:p>
    <w:p w14:paraId="6D3E78C3" w14:textId="77777777" w:rsidR="00EA55A5" w:rsidRPr="0087731A" w:rsidRDefault="000E716A" w:rsidP="001F6D14">
      <w:pPr>
        <w:pStyle w:val="Listheading"/>
        <w:numPr>
          <w:ilvl w:val="1"/>
          <w:numId w:val="45"/>
        </w:numPr>
        <w:spacing w:after="0" w:line="240" w:lineRule="auto"/>
        <w:ind w:left="567"/>
        <w:rPr>
          <w:sz w:val="22"/>
          <w:szCs w:val="22"/>
        </w:rPr>
      </w:pPr>
      <w:bookmarkStart w:id="177" w:name="_Toc350188"/>
      <w:bookmarkStart w:id="178" w:name="_Toc350322"/>
      <w:bookmarkStart w:id="179" w:name="_Toc794615"/>
      <w:r w:rsidRPr="0087731A">
        <w:rPr>
          <w:sz w:val="22"/>
          <w:szCs w:val="22"/>
        </w:rPr>
        <w:t>Right of Reply</w:t>
      </w:r>
      <w:bookmarkEnd w:id="177"/>
      <w:bookmarkEnd w:id="178"/>
      <w:bookmarkEnd w:id="179"/>
    </w:p>
    <w:p w14:paraId="10ABBC5D" w14:textId="15FFE803" w:rsidR="00EA55A5" w:rsidRPr="0087731A" w:rsidRDefault="000E716A" w:rsidP="00752B8A">
      <w:pPr>
        <w:spacing w:after="0" w:line="240" w:lineRule="auto"/>
        <w:ind w:left="567" w:right="8"/>
        <w:jc w:val="both"/>
        <w:rPr>
          <w:sz w:val="22"/>
        </w:rPr>
      </w:pPr>
      <w:r w:rsidRPr="0087731A">
        <w:rPr>
          <w:sz w:val="22"/>
        </w:rPr>
        <w:t>Once the matter has been reported to the person against wh</w:t>
      </w:r>
      <w:r w:rsidR="00452155" w:rsidRPr="0087731A">
        <w:rPr>
          <w:sz w:val="22"/>
        </w:rPr>
        <w:t>om the allegation is made they</w:t>
      </w:r>
      <w:r w:rsidRPr="0087731A">
        <w:rPr>
          <w:sz w:val="22"/>
        </w:rPr>
        <w:t xml:space="preserve"> shall be offered the opportunity to respond to the allegation in writing to the </w:t>
      </w:r>
      <w:r w:rsidR="006F1391" w:rsidRPr="0087731A">
        <w:rPr>
          <w:sz w:val="22"/>
        </w:rPr>
        <w:t xml:space="preserve">appropriate </w:t>
      </w:r>
      <w:r w:rsidRPr="0087731A">
        <w:rPr>
          <w:sz w:val="22"/>
        </w:rPr>
        <w:t xml:space="preserve">body within a specified period of time. That </w:t>
      </w:r>
      <w:r w:rsidR="00452155" w:rsidRPr="0087731A">
        <w:rPr>
          <w:sz w:val="22"/>
        </w:rPr>
        <w:t>person shall be told that thei</w:t>
      </w:r>
      <w:r w:rsidR="006F1391" w:rsidRPr="0087731A">
        <w:rPr>
          <w:sz w:val="22"/>
        </w:rPr>
        <w:t xml:space="preserve">r explanation to the appropriate </w:t>
      </w:r>
      <w:r w:rsidRPr="0087731A">
        <w:rPr>
          <w:sz w:val="22"/>
        </w:rPr>
        <w:t xml:space="preserve">body shall also be passed on to Tusla and/or </w:t>
      </w:r>
      <w:r w:rsidR="00452155" w:rsidRPr="0087731A">
        <w:rPr>
          <w:sz w:val="22"/>
        </w:rPr>
        <w:t>An Garda Síochána</w:t>
      </w:r>
      <w:r w:rsidRPr="0087731A">
        <w:rPr>
          <w:sz w:val="22"/>
        </w:rPr>
        <w:t xml:space="preserve"> as appropriate.</w:t>
      </w:r>
    </w:p>
    <w:p w14:paraId="49CE4BBD" w14:textId="77777777" w:rsidR="00B4272C" w:rsidRPr="0087731A" w:rsidRDefault="00B4272C" w:rsidP="00752B8A">
      <w:pPr>
        <w:spacing w:after="0" w:line="240" w:lineRule="auto"/>
        <w:ind w:right="8"/>
        <w:rPr>
          <w:sz w:val="22"/>
        </w:rPr>
      </w:pPr>
      <w:bookmarkStart w:id="180" w:name="_fb45mklxlx8c" w:colFirst="0" w:colLast="0"/>
      <w:bookmarkEnd w:id="180"/>
    </w:p>
    <w:p w14:paraId="42B23566" w14:textId="77777777" w:rsidR="00EA55A5" w:rsidRPr="0087731A" w:rsidRDefault="000E716A" w:rsidP="001F6D14">
      <w:pPr>
        <w:pStyle w:val="Listheading"/>
        <w:numPr>
          <w:ilvl w:val="1"/>
          <w:numId w:val="45"/>
        </w:numPr>
        <w:spacing w:after="0" w:line="240" w:lineRule="auto"/>
        <w:ind w:left="567"/>
        <w:rPr>
          <w:sz w:val="22"/>
          <w:szCs w:val="22"/>
        </w:rPr>
      </w:pPr>
      <w:bookmarkStart w:id="181" w:name="_Toc350191"/>
      <w:bookmarkStart w:id="182" w:name="_Toc350325"/>
      <w:bookmarkStart w:id="183" w:name="_Toc794618"/>
      <w:r w:rsidRPr="0087731A">
        <w:rPr>
          <w:sz w:val="22"/>
          <w:szCs w:val="22"/>
        </w:rPr>
        <w:t>Feedback from Tusla</w:t>
      </w:r>
      <w:bookmarkEnd w:id="181"/>
      <w:bookmarkEnd w:id="182"/>
      <w:bookmarkEnd w:id="183"/>
    </w:p>
    <w:p w14:paraId="2B6EFA40" w14:textId="77777777" w:rsidR="006F1391" w:rsidRPr="0087731A" w:rsidRDefault="000E716A" w:rsidP="00752B8A">
      <w:pPr>
        <w:spacing w:after="0" w:line="240" w:lineRule="auto"/>
        <w:ind w:left="567"/>
        <w:jc w:val="both"/>
        <w:rPr>
          <w:sz w:val="22"/>
        </w:rPr>
      </w:pPr>
      <w:r w:rsidRPr="0087731A">
        <w:rPr>
          <w:sz w:val="22"/>
        </w:rPr>
        <w:t>Tusla should provide feedback to management or the Dire</w:t>
      </w:r>
      <w:r w:rsidR="006F1391" w:rsidRPr="0087731A">
        <w:rPr>
          <w:sz w:val="22"/>
        </w:rPr>
        <w:t>ctor of HR/ Vice President Academic Affairs</w:t>
      </w:r>
      <w:r w:rsidRPr="0087731A">
        <w:rPr>
          <w:sz w:val="22"/>
        </w:rPr>
        <w:t xml:space="preserve"> on the progress of a child abuse investigation involving a </w:t>
      </w:r>
      <w:r w:rsidR="006F1391" w:rsidRPr="0087731A">
        <w:rPr>
          <w:sz w:val="22"/>
        </w:rPr>
        <w:t>university member</w:t>
      </w:r>
      <w:r w:rsidR="00452155" w:rsidRPr="0087731A">
        <w:rPr>
          <w:sz w:val="22"/>
        </w:rPr>
        <w:t xml:space="preserve">. </w:t>
      </w:r>
      <w:r w:rsidRPr="0087731A">
        <w:rPr>
          <w:sz w:val="22"/>
        </w:rPr>
        <w:t xml:space="preserve">Tusla should seek to promptly assess complaints and to complete its assessment as quickly as possible, bearing in mind the serious implications for innocent persons. </w:t>
      </w:r>
    </w:p>
    <w:p w14:paraId="72834F90" w14:textId="77777777" w:rsidR="003624E2" w:rsidRDefault="003624E2" w:rsidP="00752B8A">
      <w:pPr>
        <w:spacing w:after="0" w:line="240" w:lineRule="auto"/>
        <w:ind w:left="567"/>
        <w:jc w:val="both"/>
        <w:rPr>
          <w:sz w:val="22"/>
        </w:rPr>
      </w:pPr>
    </w:p>
    <w:p w14:paraId="49B75D73" w14:textId="1756A84D" w:rsidR="00EA55A5" w:rsidRPr="0087731A" w:rsidRDefault="006F1391" w:rsidP="00752B8A">
      <w:pPr>
        <w:spacing w:after="0" w:line="240" w:lineRule="auto"/>
        <w:ind w:left="567"/>
        <w:jc w:val="both"/>
        <w:rPr>
          <w:sz w:val="22"/>
        </w:rPr>
      </w:pPr>
      <w:r w:rsidRPr="0087731A">
        <w:rPr>
          <w:sz w:val="22"/>
        </w:rPr>
        <w:t>T</w:t>
      </w:r>
      <w:r w:rsidR="000E716A" w:rsidRPr="0087731A">
        <w:rPr>
          <w:sz w:val="22"/>
        </w:rPr>
        <w:t>he Dire</w:t>
      </w:r>
      <w:r w:rsidRPr="0087731A">
        <w:rPr>
          <w:sz w:val="22"/>
        </w:rPr>
        <w:t>ctor of HR/ Vice President Academic Affairs</w:t>
      </w:r>
      <w:r w:rsidR="000E716A" w:rsidRPr="0087731A">
        <w:rPr>
          <w:sz w:val="22"/>
        </w:rPr>
        <w:t xml:space="preserve"> should be notified of the outcome of the assessment/investigation. This will assist management in reaching a decision about the action to be taken in the longer term concerning the person against whom the allegation was made.</w:t>
      </w:r>
    </w:p>
    <w:p w14:paraId="1A88E4FD" w14:textId="77777777" w:rsidR="00EA55A5" w:rsidRPr="0087731A" w:rsidRDefault="00EA55A5" w:rsidP="00752B8A">
      <w:pPr>
        <w:spacing w:after="0" w:line="240" w:lineRule="auto"/>
        <w:ind w:left="567"/>
        <w:rPr>
          <w:b/>
          <w:sz w:val="22"/>
        </w:rPr>
      </w:pPr>
    </w:p>
    <w:p w14:paraId="10C57A15" w14:textId="77777777" w:rsidR="00EA55A5" w:rsidRPr="0087731A" w:rsidRDefault="000E716A" w:rsidP="00752B8A">
      <w:pPr>
        <w:spacing w:after="0" w:line="240" w:lineRule="auto"/>
        <w:ind w:left="567"/>
        <w:rPr>
          <w:b/>
          <w:sz w:val="22"/>
        </w:rPr>
      </w:pPr>
      <w:r w:rsidRPr="0087731A">
        <w:rPr>
          <w:sz w:val="22"/>
        </w:rPr>
        <w:br w:type="page"/>
      </w:r>
    </w:p>
    <w:p w14:paraId="480FDA12" w14:textId="3BB8D51C" w:rsidR="009E4822" w:rsidRPr="00322784" w:rsidRDefault="000E716A" w:rsidP="00752B8A">
      <w:pPr>
        <w:pStyle w:val="Heading1"/>
        <w:spacing w:before="0" w:line="240" w:lineRule="auto"/>
        <w:ind w:left="567"/>
        <w:jc w:val="center"/>
        <w:rPr>
          <w:b/>
          <w:bCs/>
          <w:sz w:val="24"/>
          <w:szCs w:val="24"/>
        </w:rPr>
      </w:pPr>
      <w:bookmarkStart w:id="184" w:name="_41u2oakc0eg" w:colFirst="0" w:colLast="0"/>
      <w:bookmarkStart w:id="185" w:name="_Toc350192"/>
      <w:bookmarkStart w:id="186" w:name="_Toc350326"/>
      <w:bookmarkStart w:id="187" w:name="_Toc794619"/>
      <w:bookmarkEnd w:id="184"/>
      <w:r w:rsidRPr="00322784">
        <w:rPr>
          <w:b/>
          <w:bCs/>
          <w:sz w:val="24"/>
          <w:szCs w:val="24"/>
        </w:rPr>
        <w:lastRenderedPageBreak/>
        <w:t>Chapter 6:</w:t>
      </w:r>
    </w:p>
    <w:p w14:paraId="02E925A4" w14:textId="2A9AA05D" w:rsidR="00EA55A5" w:rsidRPr="00322784" w:rsidRDefault="000E716A" w:rsidP="00752B8A">
      <w:pPr>
        <w:pStyle w:val="Heading1"/>
        <w:spacing w:before="0" w:line="240" w:lineRule="auto"/>
        <w:ind w:left="567"/>
        <w:jc w:val="center"/>
        <w:rPr>
          <w:b/>
          <w:bCs/>
          <w:sz w:val="24"/>
          <w:szCs w:val="24"/>
        </w:rPr>
      </w:pPr>
      <w:r w:rsidRPr="00322784">
        <w:rPr>
          <w:b/>
          <w:bCs/>
          <w:sz w:val="24"/>
          <w:szCs w:val="24"/>
        </w:rPr>
        <w:t>Child Safeguarding Risk Assessment and the Child Safeguarding Statement</w:t>
      </w:r>
      <w:bookmarkEnd w:id="185"/>
      <w:bookmarkEnd w:id="186"/>
      <w:bookmarkEnd w:id="187"/>
    </w:p>
    <w:p w14:paraId="0C6EC23A" w14:textId="77777777" w:rsidR="009E4822" w:rsidRPr="0087731A" w:rsidRDefault="009E4822" w:rsidP="00752B8A">
      <w:pPr>
        <w:pStyle w:val="Listheading"/>
        <w:numPr>
          <w:ilvl w:val="0"/>
          <w:numId w:val="0"/>
        </w:numPr>
        <w:spacing w:after="0" w:line="240" w:lineRule="auto"/>
        <w:ind w:left="567"/>
        <w:rPr>
          <w:sz w:val="22"/>
          <w:szCs w:val="22"/>
        </w:rPr>
      </w:pPr>
    </w:p>
    <w:p w14:paraId="4555A5EC" w14:textId="77777777" w:rsidR="00EA55A5" w:rsidRPr="0087731A" w:rsidRDefault="000E716A" w:rsidP="00752B8A">
      <w:pPr>
        <w:pStyle w:val="Listheading"/>
        <w:spacing w:after="0" w:line="240" w:lineRule="auto"/>
        <w:ind w:left="567"/>
        <w:rPr>
          <w:sz w:val="22"/>
          <w:szCs w:val="22"/>
        </w:rPr>
      </w:pPr>
      <w:bookmarkStart w:id="188" w:name="_Toc350193"/>
      <w:bookmarkStart w:id="189" w:name="_Toc350327"/>
      <w:bookmarkStart w:id="190" w:name="_Toc794620"/>
      <w:r w:rsidRPr="0087731A">
        <w:rPr>
          <w:sz w:val="22"/>
          <w:szCs w:val="22"/>
        </w:rPr>
        <w:t>Statutory Obligations</w:t>
      </w:r>
      <w:bookmarkEnd w:id="188"/>
      <w:bookmarkEnd w:id="189"/>
      <w:bookmarkEnd w:id="190"/>
    </w:p>
    <w:p w14:paraId="01CB2210" w14:textId="77777777" w:rsidR="00EA55A5" w:rsidRPr="0087731A" w:rsidRDefault="000E716A" w:rsidP="00752B8A">
      <w:pPr>
        <w:spacing w:after="0" w:line="240" w:lineRule="auto"/>
        <w:ind w:left="567" w:right="54"/>
        <w:rPr>
          <w:sz w:val="22"/>
        </w:rPr>
      </w:pPr>
      <w:r w:rsidRPr="0087731A">
        <w:rPr>
          <w:sz w:val="22"/>
        </w:rPr>
        <w:t>The Children First Act 2015 places specific obligations on organisations which provide services to children and young people, including the requirement to:</w:t>
      </w:r>
    </w:p>
    <w:p w14:paraId="68E66354" w14:textId="77777777" w:rsidR="00EA55A5" w:rsidRPr="0087731A" w:rsidRDefault="000E716A" w:rsidP="001F6D14">
      <w:pPr>
        <w:numPr>
          <w:ilvl w:val="0"/>
          <w:numId w:val="5"/>
        </w:numPr>
        <w:spacing w:after="0" w:line="240" w:lineRule="auto"/>
        <w:ind w:left="1134" w:right="272"/>
        <w:jc w:val="both"/>
        <w:rPr>
          <w:sz w:val="22"/>
        </w:rPr>
      </w:pPr>
      <w:r w:rsidRPr="0087731A">
        <w:rPr>
          <w:sz w:val="22"/>
        </w:rPr>
        <w:t xml:space="preserve">Keep children </w:t>
      </w:r>
      <w:r w:rsidRPr="0087731A">
        <w:rPr>
          <w:b/>
          <w:sz w:val="22"/>
        </w:rPr>
        <w:t>safe from harm</w:t>
      </w:r>
      <w:r w:rsidRPr="0087731A">
        <w:rPr>
          <w:sz w:val="22"/>
        </w:rPr>
        <w:t xml:space="preserve"> while they are using your service </w:t>
      </w:r>
    </w:p>
    <w:p w14:paraId="697D6B1A" w14:textId="77777777" w:rsidR="00EA55A5" w:rsidRPr="0087731A" w:rsidRDefault="000E716A" w:rsidP="001F6D14">
      <w:pPr>
        <w:numPr>
          <w:ilvl w:val="0"/>
          <w:numId w:val="5"/>
        </w:numPr>
        <w:spacing w:after="0" w:line="240" w:lineRule="auto"/>
        <w:ind w:left="1134" w:right="272"/>
        <w:jc w:val="both"/>
        <w:rPr>
          <w:sz w:val="22"/>
        </w:rPr>
      </w:pPr>
      <w:r w:rsidRPr="0087731A">
        <w:rPr>
          <w:sz w:val="22"/>
        </w:rPr>
        <w:t xml:space="preserve">Carry out a </w:t>
      </w:r>
      <w:r w:rsidRPr="0087731A">
        <w:rPr>
          <w:b/>
          <w:sz w:val="22"/>
        </w:rPr>
        <w:t>risk assessment</w:t>
      </w:r>
      <w:r w:rsidRPr="0087731A">
        <w:rPr>
          <w:sz w:val="22"/>
        </w:rPr>
        <w:t xml:space="preserve"> to identify whether a child or young person could be harmed while receiving services </w:t>
      </w:r>
    </w:p>
    <w:p w14:paraId="0B82B045" w14:textId="77777777" w:rsidR="00EA55A5" w:rsidRPr="0087731A" w:rsidRDefault="000E716A" w:rsidP="001F6D14">
      <w:pPr>
        <w:numPr>
          <w:ilvl w:val="0"/>
          <w:numId w:val="5"/>
        </w:numPr>
        <w:spacing w:after="0" w:line="240" w:lineRule="auto"/>
        <w:ind w:left="1134" w:right="272"/>
        <w:jc w:val="both"/>
        <w:rPr>
          <w:sz w:val="22"/>
        </w:rPr>
      </w:pPr>
      <w:r w:rsidRPr="0087731A">
        <w:rPr>
          <w:sz w:val="22"/>
        </w:rPr>
        <w:t xml:space="preserve">Develop a </w:t>
      </w:r>
      <w:r w:rsidRPr="0087731A">
        <w:rPr>
          <w:b/>
          <w:sz w:val="22"/>
        </w:rPr>
        <w:t>Child Safeguarding Statement</w:t>
      </w:r>
      <w:r w:rsidRPr="0087731A">
        <w:rPr>
          <w:sz w:val="22"/>
        </w:rPr>
        <w:t xml:space="preserve"> that outlines the policies and procedures which are in place to manage the risks that have been identified</w:t>
      </w:r>
    </w:p>
    <w:p w14:paraId="2FB10928" w14:textId="6565C125" w:rsidR="00EA55A5" w:rsidRPr="0087731A" w:rsidRDefault="000E716A" w:rsidP="001F6D14">
      <w:pPr>
        <w:numPr>
          <w:ilvl w:val="0"/>
          <w:numId w:val="5"/>
        </w:numPr>
        <w:spacing w:after="0" w:line="240" w:lineRule="auto"/>
        <w:ind w:left="1134" w:right="272"/>
        <w:jc w:val="both"/>
        <w:rPr>
          <w:sz w:val="22"/>
        </w:rPr>
      </w:pPr>
      <w:r w:rsidRPr="0087731A">
        <w:rPr>
          <w:sz w:val="22"/>
        </w:rPr>
        <w:t xml:space="preserve">Appoint a </w:t>
      </w:r>
      <w:r w:rsidRPr="0087731A">
        <w:rPr>
          <w:b/>
          <w:sz w:val="22"/>
        </w:rPr>
        <w:t xml:space="preserve">relevant person </w:t>
      </w:r>
      <w:r w:rsidRPr="0087731A">
        <w:rPr>
          <w:sz w:val="22"/>
        </w:rPr>
        <w:t>to be the fi</w:t>
      </w:r>
      <w:r w:rsidR="00FF0F05" w:rsidRPr="0087731A">
        <w:rPr>
          <w:sz w:val="22"/>
        </w:rPr>
        <w:t xml:space="preserve">rst point of contact in respect </w:t>
      </w:r>
      <w:r w:rsidRPr="0087731A">
        <w:rPr>
          <w:sz w:val="22"/>
        </w:rPr>
        <w:t xml:space="preserve">of the organisation’s Child Safeguarding Statement </w:t>
      </w:r>
    </w:p>
    <w:p w14:paraId="601AD27B" w14:textId="77777777" w:rsidR="003624E2" w:rsidRDefault="003624E2" w:rsidP="00752B8A">
      <w:pPr>
        <w:spacing w:after="0" w:line="240" w:lineRule="auto"/>
        <w:ind w:left="567" w:right="54"/>
        <w:jc w:val="both"/>
        <w:rPr>
          <w:sz w:val="22"/>
        </w:rPr>
      </w:pPr>
    </w:p>
    <w:p w14:paraId="35B8FEF3" w14:textId="32902CFE" w:rsidR="00EA55A5" w:rsidRPr="0087731A" w:rsidRDefault="000E716A" w:rsidP="00752B8A">
      <w:pPr>
        <w:spacing w:after="0" w:line="240" w:lineRule="auto"/>
        <w:ind w:left="567" w:right="54"/>
        <w:jc w:val="both"/>
        <w:rPr>
          <w:sz w:val="22"/>
        </w:rPr>
      </w:pPr>
      <w:r w:rsidRPr="0087731A">
        <w:rPr>
          <w:sz w:val="22"/>
        </w:rPr>
        <w:t xml:space="preserve">The organisations that have statutory responsibilities under the Children First Act 2015 are those that provide a relevant service to children and young people. Appendix 6 outlines a full list relevant services. </w:t>
      </w:r>
    </w:p>
    <w:p w14:paraId="15198BB1" w14:textId="77777777" w:rsidR="00EA55A5" w:rsidRPr="0087731A" w:rsidRDefault="000E716A" w:rsidP="00752B8A">
      <w:pPr>
        <w:spacing w:after="0" w:line="240" w:lineRule="auto"/>
        <w:ind w:left="567" w:right="54"/>
        <w:jc w:val="both"/>
        <w:rPr>
          <w:sz w:val="22"/>
        </w:rPr>
      </w:pPr>
      <w:r w:rsidRPr="0087731A">
        <w:rPr>
          <w:sz w:val="22"/>
        </w:rPr>
        <w:t>Organisations, already in existence, must complete the requirements for a risk assessment and Child Safeguarding Statement within three months</w:t>
      </w:r>
      <w:r w:rsidRPr="0087731A">
        <w:rPr>
          <w:b/>
          <w:sz w:val="22"/>
        </w:rPr>
        <w:t xml:space="preserve"> </w:t>
      </w:r>
      <w:r w:rsidRPr="0087731A">
        <w:rPr>
          <w:sz w:val="22"/>
        </w:rPr>
        <w:t>of the relevant sections of the Children First Act 2015 coming into force on December 11</w:t>
      </w:r>
      <w:r w:rsidRPr="0087731A">
        <w:rPr>
          <w:sz w:val="22"/>
          <w:vertAlign w:val="superscript"/>
        </w:rPr>
        <w:t>th</w:t>
      </w:r>
      <w:r w:rsidRPr="0087731A">
        <w:rPr>
          <w:sz w:val="22"/>
        </w:rPr>
        <w:t xml:space="preserve"> 2017. </w:t>
      </w:r>
    </w:p>
    <w:p w14:paraId="1010CFDC" w14:textId="77777777" w:rsidR="00EA55A5" w:rsidRPr="0087731A" w:rsidRDefault="00EA55A5" w:rsidP="00752B8A">
      <w:pPr>
        <w:spacing w:after="0" w:line="240" w:lineRule="auto"/>
        <w:ind w:left="567" w:right="54"/>
        <w:rPr>
          <w:sz w:val="22"/>
        </w:rPr>
      </w:pPr>
    </w:p>
    <w:p w14:paraId="7002D421" w14:textId="77777777" w:rsidR="00EA55A5" w:rsidRPr="0087731A" w:rsidRDefault="000E716A" w:rsidP="001F6D14">
      <w:pPr>
        <w:pStyle w:val="Listheading"/>
        <w:numPr>
          <w:ilvl w:val="1"/>
          <w:numId w:val="45"/>
        </w:numPr>
        <w:spacing w:after="0" w:line="240" w:lineRule="auto"/>
        <w:ind w:left="567"/>
        <w:rPr>
          <w:sz w:val="22"/>
          <w:szCs w:val="22"/>
        </w:rPr>
      </w:pPr>
      <w:bookmarkStart w:id="191" w:name="_u52x5kxtr75" w:colFirst="0" w:colLast="0"/>
      <w:bookmarkStart w:id="192" w:name="_Toc350194"/>
      <w:bookmarkStart w:id="193" w:name="_Toc350328"/>
      <w:bookmarkStart w:id="194" w:name="_Toc794621"/>
      <w:bookmarkEnd w:id="191"/>
      <w:r w:rsidRPr="0087731A">
        <w:rPr>
          <w:sz w:val="22"/>
          <w:szCs w:val="22"/>
        </w:rPr>
        <w:t>Child Safeguarding Statement</w:t>
      </w:r>
      <w:bookmarkEnd w:id="192"/>
      <w:bookmarkEnd w:id="193"/>
      <w:bookmarkEnd w:id="194"/>
    </w:p>
    <w:p w14:paraId="0B69434B" w14:textId="43EBC1F1" w:rsidR="003624E2" w:rsidRDefault="000E716A" w:rsidP="00752B8A">
      <w:pPr>
        <w:spacing w:after="0" w:line="240" w:lineRule="auto"/>
        <w:ind w:left="567" w:right="54"/>
        <w:jc w:val="both"/>
        <w:rPr>
          <w:sz w:val="22"/>
        </w:rPr>
      </w:pPr>
      <w:r w:rsidRPr="0087731A">
        <w:rPr>
          <w:sz w:val="22"/>
        </w:rPr>
        <w:t xml:space="preserve">The Children First Act 2015 requires organisations that are providers of relevant services to prepare a Child Safeguarding Statement. This is a written statement that specifies the service being provided and the principles and procedures to be observed in order to ensure, as far as practicable, that a child availing of the service is safe from harm. </w:t>
      </w:r>
    </w:p>
    <w:p w14:paraId="4EB1CE03" w14:textId="00099A18" w:rsidR="00EA55A5" w:rsidRPr="0087731A" w:rsidRDefault="000E716A" w:rsidP="00752B8A">
      <w:pPr>
        <w:spacing w:after="0" w:line="240" w:lineRule="auto"/>
        <w:ind w:left="567" w:right="54"/>
        <w:jc w:val="both"/>
        <w:rPr>
          <w:sz w:val="22"/>
        </w:rPr>
      </w:pPr>
      <w:r w:rsidRPr="0087731A">
        <w:rPr>
          <w:sz w:val="22"/>
        </w:rPr>
        <w:t xml:space="preserve">To meet the requirements of the Children First Act 2015 DCU is required to develop a Child Safeguarding Statement which </w:t>
      </w:r>
    </w:p>
    <w:p w14:paraId="163937B0" w14:textId="77777777" w:rsidR="00EA55A5" w:rsidRPr="0087731A" w:rsidRDefault="000E716A" w:rsidP="001F6D14">
      <w:pPr>
        <w:numPr>
          <w:ilvl w:val="0"/>
          <w:numId w:val="23"/>
        </w:numPr>
        <w:spacing w:after="0" w:line="240" w:lineRule="auto"/>
        <w:ind w:left="1134" w:right="54"/>
        <w:jc w:val="both"/>
        <w:rPr>
          <w:sz w:val="22"/>
        </w:rPr>
      </w:pPr>
      <w:r w:rsidRPr="0087731A">
        <w:rPr>
          <w:sz w:val="22"/>
        </w:rPr>
        <w:t xml:space="preserve">examines all aspects of the services DCU provides to children to establish whether there are any practices or features of the service/s that have the potential to put children at risk. </w:t>
      </w:r>
    </w:p>
    <w:p w14:paraId="66AED293" w14:textId="2CE3B2AA" w:rsidR="00B4272C" w:rsidRPr="0087731A" w:rsidRDefault="000E716A" w:rsidP="001F6D14">
      <w:pPr>
        <w:numPr>
          <w:ilvl w:val="0"/>
          <w:numId w:val="23"/>
        </w:numPr>
        <w:spacing w:after="0" w:line="240" w:lineRule="auto"/>
        <w:ind w:left="1134" w:right="54"/>
        <w:jc w:val="both"/>
        <w:rPr>
          <w:sz w:val="22"/>
        </w:rPr>
      </w:pPr>
      <w:r w:rsidRPr="0087731A">
        <w:rPr>
          <w:sz w:val="22"/>
        </w:rPr>
        <w:t>outlines the policies and procedures which are in place to manage the risks that have been identified</w:t>
      </w:r>
    </w:p>
    <w:p w14:paraId="3649DD3B" w14:textId="39A992CF" w:rsidR="009E4822" w:rsidRPr="001D7D10" w:rsidRDefault="009E4822" w:rsidP="00752B8A">
      <w:pPr>
        <w:spacing w:after="0" w:line="240" w:lineRule="auto"/>
        <w:ind w:left="567" w:right="54"/>
        <w:jc w:val="both"/>
        <w:rPr>
          <w:sz w:val="22"/>
        </w:rPr>
      </w:pPr>
    </w:p>
    <w:p w14:paraId="1D9228BC" w14:textId="4503C193" w:rsidR="009E4822" w:rsidRPr="001D7D10" w:rsidRDefault="009E4822" w:rsidP="00297444">
      <w:pPr>
        <w:spacing w:after="0" w:line="240" w:lineRule="auto"/>
        <w:ind w:left="567" w:right="54"/>
        <w:jc w:val="both"/>
        <w:rPr>
          <w:sz w:val="22"/>
        </w:rPr>
      </w:pPr>
      <w:r w:rsidRPr="001D7D10">
        <w:rPr>
          <w:sz w:val="22"/>
        </w:rPr>
        <w:t xml:space="preserve">A Child Safeguarding Statement has been prepared by DCU and is available </w:t>
      </w:r>
      <w:r w:rsidR="00297444" w:rsidRPr="001D7D10">
        <w:rPr>
          <w:sz w:val="22"/>
        </w:rPr>
        <w:t xml:space="preserve">at </w:t>
      </w:r>
      <w:hyperlink r:id="rId31" w:history="1">
        <w:r w:rsidR="00297444" w:rsidRPr="001D7D10">
          <w:rPr>
            <w:rStyle w:val="Hyperlink"/>
            <w:sz w:val="22"/>
          </w:rPr>
          <w:t>this link</w:t>
        </w:r>
      </w:hyperlink>
      <w:r w:rsidR="00297444" w:rsidRPr="001D7D10">
        <w:rPr>
          <w:sz w:val="22"/>
        </w:rPr>
        <w:t xml:space="preserve">. </w:t>
      </w:r>
    </w:p>
    <w:p w14:paraId="24EFADF0" w14:textId="77777777" w:rsidR="009E4822" w:rsidRPr="0087731A" w:rsidRDefault="009E4822" w:rsidP="00752B8A">
      <w:pPr>
        <w:spacing w:after="0" w:line="240" w:lineRule="auto"/>
        <w:ind w:right="54"/>
        <w:jc w:val="both"/>
        <w:rPr>
          <w:sz w:val="22"/>
        </w:rPr>
      </w:pPr>
    </w:p>
    <w:p w14:paraId="03B97107" w14:textId="30B2B95C" w:rsidR="00B516C2" w:rsidRPr="0087731A" w:rsidRDefault="000E716A" w:rsidP="001F6D14">
      <w:pPr>
        <w:pStyle w:val="Listheading"/>
        <w:numPr>
          <w:ilvl w:val="1"/>
          <w:numId w:val="45"/>
        </w:numPr>
        <w:spacing w:after="0" w:line="240" w:lineRule="auto"/>
        <w:ind w:left="567"/>
        <w:rPr>
          <w:sz w:val="22"/>
          <w:szCs w:val="22"/>
        </w:rPr>
      </w:pPr>
      <w:bookmarkStart w:id="195" w:name="_Toc350195"/>
      <w:bookmarkStart w:id="196" w:name="_Toc350329"/>
      <w:bookmarkStart w:id="197" w:name="_Toc794622"/>
      <w:r w:rsidRPr="0087731A">
        <w:rPr>
          <w:sz w:val="22"/>
          <w:szCs w:val="22"/>
        </w:rPr>
        <w:t>Carrying Out a Risk Assessmen</w:t>
      </w:r>
      <w:bookmarkEnd w:id="195"/>
      <w:bookmarkEnd w:id="196"/>
      <w:r w:rsidR="00B516C2" w:rsidRPr="0087731A">
        <w:rPr>
          <w:sz w:val="22"/>
          <w:szCs w:val="22"/>
        </w:rPr>
        <w:t>t</w:t>
      </w:r>
      <w:bookmarkEnd w:id="197"/>
    </w:p>
    <w:p w14:paraId="2CA8DF8E" w14:textId="7BD124D3" w:rsidR="00B516C2" w:rsidRDefault="00B516C2" w:rsidP="00752B8A">
      <w:pPr>
        <w:spacing w:after="0" w:line="240" w:lineRule="auto"/>
        <w:ind w:left="567" w:right="54"/>
        <w:jc w:val="both"/>
        <w:rPr>
          <w:sz w:val="22"/>
        </w:rPr>
      </w:pPr>
      <w:r w:rsidRPr="0087731A">
        <w:rPr>
          <w:sz w:val="22"/>
        </w:rPr>
        <w:t xml:space="preserve">In order to comply with the statutory obligations all DCU </w:t>
      </w:r>
      <w:r w:rsidR="00932C4B" w:rsidRPr="0087731A">
        <w:rPr>
          <w:sz w:val="22"/>
        </w:rPr>
        <w:t>faculties/offices/</w:t>
      </w:r>
      <w:r w:rsidRPr="0087731A">
        <w:rPr>
          <w:sz w:val="22"/>
        </w:rPr>
        <w:t>departments are required to co</w:t>
      </w:r>
      <w:r w:rsidR="009E4822" w:rsidRPr="0087731A">
        <w:rPr>
          <w:sz w:val="22"/>
        </w:rPr>
        <w:t>ntribute to the DCU Child Safeg</w:t>
      </w:r>
      <w:r w:rsidRPr="0087731A">
        <w:rPr>
          <w:sz w:val="22"/>
        </w:rPr>
        <w:t>uarding Risk Asses</w:t>
      </w:r>
      <w:r w:rsidR="009E4822" w:rsidRPr="0087731A">
        <w:rPr>
          <w:sz w:val="22"/>
        </w:rPr>
        <w:t xml:space="preserve">sment process, on an annual basis, </w:t>
      </w:r>
      <w:r w:rsidRPr="0087731A">
        <w:rPr>
          <w:sz w:val="22"/>
        </w:rPr>
        <w:t xml:space="preserve">to: </w:t>
      </w:r>
    </w:p>
    <w:p w14:paraId="217EBCBF" w14:textId="77777777" w:rsidR="001D7D10" w:rsidRPr="0087731A" w:rsidRDefault="001D7D10" w:rsidP="001D7D10">
      <w:pPr>
        <w:spacing w:after="0" w:line="240" w:lineRule="auto"/>
        <w:ind w:left="567" w:right="54"/>
        <w:jc w:val="both"/>
        <w:rPr>
          <w:sz w:val="22"/>
        </w:rPr>
      </w:pPr>
    </w:p>
    <w:p w14:paraId="65951C1B" w14:textId="653CCBC0" w:rsidR="00B516C2" w:rsidRPr="0087731A" w:rsidRDefault="00B516C2" w:rsidP="001D7D10">
      <w:pPr>
        <w:numPr>
          <w:ilvl w:val="0"/>
          <w:numId w:val="26"/>
        </w:numPr>
        <w:tabs>
          <w:tab w:val="left" w:pos="0"/>
        </w:tabs>
        <w:spacing w:after="0" w:line="240" w:lineRule="auto"/>
        <w:ind w:left="1134" w:right="123"/>
        <w:jc w:val="both"/>
        <w:rPr>
          <w:sz w:val="22"/>
        </w:rPr>
      </w:pPr>
      <w:r w:rsidRPr="0087731A">
        <w:rPr>
          <w:sz w:val="22"/>
        </w:rPr>
        <w:t>identify additional risks (not already identified in the over aching DCU Risk</w:t>
      </w:r>
      <w:r w:rsidR="00393986" w:rsidRPr="0087731A">
        <w:rPr>
          <w:sz w:val="22"/>
        </w:rPr>
        <w:t xml:space="preserve"> Assessment) and the procedures/</w:t>
      </w:r>
      <w:r w:rsidRPr="0087731A">
        <w:rPr>
          <w:sz w:val="22"/>
        </w:rPr>
        <w:t>policies that are in place in the facu</w:t>
      </w:r>
      <w:r w:rsidR="00764E3C" w:rsidRPr="0087731A">
        <w:rPr>
          <w:sz w:val="22"/>
        </w:rPr>
        <w:t>lty/office/</w:t>
      </w:r>
      <w:r w:rsidRPr="0087731A">
        <w:rPr>
          <w:sz w:val="22"/>
        </w:rPr>
        <w:t>department to manage those risks.</w:t>
      </w:r>
    </w:p>
    <w:p w14:paraId="246429A0" w14:textId="510BAF99" w:rsidR="00B516C2" w:rsidRPr="0087731A" w:rsidRDefault="009E4822" w:rsidP="001D7D10">
      <w:pPr>
        <w:numPr>
          <w:ilvl w:val="0"/>
          <w:numId w:val="26"/>
        </w:numPr>
        <w:tabs>
          <w:tab w:val="left" w:pos="0"/>
        </w:tabs>
        <w:spacing w:after="0" w:line="240" w:lineRule="auto"/>
        <w:ind w:left="1134" w:right="123"/>
        <w:jc w:val="both"/>
        <w:rPr>
          <w:sz w:val="22"/>
        </w:rPr>
      </w:pPr>
      <w:r w:rsidRPr="0087731A">
        <w:rPr>
          <w:sz w:val="22"/>
        </w:rPr>
        <w:t xml:space="preserve">notify the </w:t>
      </w:r>
      <w:r w:rsidR="00B516C2" w:rsidRPr="0087731A">
        <w:rPr>
          <w:sz w:val="22"/>
        </w:rPr>
        <w:t xml:space="preserve">DLP of the additional risks and the procedures / policies that are in place to manage those risks. </w:t>
      </w:r>
    </w:p>
    <w:p w14:paraId="2A637A5B" w14:textId="77777777" w:rsidR="003624E2" w:rsidRDefault="003624E2" w:rsidP="00752B8A">
      <w:pPr>
        <w:tabs>
          <w:tab w:val="left" w:pos="0"/>
        </w:tabs>
        <w:spacing w:after="0" w:line="240" w:lineRule="auto"/>
        <w:ind w:left="567" w:right="123"/>
        <w:jc w:val="both"/>
        <w:rPr>
          <w:sz w:val="22"/>
        </w:rPr>
      </w:pPr>
    </w:p>
    <w:p w14:paraId="319DB598" w14:textId="60474D0B" w:rsidR="00B516C2" w:rsidRPr="0087731A" w:rsidRDefault="009E4822" w:rsidP="00752B8A">
      <w:pPr>
        <w:tabs>
          <w:tab w:val="left" w:pos="0"/>
        </w:tabs>
        <w:spacing w:after="0" w:line="240" w:lineRule="auto"/>
        <w:ind w:left="567" w:right="123"/>
        <w:jc w:val="both"/>
        <w:rPr>
          <w:sz w:val="22"/>
        </w:rPr>
      </w:pPr>
      <w:r w:rsidRPr="0087731A">
        <w:rPr>
          <w:sz w:val="22"/>
        </w:rPr>
        <w:t>The</w:t>
      </w:r>
      <w:r w:rsidR="00B516C2" w:rsidRPr="0087731A">
        <w:rPr>
          <w:sz w:val="22"/>
        </w:rPr>
        <w:t xml:space="preserve"> DLP must then include additional risks identified and the procedures to manage them in the overarching DCU Child Safeguarding Risk Assessment Statement.</w:t>
      </w:r>
    </w:p>
    <w:p w14:paraId="1CDF9338" w14:textId="77777777" w:rsidR="003624E2" w:rsidRDefault="003624E2" w:rsidP="00752B8A">
      <w:pPr>
        <w:spacing w:after="0" w:line="240" w:lineRule="auto"/>
        <w:ind w:left="567" w:right="60"/>
        <w:rPr>
          <w:sz w:val="22"/>
        </w:rPr>
      </w:pPr>
    </w:p>
    <w:p w14:paraId="0A4C533A" w14:textId="4559B0C7" w:rsidR="00B516C2" w:rsidRPr="0087731A" w:rsidRDefault="00B516C2" w:rsidP="00752B8A">
      <w:pPr>
        <w:spacing w:after="0" w:line="240" w:lineRule="auto"/>
        <w:ind w:left="567" w:right="60"/>
        <w:rPr>
          <w:sz w:val="22"/>
        </w:rPr>
      </w:pPr>
      <w:r w:rsidRPr="0087731A">
        <w:rPr>
          <w:sz w:val="22"/>
        </w:rPr>
        <w:t xml:space="preserve">The risk assessment process is intended to enable </w:t>
      </w:r>
      <w:r w:rsidR="00764E3C" w:rsidRPr="0087731A">
        <w:rPr>
          <w:sz w:val="22"/>
        </w:rPr>
        <w:t>faculties/offices</w:t>
      </w:r>
      <w:r w:rsidRPr="0087731A">
        <w:rPr>
          <w:sz w:val="22"/>
        </w:rPr>
        <w:t>/departments to:</w:t>
      </w:r>
    </w:p>
    <w:p w14:paraId="2D2184BB" w14:textId="77777777" w:rsidR="00B516C2" w:rsidRPr="0087731A" w:rsidRDefault="00B516C2" w:rsidP="001F6D14">
      <w:pPr>
        <w:numPr>
          <w:ilvl w:val="0"/>
          <w:numId w:val="6"/>
        </w:numPr>
        <w:spacing w:after="0" w:line="240" w:lineRule="auto"/>
        <w:ind w:left="1134" w:right="54"/>
        <w:rPr>
          <w:sz w:val="22"/>
        </w:rPr>
      </w:pPr>
      <w:r w:rsidRPr="0087731A">
        <w:rPr>
          <w:sz w:val="22"/>
        </w:rPr>
        <w:t>Identify potential risks.</w:t>
      </w:r>
    </w:p>
    <w:p w14:paraId="79EDB74C" w14:textId="77777777" w:rsidR="00B516C2" w:rsidRPr="0087731A" w:rsidRDefault="00B516C2" w:rsidP="001F6D14">
      <w:pPr>
        <w:numPr>
          <w:ilvl w:val="0"/>
          <w:numId w:val="6"/>
        </w:numPr>
        <w:spacing w:after="0" w:line="240" w:lineRule="auto"/>
        <w:ind w:left="1134" w:right="54"/>
        <w:rPr>
          <w:sz w:val="22"/>
        </w:rPr>
      </w:pPr>
      <w:r w:rsidRPr="0087731A">
        <w:rPr>
          <w:sz w:val="22"/>
        </w:rPr>
        <w:t>Develop policies and procedures to minimise risk by responding in a timely manner to potential risks.</w:t>
      </w:r>
    </w:p>
    <w:p w14:paraId="2F9DD5BF" w14:textId="77777777" w:rsidR="00B516C2" w:rsidRPr="0087731A" w:rsidRDefault="00B516C2" w:rsidP="001F6D14">
      <w:pPr>
        <w:numPr>
          <w:ilvl w:val="0"/>
          <w:numId w:val="6"/>
        </w:numPr>
        <w:spacing w:after="0" w:line="240" w:lineRule="auto"/>
        <w:ind w:left="1134" w:right="54"/>
        <w:rPr>
          <w:sz w:val="22"/>
        </w:rPr>
      </w:pPr>
      <w:r w:rsidRPr="0087731A">
        <w:rPr>
          <w:sz w:val="22"/>
        </w:rPr>
        <w:t>Review whether adequate precautions have been taken to eliminate or reduce these risks.</w:t>
      </w:r>
    </w:p>
    <w:p w14:paraId="7C4E0494" w14:textId="77777777" w:rsidR="003624E2" w:rsidRDefault="003624E2" w:rsidP="00752B8A">
      <w:pPr>
        <w:spacing w:after="0" w:line="240" w:lineRule="auto"/>
        <w:ind w:left="567"/>
        <w:jc w:val="both"/>
        <w:rPr>
          <w:sz w:val="22"/>
        </w:rPr>
      </w:pPr>
    </w:p>
    <w:p w14:paraId="483FB2F7" w14:textId="481F856A" w:rsidR="009E4822" w:rsidRPr="0087731A" w:rsidRDefault="00B516C2" w:rsidP="00752B8A">
      <w:pPr>
        <w:spacing w:after="0" w:line="240" w:lineRule="auto"/>
        <w:ind w:left="567"/>
        <w:jc w:val="both"/>
        <w:rPr>
          <w:sz w:val="22"/>
        </w:rPr>
      </w:pPr>
      <w:r w:rsidRPr="0087731A">
        <w:rPr>
          <w:sz w:val="22"/>
        </w:rPr>
        <w:t>Appendix 2 contains a t</w:t>
      </w:r>
      <w:r w:rsidR="00932C4B" w:rsidRPr="0087731A">
        <w:rPr>
          <w:sz w:val="22"/>
        </w:rPr>
        <w:t>emplate to assist faculties/offices/</w:t>
      </w:r>
      <w:r w:rsidRPr="0087731A">
        <w:rPr>
          <w:sz w:val="22"/>
        </w:rPr>
        <w:t xml:space="preserve">departments in doing the risk assessment. </w:t>
      </w:r>
    </w:p>
    <w:p w14:paraId="1EC63A86" w14:textId="49B97FBF" w:rsidR="009E4822" w:rsidRPr="0087731A" w:rsidRDefault="00B516C2" w:rsidP="00752B8A">
      <w:pPr>
        <w:spacing w:after="0" w:line="240" w:lineRule="auto"/>
        <w:ind w:left="567"/>
        <w:jc w:val="both"/>
        <w:rPr>
          <w:sz w:val="22"/>
        </w:rPr>
      </w:pPr>
      <w:r w:rsidRPr="0087731A">
        <w:rPr>
          <w:sz w:val="22"/>
        </w:rPr>
        <w:t>A step-by-step guide to risk asses</w:t>
      </w:r>
      <w:r w:rsidR="00932C4B" w:rsidRPr="0087731A">
        <w:rPr>
          <w:sz w:val="22"/>
        </w:rPr>
        <w:t>s</w:t>
      </w:r>
      <w:r w:rsidR="009E4822" w:rsidRPr="0087731A">
        <w:rPr>
          <w:sz w:val="22"/>
        </w:rPr>
        <w:t>ment is</w:t>
      </w:r>
      <w:r w:rsidR="00A76691">
        <w:rPr>
          <w:sz w:val="22"/>
        </w:rPr>
        <w:t xml:space="preserve"> </w:t>
      </w:r>
      <w:r w:rsidR="009E4822" w:rsidRPr="0087731A">
        <w:rPr>
          <w:sz w:val="22"/>
        </w:rPr>
        <w:t xml:space="preserve">included </w:t>
      </w:r>
      <w:r w:rsidR="00A76691">
        <w:rPr>
          <w:sz w:val="22"/>
        </w:rPr>
        <w:t>in the Child Safeguarding Statement (see Appendix 1)</w:t>
      </w:r>
      <w:r w:rsidRPr="0087731A">
        <w:rPr>
          <w:sz w:val="22"/>
        </w:rPr>
        <w:t xml:space="preserve"> </w:t>
      </w:r>
    </w:p>
    <w:p w14:paraId="1FC39146" w14:textId="60C5C93E" w:rsidR="00B516C2" w:rsidRPr="0087731A" w:rsidRDefault="00B516C2" w:rsidP="00752B8A">
      <w:pPr>
        <w:spacing w:after="0" w:line="240" w:lineRule="auto"/>
        <w:ind w:left="567"/>
        <w:jc w:val="both"/>
        <w:rPr>
          <w:sz w:val="22"/>
        </w:rPr>
        <w:sectPr w:rsidR="00B516C2" w:rsidRPr="0087731A" w:rsidSect="000E716A">
          <w:headerReference w:type="even" r:id="rId32"/>
          <w:footerReference w:type="default" r:id="rId33"/>
          <w:headerReference w:type="first" r:id="rId34"/>
          <w:pgSz w:w="11906" w:h="16838"/>
          <w:pgMar w:top="720" w:right="720" w:bottom="720" w:left="720" w:header="595" w:footer="720" w:gutter="0"/>
          <w:pgNumType w:start="0"/>
          <w:cols w:space="720"/>
          <w:titlePg/>
          <w:docGrid w:linePitch="299"/>
        </w:sectPr>
      </w:pPr>
      <w:r w:rsidRPr="0087731A">
        <w:rPr>
          <w:sz w:val="22"/>
        </w:rPr>
        <w:t>While it is not possible to eliminate risk completely, risks can be significantly reduced if they are properly managed.</w:t>
      </w:r>
    </w:p>
    <w:p w14:paraId="70BE0194" w14:textId="0FEA53BE" w:rsidR="009E4822" w:rsidRPr="00322784" w:rsidRDefault="000E716A" w:rsidP="00752B8A">
      <w:pPr>
        <w:pStyle w:val="Style1"/>
        <w:spacing w:before="0" w:line="240" w:lineRule="auto"/>
        <w:ind w:left="567"/>
        <w:jc w:val="center"/>
        <w:rPr>
          <w:b/>
          <w:bCs/>
          <w:sz w:val="24"/>
          <w:szCs w:val="24"/>
        </w:rPr>
      </w:pPr>
      <w:bookmarkStart w:id="198" w:name="_5lexq7jt178v" w:colFirst="0" w:colLast="0"/>
      <w:bookmarkStart w:id="199" w:name="_1e4e9nkqnnrk" w:colFirst="0" w:colLast="0"/>
      <w:bookmarkStart w:id="200" w:name="_w1t5jqvnb4a0" w:colFirst="0" w:colLast="0"/>
      <w:bookmarkStart w:id="201" w:name="_Toc796108"/>
      <w:bookmarkEnd w:id="198"/>
      <w:bookmarkEnd w:id="199"/>
      <w:bookmarkEnd w:id="200"/>
      <w:r w:rsidRPr="00322784">
        <w:rPr>
          <w:b/>
          <w:bCs/>
          <w:sz w:val="24"/>
          <w:szCs w:val="24"/>
        </w:rPr>
        <w:lastRenderedPageBreak/>
        <w:t>A</w:t>
      </w:r>
      <w:r w:rsidR="00F04383" w:rsidRPr="00322784">
        <w:rPr>
          <w:b/>
          <w:bCs/>
          <w:sz w:val="24"/>
          <w:szCs w:val="24"/>
        </w:rPr>
        <w:t>ppendix 1:</w:t>
      </w:r>
    </w:p>
    <w:p w14:paraId="575FAFC5" w14:textId="11F7502A" w:rsidR="009E4822" w:rsidRPr="00322784" w:rsidRDefault="000E716A" w:rsidP="00752B8A">
      <w:pPr>
        <w:pStyle w:val="Style1"/>
        <w:spacing w:before="0" w:line="240" w:lineRule="auto"/>
        <w:ind w:left="567"/>
        <w:jc w:val="center"/>
        <w:rPr>
          <w:b/>
          <w:bCs/>
          <w:sz w:val="24"/>
          <w:szCs w:val="24"/>
        </w:rPr>
      </w:pPr>
      <w:r w:rsidRPr="00322784">
        <w:rPr>
          <w:b/>
          <w:bCs/>
          <w:sz w:val="24"/>
          <w:szCs w:val="24"/>
        </w:rPr>
        <w:t>Recognition of Child Abuse</w:t>
      </w:r>
      <w:bookmarkEnd w:id="201"/>
    </w:p>
    <w:p w14:paraId="0C9D60C3" w14:textId="199DD777" w:rsidR="00EA55A5" w:rsidRPr="0087731A" w:rsidRDefault="000E716A" w:rsidP="00752B8A">
      <w:pPr>
        <w:pStyle w:val="Style1"/>
        <w:spacing w:before="0" w:line="240" w:lineRule="auto"/>
        <w:ind w:left="567"/>
        <w:rPr>
          <w:sz w:val="22"/>
          <w:szCs w:val="22"/>
        </w:rPr>
      </w:pPr>
      <w:r w:rsidRPr="0087731A">
        <w:rPr>
          <w:sz w:val="22"/>
          <w:szCs w:val="22"/>
        </w:rPr>
        <w:t xml:space="preserve">            </w:t>
      </w:r>
    </w:p>
    <w:p w14:paraId="0C95C43A" w14:textId="2AE614B2" w:rsidR="00EA55A5" w:rsidRPr="0087731A" w:rsidRDefault="00CB1190" w:rsidP="00752B8A">
      <w:pPr>
        <w:pStyle w:val="Heading4"/>
        <w:spacing w:before="0" w:line="240" w:lineRule="auto"/>
        <w:ind w:left="567" w:firstLine="0"/>
        <w:rPr>
          <w:b w:val="0"/>
          <w:i w:val="0"/>
          <w:sz w:val="22"/>
          <w:szCs w:val="22"/>
          <w:u w:val="single"/>
        </w:rPr>
      </w:pPr>
      <w:r w:rsidRPr="0087731A">
        <w:rPr>
          <w:b w:val="0"/>
          <w:i w:val="0"/>
          <w:sz w:val="22"/>
          <w:szCs w:val="22"/>
          <w:u w:val="single"/>
        </w:rPr>
        <w:t>Types of child abuse</w:t>
      </w:r>
    </w:p>
    <w:p w14:paraId="06344358" w14:textId="77777777" w:rsidR="00E426B7" w:rsidRPr="0087731A" w:rsidRDefault="000E716A" w:rsidP="00752B8A">
      <w:pPr>
        <w:spacing w:after="0" w:line="240" w:lineRule="auto"/>
        <w:ind w:left="567" w:right="420"/>
        <w:rPr>
          <w:sz w:val="22"/>
        </w:rPr>
      </w:pPr>
      <w:r w:rsidRPr="0087731A">
        <w:rPr>
          <w:sz w:val="22"/>
        </w:rPr>
        <w:t xml:space="preserve">Child abuse can be categorised into four different types: </w:t>
      </w:r>
    </w:p>
    <w:p w14:paraId="6D297005" w14:textId="3C037A6E" w:rsidR="00E426B7" w:rsidRPr="0087731A" w:rsidRDefault="001D7D10" w:rsidP="001F6D14">
      <w:pPr>
        <w:pStyle w:val="ListParagraph"/>
        <w:numPr>
          <w:ilvl w:val="8"/>
          <w:numId w:val="23"/>
        </w:numPr>
        <w:spacing w:after="0" w:line="240" w:lineRule="auto"/>
        <w:ind w:left="1418" w:right="420"/>
        <w:rPr>
          <w:sz w:val="22"/>
        </w:rPr>
      </w:pPr>
      <w:r>
        <w:rPr>
          <w:sz w:val="22"/>
        </w:rPr>
        <w:t>Neglect</w:t>
      </w:r>
    </w:p>
    <w:p w14:paraId="561BA91E" w14:textId="2C28E667" w:rsidR="00E426B7" w:rsidRPr="0087731A" w:rsidRDefault="001D7D10" w:rsidP="001F6D14">
      <w:pPr>
        <w:pStyle w:val="ListParagraph"/>
        <w:numPr>
          <w:ilvl w:val="8"/>
          <w:numId w:val="23"/>
        </w:numPr>
        <w:spacing w:after="0" w:line="240" w:lineRule="auto"/>
        <w:ind w:left="1418" w:right="420"/>
        <w:rPr>
          <w:sz w:val="22"/>
        </w:rPr>
      </w:pPr>
      <w:r>
        <w:rPr>
          <w:sz w:val="22"/>
        </w:rPr>
        <w:t>Emotional abuse</w:t>
      </w:r>
    </w:p>
    <w:p w14:paraId="759E509D" w14:textId="7265C9BA" w:rsidR="00E426B7" w:rsidRPr="0087731A" w:rsidRDefault="001D7D10" w:rsidP="001F6D14">
      <w:pPr>
        <w:pStyle w:val="ListParagraph"/>
        <w:numPr>
          <w:ilvl w:val="8"/>
          <w:numId w:val="23"/>
        </w:numPr>
        <w:spacing w:after="0" w:line="240" w:lineRule="auto"/>
        <w:ind w:left="1418" w:right="420"/>
        <w:rPr>
          <w:sz w:val="22"/>
        </w:rPr>
      </w:pPr>
      <w:r>
        <w:rPr>
          <w:sz w:val="22"/>
        </w:rPr>
        <w:t>Physical abuse and</w:t>
      </w:r>
    </w:p>
    <w:p w14:paraId="4CAAFD87" w14:textId="121D0E0F" w:rsidR="00E426B7" w:rsidRPr="0087731A" w:rsidRDefault="001D7D10" w:rsidP="001D7D10">
      <w:pPr>
        <w:pStyle w:val="ListParagraph"/>
        <w:numPr>
          <w:ilvl w:val="8"/>
          <w:numId w:val="23"/>
        </w:numPr>
        <w:spacing w:after="0" w:line="240" w:lineRule="auto"/>
        <w:ind w:left="1418" w:right="420"/>
        <w:jc w:val="both"/>
        <w:rPr>
          <w:sz w:val="22"/>
        </w:rPr>
      </w:pPr>
      <w:r>
        <w:rPr>
          <w:sz w:val="22"/>
        </w:rPr>
        <w:t>S</w:t>
      </w:r>
      <w:r w:rsidR="000E716A" w:rsidRPr="0087731A">
        <w:rPr>
          <w:sz w:val="22"/>
        </w:rPr>
        <w:t xml:space="preserve">exual abuse. </w:t>
      </w:r>
    </w:p>
    <w:p w14:paraId="5B30579E" w14:textId="77777777" w:rsidR="003624E2" w:rsidRDefault="003624E2" w:rsidP="001D7D10">
      <w:pPr>
        <w:spacing w:after="0" w:line="240" w:lineRule="auto"/>
        <w:ind w:left="567" w:right="118"/>
        <w:jc w:val="both"/>
        <w:rPr>
          <w:sz w:val="22"/>
        </w:rPr>
      </w:pPr>
    </w:p>
    <w:p w14:paraId="0376FC54" w14:textId="58129022" w:rsidR="009C0957" w:rsidRPr="0087731A" w:rsidRDefault="000E716A" w:rsidP="001D7D10">
      <w:pPr>
        <w:spacing w:after="0" w:line="240" w:lineRule="auto"/>
        <w:ind w:left="567" w:right="118"/>
        <w:jc w:val="both"/>
        <w:rPr>
          <w:sz w:val="22"/>
        </w:rPr>
      </w:pPr>
      <w:r w:rsidRPr="0087731A">
        <w:rPr>
          <w:sz w:val="22"/>
        </w:rPr>
        <w:t xml:space="preserve">A child may be subjected to one or more forms of abuse at any given time. </w:t>
      </w:r>
      <w:r w:rsidR="00BD1A3B" w:rsidRPr="0087731A">
        <w:rPr>
          <w:sz w:val="22"/>
        </w:rPr>
        <w:t>The table below can be used as a guide to recognising these different types of abuse.</w:t>
      </w:r>
    </w:p>
    <w:p w14:paraId="19CFFF14" w14:textId="77777777" w:rsidR="003624E2" w:rsidRDefault="003624E2" w:rsidP="001D7D10">
      <w:pPr>
        <w:spacing w:after="0" w:line="240" w:lineRule="auto"/>
        <w:ind w:left="567" w:right="118"/>
        <w:jc w:val="both"/>
        <w:rPr>
          <w:sz w:val="22"/>
          <w:u w:val="single"/>
        </w:rPr>
      </w:pPr>
    </w:p>
    <w:p w14:paraId="51654235" w14:textId="689E3E7C" w:rsidR="00B14899" w:rsidRPr="0087731A" w:rsidRDefault="00B14899" w:rsidP="001D7D10">
      <w:pPr>
        <w:spacing w:after="0" w:line="240" w:lineRule="auto"/>
        <w:ind w:left="567" w:right="118"/>
        <w:jc w:val="both"/>
        <w:rPr>
          <w:sz w:val="22"/>
          <w:u w:val="single"/>
        </w:rPr>
      </w:pPr>
      <w:r w:rsidRPr="0087731A">
        <w:rPr>
          <w:sz w:val="22"/>
          <w:u w:val="single"/>
        </w:rPr>
        <w:t>Who can abuse a child?</w:t>
      </w:r>
    </w:p>
    <w:p w14:paraId="3B078B5A" w14:textId="73E42083" w:rsidR="00DC19B7" w:rsidRDefault="00B14899" w:rsidP="001D7D10">
      <w:pPr>
        <w:spacing w:after="0" w:line="240" w:lineRule="auto"/>
        <w:ind w:left="567" w:right="118"/>
        <w:jc w:val="both"/>
        <w:rPr>
          <w:sz w:val="22"/>
        </w:rPr>
      </w:pPr>
      <w:r w:rsidRPr="0087731A">
        <w:rPr>
          <w:sz w:val="22"/>
        </w:rPr>
        <w:t>Abuse</w:t>
      </w:r>
      <w:r w:rsidR="000E716A" w:rsidRPr="0087731A">
        <w:rPr>
          <w:sz w:val="22"/>
        </w:rPr>
        <w:t xml:space="preserve"> can occur within the family, in the community or in an institutional setting. The abuser may be someone known to the child or a stranger, and can be an adult or another child. </w:t>
      </w:r>
    </w:p>
    <w:p w14:paraId="11C0404C" w14:textId="77777777" w:rsidR="001D7D10" w:rsidRPr="0087731A" w:rsidRDefault="001D7D10" w:rsidP="001D7D10">
      <w:pPr>
        <w:spacing w:after="0" w:line="240" w:lineRule="auto"/>
        <w:ind w:left="567" w:right="118"/>
        <w:jc w:val="both"/>
        <w:rPr>
          <w:sz w:val="22"/>
        </w:rPr>
      </w:pPr>
    </w:p>
    <w:p w14:paraId="68959F10" w14:textId="2B79BC49" w:rsidR="00EA55A5" w:rsidRPr="0087731A" w:rsidRDefault="000E716A" w:rsidP="001D7D10">
      <w:pPr>
        <w:spacing w:after="0" w:line="240" w:lineRule="auto"/>
        <w:ind w:left="567" w:right="118"/>
        <w:jc w:val="both"/>
        <w:rPr>
          <w:sz w:val="22"/>
        </w:rPr>
      </w:pPr>
      <w:r w:rsidRPr="0087731A">
        <w:rPr>
          <w:sz w:val="22"/>
        </w:rPr>
        <w:t>In a situation where abuse is alleged to have been carried out by another child, you should consider it a child protection issue for both children and you should follow child protection procedures for both the victim and the alleged abuser.</w:t>
      </w:r>
    </w:p>
    <w:p w14:paraId="5BACAB3C" w14:textId="77777777" w:rsidR="003624E2" w:rsidRDefault="003624E2" w:rsidP="001D7D10">
      <w:pPr>
        <w:spacing w:after="0" w:line="240" w:lineRule="auto"/>
        <w:ind w:left="567" w:right="118"/>
        <w:jc w:val="both"/>
        <w:rPr>
          <w:sz w:val="22"/>
          <w:u w:val="single"/>
        </w:rPr>
      </w:pPr>
    </w:p>
    <w:p w14:paraId="6CB8F305" w14:textId="5B79688C" w:rsidR="00B14899" w:rsidRPr="0087731A" w:rsidRDefault="00CB1190" w:rsidP="001D7D10">
      <w:pPr>
        <w:spacing w:after="0" w:line="240" w:lineRule="auto"/>
        <w:ind w:left="567" w:right="118"/>
        <w:jc w:val="both"/>
        <w:rPr>
          <w:sz w:val="22"/>
          <w:u w:val="single"/>
        </w:rPr>
      </w:pPr>
      <w:r w:rsidRPr="0087731A">
        <w:rPr>
          <w:sz w:val="22"/>
          <w:u w:val="single"/>
        </w:rPr>
        <w:t>What constitutes abuse?</w:t>
      </w:r>
    </w:p>
    <w:p w14:paraId="0CC27786" w14:textId="78390605" w:rsidR="00BD1A3B" w:rsidRPr="0087731A" w:rsidRDefault="000E716A" w:rsidP="001D7D10">
      <w:pPr>
        <w:spacing w:after="0" w:line="240" w:lineRule="auto"/>
        <w:ind w:left="567" w:right="118"/>
        <w:jc w:val="both"/>
        <w:rPr>
          <w:sz w:val="22"/>
        </w:rPr>
      </w:pPr>
      <w:r w:rsidRPr="0087731A">
        <w:rPr>
          <w:sz w:val="22"/>
        </w:rPr>
        <w:t xml:space="preserve">The important factor in deciding whether the behaviour is abuse is the impact of that behaviour on the </w:t>
      </w:r>
      <w:r w:rsidRPr="00A76691">
        <w:rPr>
          <w:sz w:val="22"/>
        </w:rPr>
        <w:t xml:space="preserve">child rather than the intention of the parent/carer. </w:t>
      </w:r>
      <w:r w:rsidR="00BD1A3B" w:rsidRPr="00A76691">
        <w:rPr>
          <w:sz w:val="22"/>
        </w:rPr>
        <w:t>You should refer to section 2.6.1 of this document for more information about the threshold of harm for child abuse.</w:t>
      </w:r>
    </w:p>
    <w:p w14:paraId="39F4FB35" w14:textId="77777777" w:rsidR="003624E2" w:rsidRDefault="003624E2" w:rsidP="001D7D10">
      <w:pPr>
        <w:spacing w:after="0" w:line="240" w:lineRule="auto"/>
        <w:ind w:left="567"/>
        <w:jc w:val="both"/>
        <w:rPr>
          <w:color w:val="000000"/>
          <w:sz w:val="22"/>
          <w:u w:val="single"/>
        </w:rPr>
      </w:pPr>
    </w:p>
    <w:p w14:paraId="5C8E47DD" w14:textId="0A31F79D" w:rsidR="004941AD" w:rsidRPr="0087731A" w:rsidRDefault="00CB1190" w:rsidP="001D7D10">
      <w:pPr>
        <w:spacing w:after="0" w:line="240" w:lineRule="auto"/>
        <w:ind w:left="567"/>
        <w:jc w:val="both"/>
        <w:rPr>
          <w:sz w:val="22"/>
          <w:u w:val="single"/>
        </w:rPr>
      </w:pPr>
      <w:r w:rsidRPr="0087731A">
        <w:rPr>
          <w:color w:val="000000"/>
          <w:sz w:val="22"/>
          <w:u w:val="single"/>
        </w:rPr>
        <w:t>What makes a child</w:t>
      </w:r>
      <w:r w:rsidR="004941AD" w:rsidRPr="0087731A">
        <w:rPr>
          <w:color w:val="000000"/>
          <w:sz w:val="22"/>
          <w:u w:val="single"/>
        </w:rPr>
        <w:t xml:space="preserve"> more vulnerable to harm</w:t>
      </w:r>
      <w:r w:rsidRPr="0087731A">
        <w:rPr>
          <w:color w:val="000000"/>
          <w:sz w:val="22"/>
          <w:u w:val="single"/>
        </w:rPr>
        <w:t>?</w:t>
      </w:r>
    </w:p>
    <w:p w14:paraId="7D760BA1" w14:textId="3271533D" w:rsidR="004941AD" w:rsidRPr="0087731A" w:rsidRDefault="00DC19B7" w:rsidP="001D7D10">
      <w:pPr>
        <w:spacing w:after="0" w:line="240" w:lineRule="auto"/>
        <w:ind w:left="567" w:right="135"/>
        <w:jc w:val="both"/>
        <w:rPr>
          <w:sz w:val="22"/>
        </w:rPr>
      </w:pPr>
      <w:r w:rsidRPr="0087731A">
        <w:rPr>
          <w:sz w:val="22"/>
        </w:rPr>
        <w:t>Children</w:t>
      </w:r>
      <w:r w:rsidR="004941AD" w:rsidRPr="0087731A">
        <w:rPr>
          <w:sz w:val="22"/>
        </w:rPr>
        <w:t xml:space="preserve"> with disabilities, children with communication difficulties, children in care or living away from home, or children with a parent or parents with problems in their own lives may be more susceptible to harm.</w:t>
      </w:r>
    </w:p>
    <w:p w14:paraId="463E2957" w14:textId="1D86B130" w:rsidR="00DC19B7" w:rsidRPr="0087731A" w:rsidRDefault="00DC19B7" w:rsidP="001D7D10">
      <w:pPr>
        <w:spacing w:after="0" w:line="240" w:lineRule="auto"/>
        <w:ind w:left="567" w:right="57"/>
        <w:jc w:val="both"/>
        <w:rPr>
          <w:sz w:val="22"/>
        </w:rPr>
      </w:pPr>
      <w:r w:rsidRPr="0087731A">
        <w:rPr>
          <w:sz w:val="22"/>
        </w:rPr>
        <w:t>Children with disabilities or special educational needs; those from ethnic minority and migrant groups; from the Traveller community; lesbian, gay, bisexual or transgender (LGBT) children and those perceived to be LGBT; and children of minority religious faiths can all be more vulnerable to bullying.</w:t>
      </w:r>
    </w:p>
    <w:p w14:paraId="34A917AD" w14:textId="77777777" w:rsidR="004941AD" w:rsidRPr="0087731A" w:rsidRDefault="004941AD" w:rsidP="001D7D10">
      <w:pPr>
        <w:spacing w:after="0" w:line="240" w:lineRule="auto"/>
        <w:ind w:left="567" w:right="54"/>
        <w:jc w:val="both"/>
        <w:rPr>
          <w:sz w:val="22"/>
        </w:rPr>
      </w:pPr>
      <w:r w:rsidRPr="0087731A">
        <w:rPr>
          <w:sz w:val="22"/>
        </w:rPr>
        <w:t xml:space="preserve">In addition a child needs to have someone they can trust in order to feel able to disclose abuse they may be experiencing. They need to know that they will be believed and will get the help they need. Without these things, they may be vulnerable to continuing abuse. </w:t>
      </w:r>
    </w:p>
    <w:p w14:paraId="55FE08CF" w14:textId="77777777" w:rsidR="004941AD" w:rsidRPr="0087731A" w:rsidRDefault="004941AD" w:rsidP="001D7D10">
      <w:pPr>
        <w:spacing w:after="0" w:line="240" w:lineRule="auto"/>
        <w:ind w:left="567" w:right="54"/>
        <w:jc w:val="both"/>
        <w:rPr>
          <w:sz w:val="22"/>
        </w:rPr>
      </w:pPr>
    </w:p>
    <w:p w14:paraId="0DA4D98D" w14:textId="190D4095" w:rsidR="004941AD" w:rsidRPr="0087731A" w:rsidRDefault="004941AD" w:rsidP="001D7D10">
      <w:pPr>
        <w:spacing w:after="0" w:line="240" w:lineRule="auto"/>
        <w:ind w:left="567" w:right="54"/>
        <w:jc w:val="both"/>
        <w:rPr>
          <w:sz w:val="22"/>
        </w:rPr>
      </w:pPr>
      <w:r w:rsidRPr="0087731A">
        <w:rPr>
          <w:sz w:val="22"/>
        </w:rPr>
        <w:t xml:space="preserve">A list of the range of issues in a child’s life that may place them at </w:t>
      </w:r>
      <w:r w:rsidR="009C0957" w:rsidRPr="0087731A">
        <w:rPr>
          <w:sz w:val="22"/>
        </w:rPr>
        <w:t>greater risk of abuse</w:t>
      </w:r>
      <w:r w:rsidRPr="0087731A">
        <w:rPr>
          <w:sz w:val="22"/>
        </w:rPr>
        <w:t xml:space="preserve"> is contained in Chapter 2, p11, of Children First 2017</w:t>
      </w:r>
      <w:r w:rsidR="009C0957" w:rsidRPr="0087731A">
        <w:rPr>
          <w:sz w:val="22"/>
        </w:rPr>
        <w:t>.</w:t>
      </w:r>
    </w:p>
    <w:p w14:paraId="1B5D69E8" w14:textId="77777777" w:rsidR="009E4822" w:rsidRPr="0087731A" w:rsidRDefault="009E4822" w:rsidP="001D7D10">
      <w:pPr>
        <w:spacing w:after="0" w:line="240" w:lineRule="auto"/>
        <w:ind w:right="54"/>
        <w:jc w:val="both"/>
        <w:rPr>
          <w:sz w:val="22"/>
        </w:rPr>
      </w:pPr>
    </w:p>
    <w:p w14:paraId="4900B4FA" w14:textId="77777777" w:rsidR="00DC19B7" w:rsidRPr="0087731A" w:rsidRDefault="00DC19B7" w:rsidP="001D7D10">
      <w:pPr>
        <w:spacing w:after="0" w:line="240" w:lineRule="auto"/>
        <w:ind w:left="567"/>
        <w:jc w:val="both"/>
        <w:rPr>
          <w:sz w:val="22"/>
          <w:u w:val="single"/>
        </w:rPr>
      </w:pPr>
      <w:r w:rsidRPr="0087731A">
        <w:rPr>
          <w:sz w:val="22"/>
          <w:u w:val="single"/>
        </w:rPr>
        <w:t>What about bullying?</w:t>
      </w:r>
    </w:p>
    <w:p w14:paraId="646A4BED" w14:textId="09852CEA" w:rsidR="00DC19B7" w:rsidRDefault="00DC19B7" w:rsidP="001D7D10">
      <w:pPr>
        <w:spacing w:after="0" w:line="240" w:lineRule="auto"/>
        <w:ind w:left="567" w:right="57"/>
        <w:jc w:val="both"/>
        <w:rPr>
          <w:sz w:val="22"/>
        </w:rPr>
      </w:pPr>
      <w:r w:rsidRPr="0087731A">
        <w:rPr>
          <w:sz w:val="22"/>
        </w:rPr>
        <w:t xml:space="preserve">Bullying includes behaviours such as physical aggression, cyberbullying, damage to property, intimidation, isolation/exclusion, name calling, malicious gossip and extortion. It can also take the form of abuse based on gender identity, sexual preference, race, ethnicity and religious factors. </w:t>
      </w:r>
    </w:p>
    <w:p w14:paraId="5518C9D9" w14:textId="77777777" w:rsidR="001D7D10" w:rsidRPr="0087731A" w:rsidRDefault="001D7D10" w:rsidP="001D7D10">
      <w:pPr>
        <w:spacing w:after="0" w:line="240" w:lineRule="auto"/>
        <w:ind w:left="567" w:right="57"/>
        <w:jc w:val="both"/>
        <w:rPr>
          <w:sz w:val="22"/>
        </w:rPr>
      </w:pPr>
    </w:p>
    <w:p w14:paraId="2A99D7FA" w14:textId="3D8B53AA" w:rsidR="00BD1A3B" w:rsidRDefault="00DC19B7" w:rsidP="001D7D10">
      <w:pPr>
        <w:spacing w:after="0" w:line="240" w:lineRule="auto"/>
        <w:ind w:left="567" w:right="57"/>
        <w:jc w:val="both"/>
        <w:rPr>
          <w:sz w:val="22"/>
        </w:rPr>
      </w:pPr>
      <w:r w:rsidRPr="0087731A">
        <w:rPr>
          <w:sz w:val="22"/>
        </w:rPr>
        <w:t>In cases of serious instances of bullying where the behaviour is regarded as possibly abusive, a referral may need to be made to Tusla and/or An Garda Síochána in accordance with the DCU reporting procedures.</w:t>
      </w:r>
    </w:p>
    <w:p w14:paraId="25157EB8" w14:textId="77777777" w:rsidR="00DB5A68" w:rsidRPr="0087731A" w:rsidRDefault="00DB5A68" w:rsidP="00752B8A">
      <w:pPr>
        <w:spacing w:after="0" w:line="240" w:lineRule="auto"/>
        <w:ind w:left="567" w:right="57"/>
        <w:rPr>
          <w:sz w:val="22"/>
        </w:rPr>
      </w:pPr>
    </w:p>
    <w:tbl>
      <w:tblPr>
        <w:tblStyle w:val="ListTable3-Accent5"/>
        <w:tblW w:w="0" w:type="auto"/>
        <w:tblLook w:val="04A0" w:firstRow="1" w:lastRow="0" w:firstColumn="1" w:lastColumn="0" w:noHBand="0" w:noVBand="1"/>
      </w:tblPr>
      <w:tblGrid>
        <w:gridCol w:w="1785"/>
        <w:gridCol w:w="3357"/>
        <w:gridCol w:w="5314"/>
      </w:tblGrid>
      <w:tr w:rsidR="00DC19B7" w:rsidRPr="0087731A" w14:paraId="35FDD7F0" w14:textId="77777777" w:rsidTr="00B516C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9" w:type="dxa"/>
            <w:tcBorders>
              <w:top w:val="single" w:sz="4" w:space="0" w:color="4BACC6" w:themeColor="accent5"/>
              <w:bottom w:val="single" w:sz="4" w:space="0" w:color="4BACC6" w:themeColor="accent5"/>
              <w:right w:val="single" w:sz="4" w:space="0" w:color="4BACC6" w:themeColor="accent5"/>
            </w:tcBorders>
          </w:tcPr>
          <w:p w14:paraId="49051BFF" w14:textId="4549B047" w:rsidR="00BD1A3B" w:rsidRPr="0087731A" w:rsidRDefault="00BD1A3B" w:rsidP="00DB5A68">
            <w:pPr>
              <w:ind w:left="29" w:right="236"/>
              <w:rPr>
                <w:b w:val="0"/>
                <w:sz w:val="22"/>
              </w:rPr>
            </w:pPr>
            <w:r w:rsidRPr="0087731A">
              <w:rPr>
                <w:b w:val="0"/>
                <w:sz w:val="22"/>
              </w:rPr>
              <w:t>Types of Abuse</w:t>
            </w:r>
          </w:p>
        </w:tc>
        <w:tc>
          <w:tcPr>
            <w:tcW w:w="3402" w:type="dxa"/>
            <w:tcBorders>
              <w:left w:val="single" w:sz="4" w:space="0" w:color="4BACC6" w:themeColor="accent5"/>
            </w:tcBorders>
          </w:tcPr>
          <w:p w14:paraId="640FEFBC" w14:textId="36FC75A6" w:rsidR="00BD1A3B" w:rsidRPr="0087731A" w:rsidRDefault="00BD1A3B" w:rsidP="00752B8A">
            <w:pPr>
              <w:ind w:left="567" w:right="236"/>
              <w:cnfStyle w:val="100000000000" w:firstRow="1" w:lastRow="0" w:firstColumn="0" w:lastColumn="0" w:oddVBand="0" w:evenVBand="0" w:oddHBand="0" w:evenHBand="0" w:firstRowFirstColumn="0" w:firstRowLastColumn="0" w:lastRowFirstColumn="0" w:lastRowLastColumn="0"/>
              <w:rPr>
                <w:b w:val="0"/>
                <w:sz w:val="22"/>
              </w:rPr>
            </w:pPr>
            <w:r w:rsidRPr="0087731A">
              <w:rPr>
                <w:b w:val="0"/>
                <w:sz w:val="22"/>
              </w:rPr>
              <w:t>Possible Physical Indicators</w:t>
            </w:r>
          </w:p>
        </w:tc>
        <w:tc>
          <w:tcPr>
            <w:tcW w:w="5471" w:type="dxa"/>
          </w:tcPr>
          <w:p w14:paraId="526CE0ED" w14:textId="0E3A43B0" w:rsidR="00BD1A3B" w:rsidRPr="0087731A" w:rsidRDefault="00BD1A3B" w:rsidP="00752B8A">
            <w:pPr>
              <w:ind w:left="567" w:right="236"/>
              <w:cnfStyle w:val="100000000000" w:firstRow="1" w:lastRow="0" w:firstColumn="0" w:lastColumn="0" w:oddVBand="0" w:evenVBand="0" w:oddHBand="0" w:evenHBand="0" w:firstRowFirstColumn="0" w:firstRowLastColumn="0" w:lastRowFirstColumn="0" w:lastRowLastColumn="0"/>
              <w:rPr>
                <w:b w:val="0"/>
                <w:sz w:val="22"/>
              </w:rPr>
            </w:pPr>
            <w:r w:rsidRPr="0087731A">
              <w:rPr>
                <w:b w:val="0"/>
                <w:sz w:val="22"/>
              </w:rPr>
              <w:t>Possible Behavioural Indicators</w:t>
            </w:r>
          </w:p>
        </w:tc>
      </w:tr>
      <w:tr w:rsidR="00DC19B7" w:rsidRPr="0087731A" w14:paraId="652B32D3" w14:textId="77777777" w:rsidTr="00B51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4BACC6" w:themeColor="accent5"/>
            </w:tcBorders>
          </w:tcPr>
          <w:p w14:paraId="322765A2" w14:textId="6C437D5E" w:rsidR="00BD1A3B" w:rsidRPr="0087731A" w:rsidRDefault="00BD1A3B" w:rsidP="00DB5A68">
            <w:pPr>
              <w:ind w:left="29" w:right="236"/>
              <w:rPr>
                <w:sz w:val="22"/>
              </w:rPr>
            </w:pPr>
            <w:r w:rsidRPr="0087731A">
              <w:rPr>
                <w:sz w:val="22"/>
              </w:rPr>
              <w:t>Physical Abuse</w:t>
            </w:r>
          </w:p>
        </w:tc>
        <w:tc>
          <w:tcPr>
            <w:tcW w:w="3402" w:type="dxa"/>
            <w:tcBorders>
              <w:left w:val="single" w:sz="4" w:space="0" w:color="4BACC6" w:themeColor="accent5"/>
              <w:right w:val="single" w:sz="4" w:space="0" w:color="4BACC6" w:themeColor="accent5"/>
            </w:tcBorders>
          </w:tcPr>
          <w:p w14:paraId="24F676F8" w14:textId="77777777" w:rsidR="00BD1A3B" w:rsidRPr="0087731A" w:rsidRDefault="00BD1A3B" w:rsidP="001F6D14">
            <w:pPr>
              <w:pStyle w:val="TableParagraph"/>
              <w:numPr>
                <w:ilvl w:val="0"/>
                <w:numId w:val="46"/>
              </w:numPr>
              <w:tabs>
                <w:tab w:val="left" w:pos="447"/>
              </w:tabs>
              <w:spacing w:before="0"/>
              <w:ind w:left="567" w:hanging="283"/>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87731A">
              <w:rPr>
                <w:rFonts w:ascii="Calibri" w:hAnsi="Calibri" w:cs="Calibri"/>
                <w:sz w:val="22"/>
              </w:rPr>
              <w:t>Bite</w:t>
            </w:r>
            <w:r w:rsidRPr="0087731A">
              <w:rPr>
                <w:rFonts w:ascii="Calibri" w:hAnsi="Calibri" w:cs="Calibri"/>
                <w:spacing w:val="-1"/>
                <w:sz w:val="22"/>
              </w:rPr>
              <w:t xml:space="preserve"> </w:t>
            </w:r>
            <w:r w:rsidRPr="0087731A">
              <w:rPr>
                <w:rFonts w:ascii="Calibri" w:hAnsi="Calibri" w:cs="Calibri"/>
                <w:sz w:val="22"/>
              </w:rPr>
              <w:t>marks</w:t>
            </w:r>
          </w:p>
          <w:p w14:paraId="1E3EC384" w14:textId="77777777" w:rsidR="00BD1A3B" w:rsidRPr="0087731A" w:rsidRDefault="00BD1A3B" w:rsidP="001F6D14">
            <w:pPr>
              <w:pStyle w:val="TableParagraph"/>
              <w:numPr>
                <w:ilvl w:val="0"/>
                <w:numId w:val="46"/>
              </w:numPr>
              <w:tabs>
                <w:tab w:val="left" w:pos="447"/>
              </w:tabs>
              <w:spacing w:before="0"/>
              <w:ind w:left="567" w:hanging="283"/>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87731A">
              <w:rPr>
                <w:rFonts w:ascii="Calibri" w:hAnsi="Calibri" w:cs="Calibri"/>
                <w:sz w:val="22"/>
              </w:rPr>
              <w:t>Bruises</w:t>
            </w:r>
          </w:p>
          <w:p w14:paraId="68DF5400" w14:textId="77777777" w:rsidR="00BD1A3B" w:rsidRPr="0087731A" w:rsidRDefault="00BD1A3B" w:rsidP="001F6D14">
            <w:pPr>
              <w:pStyle w:val="TableParagraph"/>
              <w:numPr>
                <w:ilvl w:val="0"/>
                <w:numId w:val="46"/>
              </w:numPr>
              <w:tabs>
                <w:tab w:val="left" w:pos="447"/>
              </w:tabs>
              <w:spacing w:before="0"/>
              <w:ind w:left="567" w:hanging="283"/>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87731A">
              <w:rPr>
                <w:rFonts w:ascii="Calibri" w:hAnsi="Calibri" w:cs="Calibri"/>
                <w:sz w:val="22"/>
              </w:rPr>
              <w:t>Burns</w:t>
            </w:r>
          </w:p>
          <w:p w14:paraId="5AA674EA" w14:textId="77777777" w:rsidR="00BD1A3B" w:rsidRPr="0087731A" w:rsidRDefault="00BD1A3B" w:rsidP="001F6D14">
            <w:pPr>
              <w:pStyle w:val="TableParagraph"/>
              <w:numPr>
                <w:ilvl w:val="0"/>
                <w:numId w:val="46"/>
              </w:numPr>
              <w:tabs>
                <w:tab w:val="left" w:pos="447"/>
              </w:tabs>
              <w:spacing w:before="0"/>
              <w:ind w:left="567" w:hanging="283"/>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87731A">
              <w:rPr>
                <w:rFonts w:ascii="Calibri" w:hAnsi="Calibri" w:cs="Calibri"/>
                <w:sz w:val="22"/>
              </w:rPr>
              <w:t>Broken bones</w:t>
            </w:r>
          </w:p>
          <w:p w14:paraId="3EE02AF2" w14:textId="77777777" w:rsidR="00BD1A3B" w:rsidRPr="0087731A" w:rsidRDefault="00BD1A3B" w:rsidP="001F6D14">
            <w:pPr>
              <w:pStyle w:val="TableParagraph"/>
              <w:numPr>
                <w:ilvl w:val="0"/>
                <w:numId w:val="46"/>
              </w:numPr>
              <w:tabs>
                <w:tab w:val="left" w:pos="447"/>
              </w:tabs>
              <w:spacing w:before="0"/>
              <w:ind w:left="567" w:hanging="283"/>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87731A">
              <w:rPr>
                <w:rFonts w:ascii="Calibri" w:hAnsi="Calibri" w:cs="Calibri"/>
                <w:sz w:val="22"/>
              </w:rPr>
              <w:t>Hair missing in</w:t>
            </w:r>
            <w:r w:rsidRPr="0087731A">
              <w:rPr>
                <w:rFonts w:ascii="Calibri" w:hAnsi="Calibri" w:cs="Calibri"/>
                <w:spacing w:val="-3"/>
                <w:sz w:val="22"/>
              </w:rPr>
              <w:t xml:space="preserve"> </w:t>
            </w:r>
            <w:r w:rsidRPr="0087731A">
              <w:rPr>
                <w:rFonts w:ascii="Calibri" w:hAnsi="Calibri" w:cs="Calibri"/>
                <w:sz w:val="22"/>
              </w:rPr>
              <w:t>tufts</w:t>
            </w:r>
          </w:p>
          <w:p w14:paraId="38DC5C02" w14:textId="77777777" w:rsidR="00BD1A3B" w:rsidRPr="0087731A" w:rsidRDefault="00BD1A3B" w:rsidP="001F6D14">
            <w:pPr>
              <w:pStyle w:val="TableParagraph"/>
              <w:numPr>
                <w:ilvl w:val="0"/>
                <w:numId w:val="46"/>
              </w:numPr>
              <w:tabs>
                <w:tab w:val="left" w:pos="447"/>
              </w:tabs>
              <w:spacing w:before="0"/>
              <w:ind w:left="567" w:right="86" w:hanging="283"/>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87731A">
              <w:rPr>
                <w:rFonts w:ascii="Calibri" w:hAnsi="Calibri" w:cs="Calibri"/>
                <w:sz w:val="22"/>
              </w:rPr>
              <w:lastRenderedPageBreak/>
              <w:t>Arms and legs covered by clothing in warm weather</w:t>
            </w:r>
          </w:p>
          <w:p w14:paraId="78C28740" w14:textId="77777777" w:rsidR="00BD1A3B" w:rsidRPr="0087731A" w:rsidRDefault="00BD1A3B" w:rsidP="001F6D14">
            <w:pPr>
              <w:pStyle w:val="TableParagraph"/>
              <w:numPr>
                <w:ilvl w:val="0"/>
                <w:numId w:val="46"/>
              </w:numPr>
              <w:tabs>
                <w:tab w:val="left" w:pos="447"/>
              </w:tabs>
              <w:spacing w:before="0"/>
              <w:ind w:left="567" w:right="160" w:hanging="283"/>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87731A">
              <w:rPr>
                <w:rFonts w:ascii="Calibri" w:hAnsi="Calibri" w:cs="Calibri"/>
                <w:sz w:val="22"/>
              </w:rPr>
              <w:t>Lacerations and abrasions (especially to the eyes, lips, gums and</w:t>
            </w:r>
            <w:r w:rsidRPr="0087731A">
              <w:rPr>
                <w:rFonts w:ascii="Calibri" w:hAnsi="Calibri" w:cs="Calibri"/>
                <w:spacing w:val="-4"/>
                <w:sz w:val="22"/>
              </w:rPr>
              <w:t xml:space="preserve"> </w:t>
            </w:r>
            <w:r w:rsidRPr="0087731A">
              <w:rPr>
                <w:rFonts w:ascii="Calibri" w:hAnsi="Calibri" w:cs="Calibri"/>
                <w:sz w:val="22"/>
              </w:rPr>
              <w:t>mouth)</w:t>
            </w:r>
          </w:p>
          <w:p w14:paraId="59CB89E0" w14:textId="77777777" w:rsidR="00BD1A3B" w:rsidRPr="0087731A" w:rsidRDefault="00BD1A3B" w:rsidP="001F6D14">
            <w:pPr>
              <w:pStyle w:val="TableParagraph"/>
              <w:numPr>
                <w:ilvl w:val="0"/>
                <w:numId w:val="46"/>
              </w:numPr>
              <w:tabs>
                <w:tab w:val="left" w:pos="447"/>
              </w:tabs>
              <w:spacing w:before="0"/>
              <w:ind w:left="567" w:right="256" w:hanging="283"/>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87731A">
              <w:rPr>
                <w:rFonts w:ascii="Calibri" w:hAnsi="Calibri" w:cs="Calibri"/>
                <w:sz w:val="22"/>
              </w:rPr>
              <w:t>Missing or loosened teeth</w:t>
            </w:r>
          </w:p>
          <w:p w14:paraId="31E5F17D" w14:textId="77777777" w:rsidR="00BD1A3B" w:rsidRPr="0087731A" w:rsidRDefault="00BD1A3B" w:rsidP="001F6D14">
            <w:pPr>
              <w:pStyle w:val="TableParagraph"/>
              <w:numPr>
                <w:ilvl w:val="0"/>
                <w:numId w:val="46"/>
              </w:numPr>
              <w:tabs>
                <w:tab w:val="left" w:pos="447"/>
              </w:tabs>
              <w:spacing w:before="0"/>
              <w:ind w:left="567" w:hanging="283"/>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87731A">
              <w:rPr>
                <w:rFonts w:ascii="Calibri" w:hAnsi="Calibri" w:cs="Calibri"/>
                <w:sz w:val="22"/>
              </w:rPr>
              <w:t>Welts</w:t>
            </w:r>
          </w:p>
          <w:p w14:paraId="2C72C76D" w14:textId="5D6E24B8" w:rsidR="00BD1A3B" w:rsidRPr="0087731A" w:rsidRDefault="00BD1A3B" w:rsidP="001F6D14">
            <w:pPr>
              <w:pStyle w:val="TableParagraph"/>
              <w:numPr>
                <w:ilvl w:val="0"/>
                <w:numId w:val="46"/>
              </w:numPr>
              <w:tabs>
                <w:tab w:val="left" w:pos="447"/>
              </w:tabs>
              <w:spacing w:before="0"/>
              <w:ind w:left="567" w:hanging="283"/>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87731A">
              <w:rPr>
                <w:rFonts w:ascii="Calibri" w:hAnsi="Calibri" w:cs="Calibri"/>
                <w:sz w:val="22"/>
              </w:rPr>
              <w:t>Female genital mutilation</w:t>
            </w:r>
          </w:p>
        </w:tc>
        <w:tc>
          <w:tcPr>
            <w:tcW w:w="5471" w:type="dxa"/>
            <w:tcBorders>
              <w:left w:val="single" w:sz="4" w:space="0" w:color="4BACC6" w:themeColor="accent5"/>
            </w:tcBorders>
          </w:tcPr>
          <w:p w14:paraId="20DD222D" w14:textId="77777777" w:rsidR="00BD1A3B" w:rsidRPr="0087731A" w:rsidRDefault="00BD1A3B" w:rsidP="001F6D14">
            <w:pPr>
              <w:numPr>
                <w:ilvl w:val="0"/>
                <w:numId w:val="47"/>
              </w:numPr>
              <w:ind w:left="567" w:right="238"/>
              <w:contextualSpacing/>
              <w:cnfStyle w:val="000000100000" w:firstRow="0" w:lastRow="0" w:firstColumn="0" w:lastColumn="0" w:oddVBand="0" w:evenVBand="0" w:oddHBand="1" w:evenHBand="0" w:firstRowFirstColumn="0" w:firstRowLastColumn="0" w:lastRowFirstColumn="0" w:lastRowLastColumn="0"/>
              <w:rPr>
                <w:sz w:val="22"/>
                <w:lang w:bidi="en-AU"/>
              </w:rPr>
            </w:pPr>
            <w:r w:rsidRPr="0087731A">
              <w:rPr>
                <w:sz w:val="22"/>
                <w:lang w:bidi="en-AU"/>
              </w:rPr>
              <w:lastRenderedPageBreak/>
              <w:t>Overly compliant, shy, withdrawn, passive</w:t>
            </w:r>
          </w:p>
          <w:p w14:paraId="5E74D4AA" w14:textId="77777777" w:rsidR="00BD1A3B" w:rsidRPr="0087731A" w:rsidRDefault="00BD1A3B" w:rsidP="001F6D14">
            <w:pPr>
              <w:numPr>
                <w:ilvl w:val="0"/>
                <w:numId w:val="47"/>
              </w:numPr>
              <w:ind w:left="567" w:right="238"/>
              <w:contextualSpacing/>
              <w:cnfStyle w:val="000000100000" w:firstRow="0" w:lastRow="0" w:firstColumn="0" w:lastColumn="0" w:oddVBand="0" w:evenVBand="0" w:oddHBand="1" w:evenHBand="0" w:firstRowFirstColumn="0" w:firstRowLastColumn="0" w:lastRowFirstColumn="0" w:lastRowLastColumn="0"/>
              <w:rPr>
                <w:sz w:val="22"/>
                <w:lang w:bidi="en-AU"/>
              </w:rPr>
            </w:pPr>
            <w:r w:rsidRPr="0087731A">
              <w:rPr>
                <w:sz w:val="22"/>
                <w:lang w:bidi="en-AU"/>
              </w:rPr>
              <w:t>Uncommunicative</w:t>
            </w:r>
          </w:p>
          <w:p w14:paraId="430F6010" w14:textId="77777777" w:rsidR="00BD1A3B" w:rsidRPr="0087731A" w:rsidRDefault="00BD1A3B" w:rsidP="001F6D14">
            <w:pPr>
              <w:numPr>
                <w:ilvl w:val="0"/>
                <w:numId w:val="47"/>
              </w:numPr>
              <w:ind w:left="567" w:right="238"/>
              <w:contextualSpacing/>
              <w:cnfStyle w:val="000000100000" w:firstRow="0" w:lastRow="0" w:firstColumn="0" w:lastColumn="0" w:oddVBand="0" w:evenVBand="0" w:oddHBand="1" w:evenHBand="0" w:firstRowFirstColumn="0" w:firstRowLastColumn="0" w:lastRowFirstColumn="0" w:lastRowLastColumn="0"/>
              <w:rPr>
                <w:sz w:val="22"/>
                <w:lang w:bidi="en-AU"/>
              </w:rPr>
            </w:pPr>
            <w:r w:rsidRPr="0087731A">
              <w:rPr>
                <w:sz w:val="22"/>
                <w:lang w:bidi="en-AU"/>
              </w:rPr>
              <w:t>Regression</w:t>
            </w:r>
          </w:p>
          <w:p w14:paraId="3FE52BA4" w14:textId="77777777" w:rsidR="00BD1A3B" w:rsidRPr="0087731A" w:rsidRDefault="00BD1A3B" w:rsidP="001F6D14">
            <w:pPr>
              <w:numPr>
                <w:ilvl w:val="0"/>
                <w:numId w:val="47"/>
              </w:numPr>
              <w:ind w:left="567" w:right="238"/>
              <w:contextualSpacing/>
              <w:cnfStyle w:val="000000100000" w:firstRow="0" w:lastRow="0" w:firstColumn="0" w:lastColumn="0" w:oddVBand="0" w:evenVBand="0" w:oddHBand="1" w:evenHBand="0" w:firstRowFirstColumn="0" w:firstRowLastColumn="0" w:lastRowFirstColumn="0" w:lastRowLastColumn="0"/>
              <w:rPr>
                <w:sz w:val="22"/>
                <w:lang w:bidi="en-AU"/>
              </w:rPr>
            </w:pPr>
            <w:r w:rsidRPr="0087731A">
              <w:rPr>
                <w:sz w:val="22"/>
                <w:lang w:bidi="en-AU"/>
              </w:rPr>
              <w:t>Fear of parent/carer or relative</w:t>
            </w:r>
          </w:p>
          <w:p w14:paraId="55C806A6" w14:textId="77777777" w:rsidR="00BD1A3B" w:rsidRPr="0087731A" w:rsidRDefault="00BD1A3B" w:rsidP="001F6D14">
            <w:pPr>
              <w:numPr>
                <w:ilvl w:val="0"/>
                <w:numId w:val="47"/>
              </w:numPr>
              <w:ind w:left="567" w:right="238"/>
              <w:contextualSpacing/>
              <w:cnfStyle w:val="000000100000" w:firstRow="0" w:lastRow="0" w:firstColumn="0" w:lastColumn="0" w:oddVBand="0" w:evenVBand="0" w:oddHBand="1" w:evenHBand="0" w:firstRowFirstColumn="0" w:firstRowLastColumn="0" w:lastRowFirstColumn="0" w:lastRowLastColumn="0"/>
              <w:rPr>
                <w:sz w:val="22"/>
                <w:lang w:bidi="en-AU"/>
              </w:rPr>
            </w:pPr>
            <w:r w:rsidRPr="0087731A">
              <w:rPr>
                <w:sz w:val="22"/>
                <w:lang w:bidi="en-AU"/>
              </w:rPr>
              <w:t>Avoidance of physical contact</w:t>
            </w:r>
          </w:p>
          <w:p w14:paraId="75B3E080" w14:textId="77777777" w:rsidR="00BD1A3B" w:rsidRPr="0087731A" w:rsidRDefault="00BD1A3B" w:rsidP="001F6D14">
            <w:pPr>
              <w:numPr>
                <w:ilvl w:val="0"/>
                <w:numId w:val="47"/>
              </w:numPr>
              <w:ind w:left="567" w:right="238"/>
              <w:contextualSpacing/>
              <w:cnfStyle w:val="000000100000" w:firstRow="0" w:lastRow="0" w:firstColumn="0" w:lastColumn="0" w:oddVBand="0" w:evenVBand="0" w:oddHBand="1" w:evenHBand="0" w:firstRowFirstColumn="0" w:firstRowLastColumn="0" w:lastRowFirstColumn="0" w:lastRowLastColumn="0"/>
              <w:rPr>
                <w:sz w:val="22"/>
                <w:lang w:bidi="en-AU"/>
              </w:rPr>
            </w:pPr>
            <w:r w:rsidRPr="0087731A">
              <w:rPr>
                <w:sz w:val="22"/>
                <w:lang w:bidi="en-AU"/>
              </w:rPr>
              <w:lastRenderedPageBreak/>
              <w:t>Unexplained or unlikely explanation of injury</w:t>
            </w:r>
          </w:p>
          <w:p w14:paraId="10B8724F" w14:textId="77777777" w:rsidR="00BD1A3B" w:rsidRPr="0087731A" w:rsidRDefault="00BD1A3B" w:rsidP="001F6D14">
            <w:pPr>
              <w:numPr>
                <w:ilvl w:val="0"/>
                <w:numId w:val="47"/>
              </w:numPr>
              <w:ind w:left="567" w:right="238"/>
              <w:contextualSpacing/>
              <w:cnfStyle w:val="000000100000" w:firstRow="0" w:lastRow="0" w:firstColumn="0" w:lastColumn="0" w:oddVBand="0" w:evenVBand="0" w:oddHBand="1" w:evenHBand="0" w:firstRowFirstColumn="0" w:firstRowLastColumn="0" w:lastRowFirstColumn="0" w:lastRowLastColumn="0"/>
              <w:rPr>
                <w:sz w:val="22"/>
                <w:lang w:bidi="en-AU"/>
              </w:rPr>
            </w:pPr>
            <w:r w:rsidRPr="0087731A">
              <w:rPr>
                <w:sz w:val="22"/>
                <w:lang w:bidi="en-AU"/>
              </w:rPr>
              <w:t>Little or no emotion when hurt</w:t>
            </w:r>
          </w:p>
          <w:p w14:paraId="0F05F215" w14:textId="77777777" w:rsidR="00BD1A3B" w:rsidRPr="0087731A" w:rsidRDefault="00BD1A3B" w:rsidP="001F6D14">
            <w:pPr>
              <w:numPr>
                <w:ilvl w:val="0"/>
                <w:numId w:val="47"/>
              </w:numPr>
              <w:ind w:left="567" w:right="238"/>
              <w:contextualSpacing/>
              <w:cnfStyle w:val="000000100000" w:firstRow="0" w:lastRow="0" w:firstColumn="0" w:lastColumn="0" w:oddVBand="0" w:evenVBand="0" w:oddHBand="1" w:evenHBand="0" w:firstRowFirstColumn="0" w:firstRowLastColumn="0" w:lastRowFirstColumn="0" w:lastRowLastColumn="0"/>
              <w:rPr>
                <w:sz w:val="22"/>
                <w:lang w:bidi="en-AU"/>
              </w:rPr>
            </w:pPr>
            <w:r w:rsidRPr="0087731A">
              <w:rPr>
                <w:sz w:val="22"/>
                <w:lang w:bidi="en-AU"/>
              </w:rPr>
              <w:t>Disclosure directly or indirectly through drawings, play or writing</w:t>
            </w:r>
          </w:p>
          <w:p w14:paraId="7224B7A3" w14:textId="77777777" w:rsidR="00BD1A3B" w:rsidRPr="0087731A" w:rsidRDefault="00BD1A3B" w:rsidP="001F6D14">
            <w:pPr>
              <w:numPr>
                <w:ilvl w:val="0"/>
                <w:numId w:val="47"/>
              </w:numPr>
              <w:ind w:left="567" w:right="238"/>
              <w:contextualSpacing/>
              <w:cnfStyle w:val="000000100000" w:firstRow="0" w:lastRow="0" w:firstColumn="0" w:lastColumn="0" w:oddVBand="0" w:evenVBand="0" w:oddHBand="1" w:evenHBand="0" w:firstRowFirstColumn="0" w:firstRowLastColumn="0" w:lastRowFirstColumn="0" w:lastRowLastColumn="0"/>
              <w:rPr>
                <w:sz w:val="22"/>
                <w:lang w:bidi="en-AU"/>
              </w:rPr>
            </w:pPr>
            <w:r w:rsidRPr="0087731A">
              <w:rPr>
                <w:sz w:val="22"/>
                <w:lang w:bidi="en-AU"/>
              </w:rPr>
              <w:t>Drug or alcohol abuse</w:t>
            </w:r>
          </w:p>
          <w:p w14:paraId="05A5E845" w14:textId="77777777" w:rsidR="00BD1A3B" w:rsidRPr="0087731A" w:rsidRDefault="00BD1A3B" w:rsidP="001F6D14">
            <w:pPr>
              <w:numPr>
                <w:ilvl w:val="0"/>
                <w:numId w:val="47"/>
              </w:numPr>
              <w:ind w:left="567" w:right="238"/>
              <w:contextualSpacing/>
              <w:cnfStyle w:val="000000100000" w:firstRow="0" w:lastRow="0" w:firstColumn="0" w:lastColumn="0" w:oddVBand="0" w:evenVBand="0" w:oddHBand="1" w:evenHBand="0" w:firstRowFirstColumn="0" w:firstRowLastColumn="0" w:lastRowFirstColumn="0" w:lastRowLastColumn="0"/>
              <w:rPr>
                <w:sz w:val="22"/>
                <w:lang w:bidi="en-AU"/>
              </w:rPr>
            </w:pPr>
            <w:r w:rsidRPr="0087731A">
              <w:rPr>
                <w:sz w:val="22"/>
                <w:lang w:bidi="en-AU"/>
              </w:rPr>
              <w:t>Non-suicidal self-injury</w:t>
            </w:r>
          </w:p>
          <w:p w14:paraId="48CC62E0" w14:textId="77777777" w:rsidR="00BD1A3B" w:rsidRPr="0087731A" w:rsidRDefault="00BD1A3B" w:rsidP="001F6D14">
            <w:pPr>
              <w:numPr>
                <w:ilvl w:val="0"/>
                <w:numId w:val="47"/>
              </w:numPr>
              <w:ind w:left="567" w:right="238"/>
              <w:contextualSpacing/>
              <w:cnfStyle w:val="000000100000" w:firstRow="0" w:lastRow="0" w:firstColumn="0" w:lastColumn="0" w:oddVBand="0" w:evenVBand="0" w:oddHBand="1" w:evenHBand="0" w:firstRowFirstColumn="0" w:firstRowLastColumn="0" w:lastRowFirstColumn="0" w:lastRowLastColumn="0"/>
              <w:rPr>
                <w:sz w:val="22"/>
                <w:lang w:bidi="en-AU"/>
              </w:rPr>
            </w:pPr>
            <w:r w:rsidRPr="0087731A">
              <w:rPr>
                <w:sz w:val="22"/>
                <w:lang w:bidi="en-AU"/>
              </w:rPr>
              <w:t>Suicidal ideation</w:t>
            </w:r>
          </w:p>
          <w:p w14:paraId="3AE56F22" w14:textId="77777777" w:rsidR="00BD1A3B" w:rsidRPr="0087731A" w:rsidRDefault="00BD1A3B" w:rsidP="001F6D14">
            <w:pPr>
              <w:numPr>
                <w:ilvl w:val="0"/>
                <w:numId w:val="47"/>
              </w:numPr>
              <w:ind w:left="567" w:right="238"/>
              <w:contextualSpacing/>
              <w:cnfStyle w:val="000000100000" w:firstRow="0" w:lastRow="0" w:firstColumn="0" w:lastColumn="0" w:oddVBand="0" w:evenVBand="0" w:oddHBand="1" w:evenHBand="0" w:firstRowFirstColumn="0" w:firstRowLastColumn="0" w:lastRowFirstColumn="0" w:lastRowLastColumn="0"/>
              <w:rPr>
                <w:sz w:val="22"/>
                <w:lang w:bidi="en-AU"/>
              </w:rPr>
            </w:pPr>
            <w:r w:rsidRPr="0087731A">
              <w:rPr>
                <w:sz w:val="22"/>
                <w:lang w:bidi="en-AU"/>
              </w:rPr>
              <w:t>Attempted suicide</w:t>
            </w:r>
          </w:p>
          <w:p w14:paraId="4A5976B1" w14:textId="0EE53E30" w:rsidR="00BD1A3B" w:rsidRPr="0087731A" w:rsidRDefault="00BD1A3B" w:rsidP="001F6D14">
            <w:pPr>
              <w:numPr>
                <w:ilvl w:val="0"/>
                <w:numId w:val="47"/>
              </w:numPr>
              <w:ind w:left="567" w:right="238"/>
              <w:contextualSpacing/>
              <w:cnfStyle w:val="000000100000" w:firstRow="0" w:lastRow="0" w:firstColumn="0" w:lastColumn="0" w:oddVBand="0" w:evenVBand="0" w:oddHBand="1" w:evenHBand="0" w:firstRowFirstColumn="0" w:firstRowLastColumn="0" w:lastRowFirstColumn="0" w:lastRowLastColumn="0"/>
              <w:rPr>
                <w:sz w:val="22"/>
                <w:lang w:bidi="en-AU"/>
              </w:rPr>
            </w:pPr>
            <w:r w:rsidRPr="0087731A">
              <w:rPr>
                <w:sz w:val="22"/>
                <w:lang w:val="en-AU"/>
              </w:rPr>
              <w:t>School attendance issue</w:t>
            </w:r>
          </w:p>
        </w:tc>
      </w:tr>
      <w:tr w:rsidR="00DC19B7" w:rsidRPr="0087731A" w14:paraId="7DEBDCC0" w14:textId="77777777" w:rsidTr="00B516C2">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4BACC6" w:themeColor="accent5"/>
              <w:bottom w:val="single" w:sz="4" w:space="0" w:color="4BACC6" w:themeColor="accent5"/>
              <w:right w:val="single" w:sz="4" w:space="0" w:color="4BACC6" w:themeColor="accent5"/>
            </w:tcBorders>
          </w:tcPr>
          <w:p w14:paraId="6651E4FB" w14:textId="464AEFC7" w:rsidR="00BD1A3B" w:rsidRPr="0087731A" w:rsidRDefault="00BD1A3B" w:rsidP="00DB5A68">
            <w:pPr>
              <w:ind w:left="29" w:right="236"/>
              <w:rPr>
                <w:sz w:val="22"/>
              </w:rPr>
            </w:pPr>
            <w:r w:rsidRPr="0087731A">
              <w:rPr>
                <w:sz w:val="22"/>
              </w:rPr>
              <w:lastRenderedPageBreak/>
              <w:t>Emotional Abuse</w:t>
            </w:r>
          </w:p>
        </w:tc>
        <w:tc>
          <w:tcPr>
            <w:tcW w:w="3402" w:type="dxa"/>
            <w:tcBorders>
              <w:left w:val="single" w:sz="4" w:space="0" w:color="4BACC6" w:themeColor="accent5"/>
              <w:right w:val="single" w:sz="4" w:space="0" w:color="4BACC6" w:themeColor="accent5"/>
            </w:tcBorders>
          </w:tcPr>
          <w:p w14:paraId="460354E3" w14:textId="77777777" w:rsidR="00BD1A3B" w:rsidRPr="0087731A" w:rsidRDefault="00BD1A3B" w:rsidP="001F6D14">
            <w:pPr>
              <w:pStyle w:val="ListParagraph"/>
              <w:numPr>
                <w:ilvl w:val="0"/>
                <w:numId w:val="47"/>
              </w:numPr>
              <w:ind w:left="567" w:right="236"/>
              <w:cnfStyle w:val="000000000000" w:firstRow="0" w:lastRow="0" w:firstColumn="0" w:lastColumn="0" w:oddVBand="0" w:evenVBand="0" w:oddHBand="0" w:evenHBand="0" w:firstRowFirstColumn="0" w:firstRowLastColumn="0" w:lastRowFirstColumn="0" w:lastRowLastColumn="0"/>
              <w:rPr>
                <w:sz w:val="22"/>
              </w:rPr>
            </w:pPr>
            <w:r w:rsidRPr="0087731A">
              <w:rPr>
                <w:sz w:val="22"/>
              </w:rPr>
              <w:t>Eating disorder</w:t>
            </w:r>
          </w:p>
          <w:p w14:paraId="6ECA665E" w14:textId="07051AEC" w:rsidR="00BD1A3B" w:rsidRPr="0087731A" w:rsidRDefault="00BD1A3B" w:rsidP="001F6D14">
            <w:pPr>
              <w:pStyle w:val="ListParagraph"/>
              <w:numPr>
                <w:ilvl w:val="0"/>
                <w:numId w:val="47"/>
              </w:numPr>
              <w:ind w:left="567" w:right="236"/>
              <w:cnfStyle w:val="000000000000" w:firstRow="0" w:lastRow="0" w:firstColumn="0" w:lastColumn="0" w:oddVBand="0" w:evenVBand="0" w:oddHBand="0" w:evenHBand="0" w:firstRowFirstColumn="0" w:firstRowLastColumn="0" w:lastRowFirstColumn="0" w:lastRowLastColumn="0"/>
              <w:rPr>
                <w:sz w:val="22"/>
              </w:rPr>
            </w:pPr>
            <w:r w:rsidRPr="0087731A">
              <w:rPr>
                <w:sz w:val="22"/>
              </w:rPr>
              <w:t>Lethargy or fatigue</w:t>
            </w:r>
          </w:p>
        </w:tc>
        <w:tc>
          <w:tcPr>
            <w:tcW w:w="5471" w:type="dxa"/>
            <w:tcBorders>
              <w:left w:val="single" w:sz="4" w:space="0" w:color="4BACC6" w:themeColor="accent5"/>
            </w:tcBorders>
          </w:tcPr>
          <w:p w14:paraId="4ECC4D7B" w14:textId="77777777" w:rsidR="00BD1A3B" w:rsidRPr="0087731A" w:rsidRDefault="00BD1A3B" w:rsidP="001F6D14">
            <w:pPr>
              <w:numPr>
                <w:ilvl w:val="0"/>
                <w:numId w:val="48"/>
              </w:numPr>
              <w:ind w:left="567" w:right="238"/>
              <w:contextualSpacing/>
              <w:cnfStyle w:val="000000000000" w:firstRow="0" w:lastRow="0" w:firstColumn="0" w:lastColumn="0" w:oddVBand="0" w:evenVBand="0" w:oddHBand="0" w:evenHBand="0" w:firstRowFirstColumn="0" w:firstRowLastColumn="0" w:lastRowFirstColumn="0" w:lastRowLastColumn="0"/>
              <w:rPr>
                <w:sz w:val="22"/>
                <w:lang w:bidi="en-AU"/>
              </w:rPr>
            </w:pPr>
            <w:r w:rsidRPr="0087731A">
              <w:rPr>
                <w:sz w:val="22"/>
                <w:lang w:bidi="en-AU"/>
              </w:rPr>
              <w:t>Excessively compliant or passive</w:t>
            </w:r>
          </w:p>
          <w:p w14:paraId="0EC542F3" w14:textId="77777777" w:rsidR="00BD1A3B" w:rsidRPr="0087731A" w:rsidRDefault="00BD1A3B" w:rsidP="001F6D14">
            <w:pPr>
              <w:numPr>
                <w:ilvl w:val="0"/>
                <w:numId w:val="48"/>
              </w:numPr>
              <w:ind w:left="567" w:right="238"/>
              <w:contextualSpacing/>
              <w:cnfStyle w:val="000000000000" w:firstRow="0" w:lastRow="0" w:firstColumn="0" w:lastColumn="0" w:oddVBand="0" w:evenVBand="0" w:oddHBand="0" w:evenHBand="0" w:firstRowFirstColumn="0" w:firstRowLastColumn="0" w:lastRowFirstColumn="0" w:lastRowLastColumn="0"/>
              <w:rPr>
                <w:sz w:val="22"/>
                <w:lang w:bidi="en-AU"/>
              </w:rPr>
            </w:pPr>
            <w:r w:rsidRPr="0087731A">
              <w:rPr>
                <w:sz w:val="22"/>
                <w:lang w:bidi="en-AU"/>
              </w:rPr>
              <w:t>Excessively shy or withdrawn</w:t>
            </w:r>
          </w:p>
          <w:p w14:paraId="40A620E5" w14:textId="77777777" w:rsidR="00BD1A3B" w:rsidRPr="0087731A" w:rsidRDefault="00BD1A3B" w:rsidP="001F6D14">
            <w:pPr>
              <w:numPr>
                <w:ilvl w:val="0"/>
                <w:numId w:val="48"/>
              </w:numPr>
              <w:ind w:left="567" w:right="238"/>
              <w:contextualSpacing/>
              <w:cnfStyle w:val="000000000000" w:firstRow="0" w:lastRow="0" w:firstColumn="0" w:lastColumn="0" w:oddVBand="0" w:evenVBand="0" w:oddHBand="0" w:evenHBand="0" w:firstRowFirstColumn="0" w:firstRowLastColumn="0" w:lastRowFirstColumn="0" w:lastRowLastColumn="0"/>
              <w:rPr>
                <w:sz w:val="22"/>
                <w:lang w:bidi="en-AU"/>
              </w:rPr>
            </w:pPr>
            <w:r w:rsidRPr="0087731A">
              <w:rPr>
                <w:sz w:val="22"/>
                <w:lang w:bidi="en-AU"/>
              </w:rPr>
              <w:t>Excessively neat or clean</w:t>
            </w:r>
          </w:p>
          <w:p w14:paraId="4048C902" w14:textId="77777777" w:rsidR="00BD1A3B" w:rsidRPr="0087731A" w:rsidRDefault="00BD1A3B" w:rsidP="001F6D14">
            <w:pPr>
              <w:numPr>
                <w:ilvl w:val="0"/>
                <w:numId w:val="48"/>
              </w:numPr>
              <w:ind w:left="567" w:right="238"/>
              <w:contextualSpacing/>
              <w:cnfStyle w:val="000000000000" w:firstRow="0" w:lastRow="0" w:firstColumn="0" w:lastColumn="0" w:oddVBand="0" w:evenVBand="0" w:oddHBand="0" w:evenHBand="0" w:firstRowFirstColumn="0" w:firstRowLastColumn="0" w:lastRowFirstColumn="0" w:lastRowLastColumn="0"/>
              <w:rPr>
                <w:sz w:val="22"/>
                <w:lang w:bidi="en-AU"/>
              </w:rPr>
            </w:pPr>
            <w:r w:rsidRPr="0087731A">
              <w:rPr>
                <w:sz w:val="22"/>
                <w:lang w:bidi="en-AU"/>
              </w:rPr>
              <w:t>Wetting, soiling, smearing</w:t>
            </w:r>
          </w:p>
          <w:p w14:paraId="43542712" w14:textId="77777777" w:rsidR="00BD1A3B" w:rsidRPr="0087731A" w:rsidRDefault="00BD1A3B" w:rsidP="001F6D14">
            <w:pPr>
              <w:numPr>
                <w:ilvl w:val="0"/>
                <w:numId w:val="48"/>
              </w:numPr>
              <w:ind w:left="567" w:right="238"/>
              <w:contextualSpacing/>
              <w:cnfStyle w:val="000000000000" w:firstRow="0" w:lastRow="0" w:firstColumn="0" w:lastColumn="0" w:oddVBand="0" w:evenVBand="0" w:oddHBand="0" w:evenHBand="0" w:firstRowFirstColumn="0" w:firstRowLastColumn="0" w:lastRowFirstColumn="0" w:lastRowLastColumn="0"/>
              <w:rPr>
                <w:sz w:val="22"/>
                <w:lang w:bidi="en-AU"/>
              </w:rPr>
            </w:pPr>
            <w:r w:rsidRPr="0087731A">
              <w:rPr>
                <w:sz w:val="22"/>
                <w:lang w:bidi="en-AU"/>
              </w:rPr>
              <w:t>Low self-esteem</w:t>
            </w:r>
          </w:p>
          <w:p w14:paraId="0E6BB31C" w14:textId="77777777" w:rsidR="00BD1A3B" w:rsidRPr="0087731A" w:rsidRDefault="00BD1A3B" w:rsidP="001F6D14">
            <w:pPr>
              <w:numPr>
                <w:ilvl w:val="0"/>
                <w:numId w:val="48"/>
              </w:numPr>
              <w:ind w:left="567" w:right="238"/>
              <w:contextualSpacing/>
              <w:cnfStyle w:val="000000000000" w:firstRow="0" w:lastRow="0" w:firstColumn="0" w:lastColumn="0" w:oddVBand="0" w:evenVBand="0" w:oddHBand="0" w:evenHBand="0" w:firstRowFirstColumn="0" w:firstRowLastColumn="0" w:lastRowFirstColumn="0" w:lastRowLastColumn="0"/>
              <w:rPr>
                <w:sz w:val="22"/>
                <w:lang w:bidi="en-AU"/>
              </w:rPr>
            </w:pPr>
            <w:r w:rsidRPr="0087731A">
              <w:rPr>
                <w:sz w:val="22"/>
                <w:lang w:bidi="en-AU"/>
              </w:rPr>
              <w:t>Poor peer relationships</w:t>
            </w:r>
          </w:p>
          <w:p w14:paraId="54C2FD48" w14:textId="77777777" w:rsidR="00BD1A3B" w:rsidRPr="0087731A" w:rsidRDefault="00BD1A3B" w:rsidP="001F6D14">
            <w:pPr>
              <w:numPr>
                <w:ilvl w:val="0"/>
                <w:numId w:val="48"/>
              </w:numPr>
              <w:ind w:left="567" w:right="238"/>
              <w:contextualSpacing/>
              <w:cnfStyle w:val="000000000000" w:firstRow="0" w:lastRow="0" w:firstColumn="0" w:lastColumn="0" w:oddVBand="0" w:evenVBand="0" w:oddHBand="0" w:evenHBand="0" w:firstRowFirstColumn="0" w:firstRowLastColumn="0" w:lastRowFirstColumn="0" w:lastRowLastColumn="0"/>
              <w:rPr>
                <w:sz w:val="22"/>
                <w:lang w:bidi="en-AU"/>
              </w:rPr>
            </w:pPr>
            <w:r w:rsidRPr="0087731A">
              <w:rPr>
                <w:sz w:val="22"/>
                <w:lang w:bidi="en-AU"/>
              </w:rPr>
              <w:t>Aggressive or delinquent behaviour</w:t>
            </w:r>
          </w:p>
          <w:p w14:paraId="577B9144" w14:textId="77777777" w:rsidR="00BD1A3B" w:rsidRPr="0087731A" w:rsidRDefault="00BD1A3B" w:rsidP="001F6D14">
            <w:pPr>
              <w:numPr>
                <w:ilvl w:val="0"/>
                <w:numId w:val="48"/>
              </w:numPr>
              <w:ind w:left="567" w:right="238"/>
              <w:contextualSpacing/>
              <w:cnfStyle w:val="000000000000" w:firstRow="0" w:lastRow="0" w:firstColumn="0" w:lastColumn="0" w:oddVBand="0" w:evenVBand="0" w:oddHBand="0" w:evenHBand="0" w:firstRowFirstColumn="0" w:firstRowLastColumn="0" w:lastRowFirstColumn="0" w:lastRowLastColumn="0"/>
              <w:rPr>
                <w:sz w:val="22"/>
                <w:lang w:bidi="en-AU"/>
              </w:rPr>
            </w:pPr>
            <w:r w:rsidRPr="0087731A">
              <w:rPr>
                <w:sz w:val="22"/>
                <w:lang w:bidi="en-AU"/>
              </w:rPr>
              <w:t>Reluctance to go home</w:t>
            </w:r>
          </w:p>
          <w:p w14:paraId="3A80BCF0" w14:textId="77777777" w:rsidR="00BD1A3B" w:rsidRPr="0087731A" w:rsidRDefault="00BD1A3B" w:rsidP="001F6D14">
            <w:pPr>
              <w:numPr>
                <w:ilvl w:val="0"/>
                <w:numId w:val="48"/>
              </w:numPr>
              <w:ind w:left="567" w:right="238"/>
              <w:contextualSpacing/>
              <w:cnfStyle w:val="000000000000" w:firstRow="0" w:lastRow="0" w:firstColumn="0" w:lastColumn="0" w:oddVBand="0" w:evenVBand="0" w:oddHBand="0" w:evenHBand="0" w:firstRowFirstColumn="0" w:firstRowLastColumn="0" w:lastRowFirstColumn="0" w:lastRowLastColumn="0"/>
              <w:rPr>
                <w:sz w:val="22"/>
                <w:lang w:bidi="en-AU"/>
              </w:rPr>
            </w:pPr>
            <w:r w:rsidRPr="0087731A">
              <w:rPr>
                <w:sz w:val="22"/>
                <w:lang w:bidi="en-AU"/>
              </w:rPr>
              <w:t>Lack of trust</w:t>
            </w:r>
          </w:p>
          <w:p w14:paraId="77DD17DA" w14:textId="77777777" w:rsidR="00BD1A3B" w:rsidRPr="0087731A" w:rsidRDefault="00BD1A3B" w:rsidP="001F6D14">
            <w:pPr>
              <w:numPr>
                <w:ilvl w:val="0"/>
                <w:numId w:val="48"/>
              </w:numPr>
              <w:ind w:left="567" w:right="238"/>
              <w:contextualSpacing/>
              <w:cnfStyle w:val="000000000000" w:firstRow="0" w:lastRow="0" w:firstColumn="0" w:lastColumn="0" w:oddVBand="0" w:evenVBand="0" w:oddHBand="0" w:evenHBand="0" w:firstRowFirstColumn="0" w:firstRowLastColumn="0" w:lastRowFirstColumn="0" w:lastRowLastColumn="0"/>
              <w:rPr>
                <w:sz w:val="22"/>
                <w:lang w:bidi="en-AU"/>
              </w:rPr>
            </w:pPr>
            <w:r w:rsidRPr="0087731A">
              <w:rPr>
                <w:sz w:val="22"/>
                <w:lang w:bidi="en-AU"/>
              </w:rPr>
              <w:t>Highly anxious</w:t>
            </w:r>
          </w:p>
          <w:p w14:paraId="77E91023" w14:textId="77777777" w:rsidR="00BD1A3B" w:rsidRPr="0087731A" w:rsidRDefault="00BD1A3B" w:rsidP="001F6D14">
            <w:pPr>
              <w:numPr>
                <w:ilvl w:val="0"/>
                <w:numId w:val="48"/>
              </w:numPr>
              <w:ind w:left="567" w:right="238"/>
              <w:contextualSpacing/>
              <w:cnfStyle w:val="000000000000" w:firstRow="0" w:lastRow="0" w:firstColumn="0" w:lastColumn="0" w:oddVBand="0" w:evenVBand="0" w:oddHBand="0" w:evenHBand="0" w:firstRowFirstColumn="0" w:firstRowLastColumn="0" w:lastRowFirstColumn="0" w:lastRowLastColumn="0"/>
              <w:rPr>
                <w:sz w:val="22"/>
                <w:lang w:bidi="en-AU"/>
              </w:rPr>
            </w:pPr>
            <w:r w:rsidRPr="0087731A">
              <w:rPr>
                <w:sz w:val="22"/>
                <w:lang w:bidi="en-AU"/>
              </w:rPr>
              <w:t>Fearful when approached by an unknown person</w:t>
            </w:r>
          </w:p>
          <w:p w14:paraId="431CF7FD" w14:textId="77777777" w:rsidR="00BD1A3B" w:rsidRPr="0087731A" w:rsidRDefault="00BD1A3B" w:rsidP="001F6D14">
            <w:pPr>
              <w:numPr>
                <w:ilvl w:val="0"/>
                <w:numId w:val="48"/>
              </w:numPr>
              <w:ind w:left="567" w:right="238"/>
              <w:contextualSpacing/>
              <w:cnfStyle w:val="000000000000" w:firstRow="0" w:lastRow="0" w:firstColumn="0" w:lastColumn="0" w:oddVBand="0" w:evenVBand="0" w:oddHBand="0" w:evenHBand="0" w:firstRowFirstColumn="0" w:firstRowLastColumn="0" w:lastRowFirstColumn="0" w:lastRowLastColumn="0"/>
              <w:rPr>
                <w:sz w:val="22"/>
                <w:lang w:bidi="en-AU"/>
              </w:rPr>
            </w:pPr>
            <w:r w:rsidRPr="0087731A">
              <w:rPr>
                <w:sz w:val="22"/>
                <w:lang w:bidi="en-AU"/>
              </w:rPr>
              <w:t>Disclosure directly or indirectly through drawings, play or writing</w:t>
            </w:r>
          </w:p>
          <w:p w14:paraId="496286B1" w14:textId="77777777" w:rsidR="00BD1A3B" w:rsidRPr="0087731A" w:rsidRDefault="00BD1A3B" w:rsidP="001F6D14">
            <w:pPr>
              <w:numPr>
                <w:ilvl w:val="0"/>
                <w:numId w:val="48"/>
              </w:numPr>
              <w:ind w:left="567" w:right="238"/>
              <w:contextualSpacing/>
              <w:cnfStyle w:val="000000000000" w:firstRow="0" w:lastRow="0" w:firstColumn="0" w:lastColumn="0" w:oddVBand="0" w:evenVBand="0" w:oddHBand="0" w:evenHBand="0" w:firstRowFirstColumn="0" w:firstRowLastColumn="0" w:lastRowFirstColumn="0" w:lastRowLastColumn="0"/>
              <w:rPr>
                <w:sz w:val="22"/>
                <w:lang w:bidi="en-AU"/>
              </w:rPr>
            </w:pPr>
            <w:r w:rsidRPr="0087731A">
              <w:rPr>
                <w:sz w:val="22"/>
                <w:lang w:bidi="en-AU"/>
              </w:rPr>
              <w:t>Drug or alcohol abuse</w:t>
            </w:r>
          </w:p>
          <w:p w14:paraId="63D60FB6" w14:textId="77777777" w:rsidR="00BD1A3B" w:rsidRPr="0087731A" w:rsidRDefault="00BD1A3B" w:rsidP="001F6D14">
            <w:pPr>
              <w:numPr>
                <w:ilvl w:val="0"/>
                <w:numId w:val="48"/>
              </w:numPr>
              <w:ind w:left="567" w:right="238"/>
              <w:contextualSpacing/>
              <w:cnfStyle w:val="000000000000" w:firstRow="0" w:lastRow="0" w:firstColumn="0" w:lastColumn="0" w:oddVBand="0" w:evenVBand="0" w:oddHBand="0" w:evenHBand="0" w:firstRowFirstColumn="0" w:firstRowLastColumn="0" w:lastRowFirstColumn="0" w:lastRowLastColumn="0"/>
              <w:rPr>
                <w:sz w:val="22"/>
                <w:lang w:bidi="en-AU"/>
              </w:rPr>
            </w:pPr>
            <w:r w:rsidRPr="0087731A">
              <w:rPr>
                <w:sz w:val="22"/>
                <w:lang w:bidi="en-AU"/>
              </w:rPr>
              <w:t>Non-suicidal self-injury</w:t>
            </w:r>
          </w:p>
          <w:p w14:paraId="2625AA09" w14:textId="77777777" w:rsidR="00BD1A3B" w:rsidRPr="0087731A" w:rsidRDefault="00BD1A3B" w:rsidP="001F6D14">
            <w:pPr>
              <w:numPr>
                <w:ilvl w:val="0"/>
                <w:numId w:val="48"/>
              </w:numPr>
              <w:ind w:left="567" w:right="238"/>
              <w:contextualSpacing/>
              <w:cnfStyle w:val="000000000000" w:firstRow="0" w:lastRow="0" w:firstColumn="0" w:lastColumn="0" w:oddVBand="0" w:evenVBand="0" w:oddHBand="0" w:evenHBand="0" w:firstRowFirstColumn="0" w:firstRowLastColumn="0" w:lastRowFirstColumn="0" w:lastRowLastColumn="0"/>
              <w:rPr>
                <w:sz w:val="22"/>
                <w:lang w:bidi="en-AU"/>
              </w:rPr>
            </w:pPr>
            <w:r w:rsidRPr="0087731A">
              <w:rPr>
                <w:sz w:val="22"/>
                <w:lang w:bidi="en-AU"/>
              </w:rPr>
              <w:t>Suicidal ideation</w:t>
            </w:r>
          </w:p>
          <w:p w14:paraId="0F2A2AB2" w14:textId="77777777" w:rsidR="00BD1A3B" w:rsidRPr="0087731A" w:rsidRDefault="00BD1A3B" w:rsidP="001F6D14">
            <w:pPr>
              <w:numPr>
                <w:ilvl w:val="0"/>
                <w:numId w:val="48"/>
              </w:numPr>
              <w:ind w:left="567" w:right="238"/>
              <w:contextualSpacing/>
              <w:cnfStyle w:val="000000000000" w:firstRow="0" w:lastRow="0" w:firstColumn="0" w:lastColumn="0" w:oddVBand="0" w:evenVBand="0" w:oddHBand="0" w:evenHBand="0" w:firstRowFirstColumn="0" w:firstRowLastColumn="0" w:lastRowFirstColumn="0" w:lastRowLastColumn="0"/>
              <w:rPr>
                <w:sz w:val="22"/>
                <w:lang w:bidi="en-AU"/>
              </w:rPr>
            </w:pPr>
            <w:r w:rsidRPr="0087731A">
              <w:rPr>
                <w:sz w:val="22"/>
                <w:lang w:bidi="en-AU"/>
              </w:rPr>
              <w:t>Attempted suicide</w:t>
            </w:r>
          </w:p>
          <w:p w14:paraId="65C627A5" w14:textId="5FB4AF07" w:rsidR="00BD1A3B" w:rsidRPr="0087731A" w:rsidRDefault="00BD1A3B" w:rsidP="001F6D14">
            <w:pPr>
              <w:numPr>
                <w:ilvl w:val="0"/>
                <w:numId w:val="48"/>
              </w:numPr>
              <w:ind w:left="567" w:right="238"/>
              <w:contextualSpacing/>
              <w:cnfStyle w:val="000000000000" w:firstRow="0" w:lastRow="0" w:firstColumn="0" w:lastColumn="0" w:oddVBand="0" w:evenVBand="0" w:oddHBand="0" w:evenHBand="0" w:firstRowFirstColumn="0" w:firstRowLastColumn="0" w:lastRowFirstColumn="0" w:lastRowLastColumn="0"/>
              <w:rPr>
                <w:sz w:val="22"/>
                <w:lang w:bidi="en-AU"/>
              </w:rPr>
            </w:pPr>
            <w:r w:rsidRPr="0087731A">
              <w:rPr>
                <w:sz w:val="22"/>
                <w:lang w:val="en-AU"/>
              </w:rPr>
              <w:t>School attendance issues</w:t>
            </w:r>
          </w:p>
        </w:tc>
      </w:tr>
      <w:tr w:rsidR="00DC19B7" w:rsidRPr="0087731A" w14:paraId="7C6ADF5B" w14:textId="77777777" w:rsidTr="00B51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4BACC6" w:themeColor="accent5"/>
            </w:tcBorders>
          </w:tcPr>
          <w:p w14:paraId="5C809C99" w14:textId="42827AD0" w:rsidR="00BD1A3B" w:rsidRPr="0087731A" w:rsidRDefault="00BD1A3B" w:rsidP="00DB5A68">
            <w:pPr>
              <w:ind w:left="29" w:right="236"/>
              <w:rPr>
                <w:sz w:val="22"/>
              </w:rPr>
            </w:pPr>
            <w:r w:rsidRPr="0087731A">
              <w:rPr>
                <w:sz w:val="22"/>
              </w:rPr>
              <w:t>Sexual Abuse</w:t>
            </w:r>
          </w:p>
        </w:tc>
        <w:tc>
          <w:tcPr>
            <w:tcW w:w="3402" w:type="dxa"/>
            <w:tcBorders>
              <w:left w:val="single" w:sz="4" w:space="0" w:color="4BACC6" w:themeColor="accent5"/>
              <w:right w:val="single" w:sz="4" w:space="0" w:color="4BACC6" w:themeColor="accent5"/>
            </w:tcBorders>
          </w:tcPr>
          <w:p w14:paraId="09F1C45C" w14:textId="77777777" w:rsidR="00BD1A3B" w:rsidRPr="0087731A" w:rsidRDefault="00BD1A3B" w:rsidP="001F6D14">
            <w:pPr>
              <w:pStyle w:val="TableParagraph"/>
              <w:numPr>
                <w:ilvl w:val="0"/>
                <w:numId w:val="50"/>
              </w:numPr>
              <w:tabs>
                <w:tab w:val="left" w:pos="447"/>
              </w:tabs>
              <w:spacing w:before="0"/>
              <w:ind w:left="567" w:right="330" w:hanging="283"/>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87731A">
              <w:rPr>
                <w:rFonts w:ascii="Calibri" w:hAnsi="Calibri" w:cs="Calibri"/>
                <w:sz w:val="22"/>
              </w:rPr>
              <w:t>Bruises or bleeding from vaginal or anal</w:t>
            </w:r>
            <w:r w:rsidRPr="0087731A">
              <w:rPr>
                <w:rFonts w:ascii="Calibri" w:hAnsi="Calibri" w:cs="Calibri"/>
                <w:spacing w:val="-2"/>
                <w:sz w:val="22"/>
              </w:rPr>
              <w:t xml:space="preserve"> </w:t>
            </w:r>
            <w:r w:rsidRPr="0087731A">
              <w:rPr>
                <w:rFonts w:ascii="Calibri" w:hAnsi="Calibri" w:cs="Calibri"/>
                <w:sz w:val="22"/>
              </w:rPr>
              <w:t>regions</w:t>
            </w:r>
          </w:p>
          <w:p w14:paraId="1B06BD90" w14:textId="77777777" w:rsidR="00BD1A3B" w:rsidRPr="0087731A" w:rsidRDefault="00BD1A3B" w:rsidP="001F6D14">
            <w:pPr>
              <w:pStyle w:val="TableParagraph"/>
              <w:numPr>
                <w:ilvl w:val="0"/>
                <w:numId w:val="50"/>
              </w:numPr>
              <w:tabs>
                <w:tab w:val="left" w:pos="447"/>
              </w:tabs>
              <w:spacing w:before="0"/>
              <w:ind w:left="567" w:right="879" w:hanging="283"/>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87731A">
              <w:rPr>
                <w:rFonts w:ascii="Calibri" w:hAnsi="Calibri" w:cs="Calibri"/>
                <w:sz w:val="22"/>
              </w:rPr>
              <w:t>Blood stained clothing</w:t>
            </w:r>
          </w:p>
          <w:p w14:paraId="6CA3035E" w14:textId="77777777" w:rsidR="00BD1A3B" w:rsidRPr="0087731A" w:rsidRDefault="00BD1A3B" w:rsidP="001F6D14">
            <w:pPr>
              <w:pStyle w:val="TableParagraph"/>
              <w:numPr>
                <w:ilvl w:val="0"/>
                <w:numId w:val="50"/>
              </w:numPr>
              <w:tabs>
                <w:tab w:val="left" w:pos="447"/>
              </w:tabs>
              <w:spacing w:before="0"/>
              <w:ind w:left="567" w:hanging="283"/>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87731A">
              <w:rPr>
                <w:rFonts w:ascii="Calibri" w:hAnsi="Calibri" w:cs="Calibri"/>
                <w:sz w:val="22"/>
              </w:rPr>
              <w:t>Pregnancy</w:t>
            </w:r>
          </w:p>
          <w:p w14:paraId="44C526FB" w14:textId="77777777" w:rsidR="00BD1A3B" w:rsidRPr="0087731A" w:rsidRDefault="00BD1A3B" w:rsidP="001F6D14">
            <w:pPr>
              <w:pStyle w:val="TableParagraph"/>
              <w:numPr>
                <w:ilvl w:val="0"/>
                <w:numId w:val="50"/>
              </w:numPr>
              <w:tabs>
                <w:tab w:val="left" w:pos="447"/>
              </w:tabs>
              <w:spacing w:before="0"/>
              <w:ind w:left="567" w:right="185" w:hanging="283"/>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87731A">
              <w:rPr>
                <w:rFonts w:ascii="Calibri" w:hAnsi="Calibri" w:cs="Calibri"/>
                <w:sz w:val="22"/>
              </w:rPr>
              <w:t>Signs of pain,</w:t>
            </w:r>
            <w:r w:rsidRPr="0087731A">
              <w:rPr>
                <w:rFonts w:ascii="Calibri" w:hAnsi="Calibri" w:cs="Calibri"/>
                <w:spacing w:val="-8"/>
                <w:sz w:val="22"/>
              </w:rPr>
              <w:t xml:space="preserve"> </w:t>
            </w:r>
            <w:r w:rsidRPr="0087731A">
              <w:rPr>
                <w:rFonts w:ascii="Calibri" w:hAnsi="Calibri" w:cs="Calibri"/>
                <w:sz w:val="22"/>
              </w:rPr>
              <w:t>itching or discomfort in the anal or genital</w:t>
            </w:r>
            <w:r w:rsidRPr="0087731A">
              <w:rPr>
                <w:rFonts w:ascii="Calibri" w:hAnsi="Calibri" w:cs="Calibri"/>
                <w:spacing w:val="-4"/>
                <w:sz w:val="22"/>
              </w:rPr>
              <w:t xml:space="preserve"> </w:t>
            </w:r>
            <w:r w:rsidRPr="0087731A">
              <w:rPr>
                <w:rFonts w:ascii="Calibri" w:hAnsi="Calibri" w:cs="Calibri"/>
                <w:sz w:val="22"/>
              </w:rPr>
              <w:t>area</w:t>
            </w:r>
          </w:p>
          <w:p w14:paraId="4D047452" w14:textId="1E6FD0CF" w:rsidR="00BD1A3B" w:rsidRPr="0087731A" w:rsidRDefault="00BD1A3B" w:rsidP="001F6D14">
            <w:pPr>
              <w:pStyle w:val="TableParagraph"/>
              <w:numPr>
                <w:ilvl w:val="0"/>
                <w:numId w:val="50"/>
              </w:numPr>
              <w:tabs>
                <w:tab w:val="left" w:pos="447"/>
              </w:tabs>
              <w:spacing w:before="0"/>
              <w:ind w:left="567" w:right="1016" w:hanging="283"/>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87731A">
              <w:rPr>
                <w:rFonts w:ascii="Calibri" w:hAnsi="Calibri" w:cs="Calibri"/>
                <w:sz w:val="22"/>
              </w:rPr>
              <w:t>Urinary tract infections Wetting, soiling, smearing</w:t>
            </w:r>
          </w:p>
        </w:tc>
        <w:tc>
          <w:tcPr>
            <w:tcW w:w="5471" w:type="dxa"/>
            <w:tcBorders>
              <w:left w:val="single" w:sz="4" w:space="0" w:color="4BACC6" w:themeColor="accent5"/>
            </w:tcBorders>
          </w:tcPr>
          <w:p w14:paraId="597D589F" w14:textId="77777777" w:rsidR="00BD1A3B" w:rsidRPr="0087731A" w:rsidRDefault="00BD1A3B" w:rsidP="001F6D14">
            <w:pPr>
              <w:pStyle w:val="TableParagraph"/>
              <w:numPr>
                <w:ilvl w:val="0"/>
                <w:numId w:val="50"/>
              </w:numPr>
              <w:tabs>
                <w:tab w:val="left" w:pos="447"/>
              </w:tabs>
              <w:spacing w:before="0"/>
              <w:ind w:left="567" w:right="326"/>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87731A">
              <w:rPr>
                <w:rFonts w:ascii="Calibri" w:hAnsi="Calibri" w:cs="Calibri"/>
                <w:sz w:val="22"/>
              </w:rPr>
              <w:t>Sexual behaviour or knowledge of sexual matters inappropriate to age or development</w:t>
            </w:r>
          </w:p>
          <w:p w14:paraId="38BDBF60" w14:textId="77777777" w:rsidR="00BD1A3B" w:rsidRPr="0087731A" w:rsidRDefault="00BD1A3B" w:rsidP="001F6D14">
            <w:pPr>
              <w:pStyle w:val="TableParagraph"/>
              <w:numPr>
                <w:ilvl w:val="0"/>
                <w:numId w:val="50"/>
              </w:numPr>
              <w:tabs>
                <w:tab w:val="left" w:pos="447"/>
              </w:tabs>
              <w:spacing w:before="0"/>
              <w:ind w:left="567" w:right="385"/>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87731A">
              <w:rPr>
                <w:rFonts w:ascii="Calibri" w:hAnsi="Calibri" w:cs="Calibri"/>
                <w:sz w:val="22"/>
              </w:rPr>
              <w:t>Sexual behaviour that is harmful to self or others</w:t>
            </w:r>
          </w:p>
          <w:p w14:paraId="6263AA21" w14:textId="77777777" w:rsidR="00BD1A3B" w:rsidRPr="0087731A" w:rsidRDefault="00BD1A3B" w:rsidP="001F6D14">
            <w:pPr>
              <w:pStyle w:val="TableParagraph"/>
              <w:numPr>
                <w:ilvl w:val="0"/>
                <w:numId w:val="50"/>
              </w:numPr>
              <w:tabs>
                <w:tab w:val="left" w:pos="447"/>
              </w:tabs>
              <w:spacing w:before="0"/>
              <w:ind w:left="567" w:right="189"/>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87731A">
              <w:rPr>
                <w:rFonts w:ascii="Calibri" w:hAnsi="Calibri" w:cs="Calibri"/>
                <w:sz w:val="22"/>
              </w:rPr>
              <w:t>Disclosure of involvement in sexual activity directly to an adult, indirectly to a friend or in a disguised way, e.g. “I know a person</w:t>
            </w:r>
            <w:r w:rsidRPr="0087731A">
              <w:rPr>
                <w:rFonts w:ascii="Calibri" w:hAnsi="Calibri" w:cs="Calibri"/>
                <w:spacing w:val="-8"/>
                <w:sz w:val="22"/>
              </w:rPr>
              <w:t xml:space="preserve"> </w:t>
            </w:r>
            <w:r w:rsidRPr="0087731A">
              <w:rPr>
                <w:rFonts w:ascii="Calibri" w:hAnsi="Calibri" w:cs="Calibri"/>
                <w:sz w:val="22"/>
              </w:rPr>
              <w:t>who...”</w:t>
            </w:r>
          </w:p>
          <w:p w14:paraId="24828F2E" w14:textId="77777777" w:rsidR="00BD1A3B" w:rsidRPr="0087731A" w:rsidRDefault="00BD1A3B" w:rsidP="001F6D14">
            <w:pPr>
              <w:pStyle w:val="TableParagraph"/>
              <w:numPr>
                <w:ilvl w:val="0"/>
                <w:numId w:val="50"/>
              </w:numPr>
              <w:tabs>
                <w:tab w:val="left" w:pos="447"/>
              </w:tabs>
              <w:spacing w:before="0"/>
              <w:ind w:left="567"/>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87731A">
              <w:rPr>
                <w:rFonts w:ascii="Calibri" w:hAnsi="Calibri" w:cs="Calibri"/>
                <w:sz w:val="22"/>
              </w:rPr>
              <w:t>Decline in school</w:t>
            </w:r>
            <w:r w:rsidRPr="0087731A">
              <w:rPr>
                <w:rFonts w:ascii="Calibri" w:hAnsi="Calibri" w:cs="Calibri"/>
                <w:spacing w:val="-2"/>
                <w:sz w:val="22"/>
              </w:rPr>
              <w:t xml:space="preserve"> </w:t>
            </w:r>
            <w:r w:rsidRPr="0087731A">
              <w:rPr>
                <w:rFonts w:ascii="Calibri" w:hAnsi="Calibri" w:cs="Calibri"/>
                <w:sz w:val="22"/>
              </w:rPr>
              <w:t>performance</w:t>
            </w:r>
          </w:p>
          <w:p w14:paraId="3FBB8D5C" w14:textId="77777777" w:rsidR="00BD1A3B" w:rsidRPr="0087731A" w:rsidRDefault="00BD1A3B" w:rsidP="001F6D14">
            <w:pPr>
              <w:pStyle w:val="TableParagraph"/>
              <w:numPr>
                <w:ilvl w:val="0"/>
                <w:numId w:val="50"/>
              </w:numPr>
              <w:tabs>
                <w:tab w:val="left" w:pos="447"/>
              </w:tabs>
              <w:spacing w:before="0"/>
              <w:ind w:left="567"/>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87731A">
              <w:rPr>
                <w:rFonts w:ascii="Calibri" w:hAnsi="Calibri" w:cs="Calibri"/>
                <w:sz w:val="22"/>
              </w:rPr>
              <w:t>Poor attention or school</w:t>
            </w:r>
            <w:r w:rsidRPr="0087731A">
              <w:rPr>
                <w:rFonts w:ascii="Calibri" w:hAnsi="Calibri" w:cs="Calibri"/>
                <w:spacing w:val="-4"/>
                <w:sz w:val="22"/>
              </w:rPr>
              <w:t xml:space="preserve"> </w:t>
            </w:r>
            <w:r w:rsidRPr="0087731A">
              <w:rPr>
                <w:rFonts w:ascii="Calibri" w:hAnsi="Calibri" w:cs="Calibri"/>
                <w:sz w:val="22"/>
              </w:rPr>
              <w:t>refusal</w:t>
            </w:r>
          </w:p>
          <w:p w14:paraId="192ADE5D" w14:textId="77777777" w:rsidR="00BD1A3B" w:rsidRPr="0087731A" w:rsidRDefault="00BD1A3B" w:rsidP="001F6D14">
            <w:pPr>
              <w:pStyle w:val="TableParagraph"/>
              <w:numPr>
                <w:ilvl w:val="0"/>
                <w:numId w:val="50"/>
              </w:numPr>
              <w:tabs>
                <w:tab w:val="left" w:pos="447"/>
              </w:tabs>
              <w:spacing w:before="0"/>
              <w:ind w:left="567" w:right="77"/>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87731A">
              <w:rPr>
                <w:rFonts w:ascii="Calibri" w:hAnsi="Calibri" w:cs="Calibri"/>
                <w:sz w:val="22"/>
              </w:rPr>
              <w:t>Regression to infantile behaviour, e.g. thumb-sucking,</w:t>
            </w:r>
            <w:r w:rsidRPr="0087731A">
              <w:rPr>
                <w:rFonts w:ascii="Calibri" w:hAnsi="Calibri" w:cs="Calibri"/>
                <w:spacing w:val="-2"/>
                <w:sz w:val="22"/>
              </w:rPr>
              <w:t xml:space="preserve"> </w:t>
            </w:r>
            <w:r w:rsidRPr="0087731A">
              <w:rPr>
                <w:rFonts w:ascii="Calibri" w:hAnsi="Calibri" w:cs="Calibri"/>
                <w:sz w:val="22"/>
              </w:rPr>
              <w:t>rocking</w:t>
            </w:r>
          </w:p>
          <w:p w14:paraId="1CA14465" w14:textId="77777777" w:rsidR="00BD1A3B" w:rsidRPr="0087731A" w:rsidRDefault="00BD1A3B" w:rsidP="001F6D14">
            <w:pPr>
              <w:pStyle w:val="TableParagraph"/>
              <w:numPr>
                <w:ilvl w:val="0"/>
                <w:numId w:val="50"/>
              </w:numPr>
              <w:tabs>
                <w:tab w:val="left" w:pos="447"/>
              </w:tabs>
              <w:spacing w:before="0"/>
              <w:ind w:left="567"/>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87731A">
              <w:rPr>
                <w:rFonts w:ascii="Calibri" w:hAnsi="Calibri" w:cs="Calibri"/>
                <w:sz w:val="22"/>
              </w:rPr>
              <w:t>Unexplained</w:t>
            </w:r>
            <w:r w:rsidRPr="0087731A">
              <w:rPr>
                <w:rFonts w:ascii="Calibri" w:hAnsi="Calibri" w:cs="Calibri"/>
                <w:spacing w:val="-1"/>
                <w:sz w:val="22"/>
              </w:rPr>
              <w:t xml:space="preserve"> </w:t>
            </w:r>
            <w:r w:rsidRPr="0087731A">
              <w:rPr>
                <w:rFonts w:ascii="Calibri" w:hAnsi="Calibri" w:cs="Calibri"/>
                <w:sz w:val="22"/>
              </w:rPr>
              <w:t>fears</w:t>
            </w:r>
          </w:p>
          <w:p w14:paraId="71C9896A" w14:textId="77777777" w:rsidR="00BD1A3B" w:rsidRPr="0087731A" w:rsidRDefault="00BD1A3B" w:rsidP="00752B8A">
            <w:pPr>
              <w:pStyle w:val="TableParagraph"/>
              <w:tabs>
                <w:tab w:val="left" w:pos="447"/>
              </w:tabs>
              <w:spacing w:before="0"/>
              <w:ind w:left="567" w:firstLine="0"/>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87731A">
              <w:rPr>
                <w:rFonts w:ascii="Calibri" w:hAnsi="Calibri" w:cs="Calibri"/>
                <w:sz w:val="22"/>
              </w:rPr>
              <w:t>Anxiety</w:t>
            </w:r>
          </w:p>
          <w:p w14:paraId="5BA9A696" w14:textId="77777777" w:rsidR="00BD1A3B" w:rsidRPr="0087731A" w:rsidRDefault="00BD1A3B" w:rsidP="001F6D14">
            <w:pPr>
              <w:pStyle w:val="TableParagraph"/>
              <w:numPr>
                <w:ilvl w:val="0"/>
                <w:numId w:val="50"/>
              </w:numPr>
              <w:tabs>
                <w:tab w:val="left" w:pos="447"/>
              </w:tabs>
              <w:spacing w:before="0"/>
              <w:ind w:left="567"/>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87731A">
              <w:rPr>
                <w:rFonts w:ascii="Calibri" w:hAnsi="Calibri" w:cs="Calibri"/>
                <w:sz w:val="22"/>
              </w:rPr>
              <w:t>Sadness</w:t>
            </w:r>
          </w:p>
          <w:p w14:paraId="1668A4BB" w14:textId="77777777" w:rsidR="00BD1A3B" w:rsidRPr="0087731A" w:rsidRDefault="00BD1A3B" w:rsidP="001F6D14">
            <w:pPr>
              <w:pStyle w:val="TableParagraph"/>
              <w:numPr>
                <w:ilvl w:val="0"/>
                <w:numId w:val="50"/>
              </w:numPr>
              <w:tabs>
                <w:tab w:val="left" w:pos="447"/>
              </w:tabs>
              <w:spacing w:before="0"/>
              <w:ind w:left="567"/>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87731A">
              <w:rPr>
                <w:rFonts w:ascii="Calibri" w:hAnsi="Calibri" w:cs="Calibri"/>
                <w:sz w:val="22"/>
              </w:rPr>
              <w:t>Running away from</w:t>
            </w:r>
            <w:r w:rsidRPr="0087731A">
              <w:rPr>
                <w:rFonts w:ascii="Calibri" w:hAnsi="Calibri" w:cs="Calibri"/>
                <w:spacing w:val="-2"/>
                <w:sz w:val="22"/>
              </w:rPr>
              <w:t xml:space="preserve"> </w:t>
            </w:r>
            <w:r w:rsidRPr="0087731A">
              <w:rPr>
                <w:rFonts w:ascii="Calibri" w:hAnsi="Calibri" w:cs="Calibri"/>
                <w:sz w:val="22"/>
              </w:rPr>
              <w:t>home</w:t>
            </w:r>
          </w:p>
          <w:p w14:paraId="4784646A" w14:textId="77777777" w:rsidR="00BD1A3B" w:rsidRPr="0087731A" w:rsidRDefault="00BD1A3B" w:rsidP="001F6D14">
            <w:pPr>
              <w:pStyle w:val="TableParagraph"/>
              <w:numPr>
                <w:ilvl w:val="0"/>
                <w:numId w:val="50"/>
              </w:numPr>
              <w:tabs>
                <w:tab w:val="left" w:pos="447"/>
              </w:tabs>
              <w:spacing w:before="0"/>
              <w:ind w:left="567" w:right="254"/>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87731A">
              <w:rPr>
                <w:rFonts w:ascii="Calibri" w:hAnsi="Calibri" w:cs="Calibri"/>
                <w:sz w:val="22"/>
              </w:rPr>
              <w:t>Resistance to having contact with or fear of a</w:t>
            </w:r>
            <w:r w:rsidRPr="0087731A">
              <w:rPr>
                <w:rFonts w:ascii="Calibri" w:hAnsi="Calibri" w:cs="Calibri"/>
                <w:spacing w:val="-2"/>
                <w:sz w:val="22"/>
              </w:rPr>
              <w:t xml:space="preserve"> </w:t>
            </w:r>
            <w:r w:rsidRPr="0087731A">
              <w:rPr>
                <w:rFonts w:ascii="Calibri" w:hAnsi="Calibri" w:cs="Calibri"/>
                <w:sz w:val="22"/>
              </w:rPr>
              <w:t>parent/carer/relative</w:t>
            </w:r>
          </w:p>
          <w:p w14:paraId="3D0CFF1D" w14:textId="77777777" w:rsidR="00BD1A3B" w:rsidRPr="0087731A" w:rsidRDefault="00BD1A3B" w:rsidP="001F6D14">
            <w:pPr>
              <w:pStyle w:val="TableParagraph"/>
              <w:numPr>
                <w:ilvl w:val="0"/>
                <w:numId w:val="50"/>
              </w:numPr>
              <w:tabs>
                <w:tab w:val="left" w:pos="447"/>
              </w:tabs>
              <w:spacing w:before="0"/>
              <w:ind w:left="567"/>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87731A">
              <w:rPr>
                <w:rFonts w:ascii="Calibri" w:hAnsi="Calibri" w:cs="Calibri"/>
                <w:sz w:val="22"/>
              </w:rPr>
              <w:t>Eating disorder</w:t>
            </w:r>
          </w:p>
          <w:p w14:paraId="36A3D5C0" w14:textId="77777777" w:rsidR="00BD1A3B" w:rsidRPr="0087731A" w:rsidRDefault="00BD1A3B" w:rsidP="001F6D14">
            <w:pPr>
              <w:pStyle w:val="TableParagraph"/>
              <w:numPr>
                <w:ilvl w:val="0"/>
                <w:numId w:val="50"/>
              </w:numPr>
              <w:tabs>
                <w:tab w:val="left" w:pos="447"/>
              </w:tabs>
              <w:spacing w:before="0"/>
              <w:ind w:left="567"/>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87731A">
              <w:rPr>
                <w:rFonts w:ascii="Calibri" w:hAnsi="Calibri" w:cs="Calibri"/>
                <w:sz w:val="22"/>
              </w:rPr>
              <w:t>Volatile substance</w:t>
            </w:r>
            <w:r w:rsidRPr="0087731A">
              <w:rPr>
                <w:rFonts w:ascii="Calibri" w:hAnsi="Calibri" w:cs="Calibri"/>
                <w:spacing w:val="-2"/>
                <w:sz w:val="22"/>
              </w:rPr>
              <w:t xml:space="preserve"> </w:t>
            </w:r>
            <w:r w:rsidRPr="0087731A">
              <w:rPr>
                <w:rFonts w:ascii="Calibri" w:hAnsi="Calibri" w:cs="Calibri"/>
                <w:sz w:val="22"/>
              </w:rPr>
              <w:t>use</w:t>
            </w:r>
          </w:p>
          <w:p w14:paraId="464BF4E6" w14:textId="77777777" w:rsidR="00BD1A3B" w:rsidRPr="0087731A" w:rsidRDefault="00BD1A3B" w:rsidP="001F6D14">
            <w:pPr>
              <w:pStyle w:val="TableParagraph"/>
              <w:numPr>
                <w:ilvl w:val="0"/>
                <w:numId w:val="50"/>
              </w:numPr>
              <w:tabs>
                <w:tab w:val="left" w:pos="447"/>
              </w:tabs>
              <w:spacing w:before="0"/>
              <w:ind w:left="567"/>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87731A">
              <w:rPr>
                <w:rFonts w:ascii="Calibri" w:hAnsi="Calibri" w:cs="Calibri"/>
                <w:sz w:val="22"/>
              </w:rPr>
              <w:t>Criminal sexual</w:t>
            </w:r>
            <w:r w:rsidRPr="0087731A">
              <w:rPr>
                <w:rFonts w:ascii="Calibri" w:hAnsi="Calibri" w:cs="Calibri"/>
                <w:spacing w:val="-1"/>
                <w:sz w:val="22"/>
              </w:rPr>
              <w:t xml:space="preserve"> </w:t>
            </w:r>
            <w:r w:rsidRPr="0087731A">
              <w:rPr>
                <w:rFonts w:ascii="Calibri" w:hAnsi="Calibri" w:cs="Calibri"/>
                <w:sz w:val="22"/>
              </w:rPr>
              <w:t>behaviour</w:t>
            </w:r>
          </w:p>
          <w:p w14:paraId="6AFF06B3" w14:textId="77777777" w:rsidR="00BD1A3B" w:rsidRPr="0087731A" w:rsidRDefault="00BD1A3B" w:rsidP="001F6D14">
            <w:pPr>
              <w:pStyle w:val="TableParagraph"/>
              <w:numPr>
                <w:ilvl w:val="0"/>
                <w:numId w:val="50"/>
              </w:numPr>
              <w:tabs>
                <w:tab w:val="left" w:pos="447"/>
              </w:tabs>
              <w:spacing w:before="0"/>
              <w:ind w:left="567"/>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87731A">
              <w:rPr>
                <w:rFonts w:ascii="Calibri" w:hAnsi="Calibri" w:cs="Calibri"/>
                <w:sz w:val="22"/>
              </w:rPr>
              <w:t>Anger and</w:t>
            </w:r>
            <w:r w:rsidRPr="0087731A">
              <w:rPr>
                <w:rFonts w:ascii="Calibri" w:hAnsi="Calibri" w:cs="Calibri"/>
                <w:spacing w:val="-2"/>
                <w:sz w:val="22"/>
              </w:rPr>
              <w:t xml:space="preserve"> </w:t>
            </w:r>
            <w:r w:rsidRPr="0087731A">
              <w:rPr>
                <w:rFonts w:ascii="Calibri" w:hAnsi="Calibri" w:cs="Calibri"/>
                <w:sz w:val="22"/>
              </w:rPr>
              <w:t>defiance</w:t>
            </w:r>
          </w:p>
          <w:p w14:paraId="54B0F77D" w14:textId="77777777" w:rsidR="00BD1A3B" w:rsidRPr="0087731A" w:rsidRDefault="00BD1A3B" w:rsidP="001F6D14">
            <w:pPr>
              <w:pStyle w:val="TableParagraph"/>
              <w:numPr>
                <w:ilvl w:val="0"/>
                <w:numId w:val="50"/>
              </w:numPr>
              <w:tabs>
                <w:tab w:val="left" w:pos="447"/>
              </w:tabs>
              <w:spacing w:before="0"/>
              <w:ind w:left="567"/>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87731A">
              <w:rPr>
                <w:rFonts w:ascii="Calibri" w:hAnsi="Calibri" w:cs="Calibri"/>
                <w:sz w:val="22"/>
              </w:rPr>
              <w:t>Deliberate cruelty to</w:t>
            </w:r>
            <w:r w:rsidRPr="0087731A">
              <w:rPr>
                <w:rFonts w:ascii="Calibri" w:hAnsi="Calibri" w:cs="Calibri"/>
                <w:spacing w:val="-5"/>
                <w:sz w:val="22"/>
              </w:rPr>
              <w:t xml:space="preserve"> </w:t>
            </w:r>
            <w:r w:rsidRPr="0087731A">
              <w:rPr>
                <w:rFonts w:ascii="Calibri" w:hAnsi="Calibri" w:cs="Calibri"/>
                <w:sz w:val="22"/>
              </w:rPr>
              <w:t>animals</w:t>
            </w:r>
          </w:p>
          <w:p w14:paraId="241356FF" w14:textId="77777777" w:rsidR="00BD1A3B" w:rsidRPr="0087731A" w:rsidRDefault="00BD1A3B" w:rsidP="001F6D14">
            <w:pPr>
              <w:pStyle w:val="TableParagraph"/>
              <w:numPr>
                <w:ilvl w:val="0"/>
                <w:numId w:val="50"/>
              </w:numPr>
              <w:tabs>
                <w:tab w:val="left" w:pos="447"/>
              </w:tabs>
              <w:spacing w:before="0"/>
              <w:ind w:left="567"/>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87731A">
              <w:rPr>
                <w:rFonts w:ascii="Calibri" w:hAnsi="Calibri" w:cs="Calibri"/>
                <w:sz w:val="22"/>
              </w:rPr>
              <w:t>Helplessness</w:t>
            </w:r>
          </w:p>
          <w:p w14:paraId="14FD2D49" w14:textId="77777777" w:rsidR="00BD1A3B" w:rsidRPr="0087731A" w:rsidRDefault="00BD1A3B" w:rsidP="001F6D14">
            <w:pPr>
              <w:pStyle w:val="TableParagraph"/>
              <w:numPr>
                <w:ilvl w:val="0"/>
                <w:numId w:val="50"/>
              </w:numPr>
              <w:tabs>
                <w:tab w:val="left" w:pos="447"/>
              </w:tabs>
              <w:spacing w:before="0"/>
              <w:ind w:left="567"/>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87731A">
              <w:rPr>
                <w:rFonts w:ascii="Calibri" w:hAnsi="Calibri" w:cs="Calibri"/>
                <w:sz w:val="22"/>
              </w:rPr>
              <w:t>Aggression</w:t>
            </w:r>
          </w:p>
          <w:p w14:paraId="4FBF0948" w14:textId="77777777" w:rsidR="00BD1A3B" w:rsidRPr="0087731A" w:rsidRDefault="00BD1A3B" w:rsidP="001F6D14">
            <w:pPr>
              <w:pStyle w:val="TableParagraph"/>
              <w:numPr>
                <w:ilvl w:val="0"/>
                <w:numId w:val="50"/>
              </w:numPr>
              <w:tabs>
                <w:tab w:val="left" w:pos="447"/>
              </w:tabs>
              <w:spacing w:before="0"/>
              <w:ind w:left="567"/>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87731A">
              <w:rPr>
                <w:rFonts w:ascii="Calibri" w:hAnsi="Calibri" w:cs="Calibri"/>
                <w:sz w:val="22"/>
              </w:rPr>
              <w:t>Social withdrawal or</w:t>
            </w:r>
            <w:r w:rsidRPr="0087731A">
              <w:rPr>
                <w:rFonts w:ascii="Calibri" w:hAnsi="Calibri" w:cs="Calibri"/>
                <w:spacing w:val="-3"/>
                <w:sz w:val="22"/>
              </w:rPr>
              <w:t xml:space="preserve"> </w:t>
            </w:r>
            <w:r w:rsidRPr="0087731A">
              <w:rPr>
                <w:rFonts w:ascii="Calibri" w:hAnsi="Calibri" w:cs="Calibri"/>
                <w:sz w:val="22"/>
              </w:rPr>
              <w:t>isolation</w:t>
            </w:r>
          </w:p>
          <w:p w14:paraId="6ED3FF19" w14:textId="77777777" w:rsidR="00BD1A3B" w:rsidRPr="0087731A" w:rsidRDefault="00BD1A3B" w:rsidP="001F6D14">
            <w:pPr>
              <w:pStyle w:val="TableParagraph"/>
              <w:numPr>
                <w:ilvl w:val="0"/>
                <w:numId w:val="50"/>
              </w:numPr>
              <w:tabs>
                <w:tab w:val="left" w:pos="447"/>
              </w:tabs>
              <w:spacing w:before="0"/>
              <w:ind w:left="567" w:right="608"/>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87731A">
              <w:rPr>
                <w:rFonts w:ascii="Calibri" w:hAnsi="Calibri" w:cs="Calibri"/>
                <w:sz w:val="22"/>
              </w:rPr>
              <w:lastRenderedPageBreak/>
              <w:t>Disclosure directly or indirectly through drawings, play or</w:t>
            </w:r>
            <w:r w:rsidRPr="0087731A">
              <w:rPr>
                <w:rFonts w:ascii="Calibri" w:hAnsi="Calibri" w:cs="Calibri"/>
                <w:spacing w:val="-11"/>
                <w:sz w:val="22"/>
              </w:rPr>
              <w:t xml:space="preserve"> </w:t>
            </w:r>
            <w:r w:rsidRPr="0087731A">
              <w:rPr>
                <w:rFonts w:ascii="Calibri" w:hAnsi="Calibri" w:cs="Calibri"/>
                <w:sz w:val="22"/>
              </w:rPr>
              <w:t>writing</w:t>
            </w:r>
          </w:p>
          <w:p w14:paraId="55EE4A28" w14:textId="77777777" w:rsidR="00BD1A3B" w:rsidRPr="0087731A" w:rsidRDefault="00BD1A3B" w:rsidP="001F6D14">
            <w:pPr>
              <w:pStyle w:val="TableParagraph"/>
              <w:numPr>
                <w:ilvl w:val="0"/>
                <w:numId w:val="50"/>
              </w:numPr>
              <w:tabs>
                <w:tab w:val="left" w:pos="447"/>
              </w:tabs>
              <w:spacing w:before="0"/>
              <w:ind w:left="567"/>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87731A">
              <w:rPr>
                <w:rFonts w:ascii="Calibri" w:hAnsi="Calibri" w:cs="Calibri"/>
                <w:sz w:val="22"/>
              </w:rPr>
              <w:t>Drug or alcohol</w:t>
            </w:r>
            <w:r w:rsidRPr="0087731A">
              <w:rPr>
                <w:rFonts w:ascii="Calibri" w:hAnsi="Calibri" w:cs="Calibri"/>
                <w:spacing w:val="-2"/>
                <w:sz w:val="22"/>
              </w:rPr>
              <w:t xml:space="preserve"> </w:t>
            </w:r>
            <w:r w:rsidRPr="0087731A">
              <w:rPr>
                <w:rFonts w:ascii="Calibri" w:hAnsi="Calibri" w:cs="Calibri"/>
                <w:sz w:val="22"/>
              </w:rPr>
              <w:t>abuse</w:t>
            </w:r>
          </w:p>
          <w:p w14:paraId="319FC5E9" w14:textId="77777777" w:rsidR="00BD1A3B" w:rsidRPr="0087731A" w:rsidRDefault="00BD1A3B" w:rsidP="001F6D14">
            <w:pPr>
              <w:pStyle w:val="TableParagraph"/>
              <w:numPr>
                <w:ilvl w:val="0"/>
                <w:numId w:val="50"/>
              </w:numPr>
              <w:tabs>
                <w:tab w:val="left" w:pos="447"/>
              </w:tabs>
              <w:spacing w:before="0"/>
              <w:ind w:left="567"/>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87731A">
              <w:rPr>
                <w:rFonts w:ascii="Calibri" w:hAnsi="Calibri" w:cs="Calibri"/>
                <w:sz w:val="22"/>
              </w:rPr>
              <w:t>Non-suicidal</w:t>
            </w:r>
            <w:r w:rsidRPr="0087731A">
              <w:rPr>
                <w:rFonts w:ascii="Calibri" w:hAnsi="Calibri" w:cs="Calibri"/>
                <w:spacing w:val="-1"/>
                <w:sz w:val="22"/>
              </w:rPr>
              <w:t xml:space="preserve"> </w:t>
            </w:r>
            <w:r w:rsidRPr="0087731A">
              <w:rPr>
                <w:rFonts w:ascii="Calibri" w:hAnsi="Calibri" w:cs="Calibri"/>
                <w:sz w:val="22"/>
              </w:rPr>
              <w:t>self-injury</w:t>
            </w:r>
          </w:p>
          <w:p w14:paraId="59784C44" w14:textId="77777777" w:rsidR="00BD1A3B" w:rsidRPr="0087731A" w:rsidRDefault="00BD1A3B" w:rsidP="001F6D14">
            <w:pPr>
              <w:pStyle w:val="TableParagraph"/>
              <w:numPr>
                <w:ilvl w:val="0"/>
                <w:numId w:val="50"/>
              </w:numPr>
              <w:tabs>
                <w:tab w:val="left" w:pos="447"/>
              </w:tabs>
              <w:spacing w:before="0"/>
              <w:ind w:left="567"/>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87731A">
              <w:rPr>
                <w:rFonts w:ascii="Calibri" w:hAnsi="Calibri" w:cs="Calibri"/>
                <w:sz w:val="22"/>
              </w:rPr>
              <w:t>Suicidal</w:t>
            </w:r>
            <w:r w:rsidRPr="0087731A">
              <w:rPr>
                <w:rFonts w:ascii="Calibri" w:hAnsi="Calibri" w:cs="Calibri"/>
                <w:spacing w:val="-1"/>
                <w:sz w:val="22"/>
              </w:rPr>
              <w:t xml:space="preserve"> </w:t>
            </w:r>
            <w:r w:rsidRPr="0087731A">
              <w:rPr>
                <w:rFonts w:ascii="Calibri" w:hAnsi="Calibri" w:cs="Calibri"/>
                <w:sz w:val="22"/>
              </w:rPr>
              <w:t>ideation</w:t>
            </w:r>
          </w:p>
          <w:p w14:paraId="5D1B17B8" w14:textId="77777777" w:rsidR="00DC19B7" w:rsidRPr="0087731A" w:rsidRDefault="00BD1A3B" w:rsidP="001F6D14">
            <w:pPr>
              <w:pStyle w:val="TableParagraph"/>
              <w:numPr>
                <w:ilvl w:val="0"/>
                <w:numId w:val="50"/>
              </w:numPr>
              <w:tabs>
                <w:tab w:val="left" w:pos="447"/>
              </w:tabs>
              <w:spacing w:before="0"/>
              <w:ind w:left="567"/>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87731A">
              <w:rPr>
                <w:rFonts w:ascii="Calibri" w:hAnsi="Calibri" w:cs="Calibri"/>
                <w:sz w:val="22"/>
              </w:rPr>
              <w:t>Attempted</w:t>
            </w:r>
            <w:r w:rsidRPr="0087731A">
              <w:rPr>
                <w:rFonts w:ascii="Calibri" w:hAnsi="Calibri" w:cs="Calibri"/>
                <w:spacing w:val="-3"/>
                <w:sz w:val="22"/>
              </w:rPr>
              <w:t xml:space="preserve"> </w:t>
            </w:r>
            <w:r w:rsidRPr="0087731A">
              <w:rPr>
                <w:rFonts w:ascii="Calibri" w:hAnsi="Calibri" w:cs="Calibri"/>
                <w:sz w:val="22"/>
              </w:rPr>
              <w:t>suicide</w:t>
            </w:r>
          </w:p>
          <w:p w14:paraId="3EEF465B" w14:textId="7369DC83" w:rsidR="00BD1A3B" w:rsidRPr="0087731A" w:rsidRDefault="00BD1A3B" w:rsidP="001F6D14">
            <w:pPr>
              <w:pStyle w:val="TableParagraph"/>
              <w:numPr>
                <w:ilvl w:val="0"/>
                <w:numId w:val="50"/>
              </w:numPr>
              <w:tabs>
                <w:tab w:val="left" w:pos="447"/>
              </w:tabs>
              <w:spacing w:before="0"/>
              <w:ind w:left="567"/>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87731A">
              <w:rPr>
                <w:rFonts w:ascii="Calibri" w:hAnsi="Calibri" w:cs="Calibri"/>
                <w:sz w:val="22"/>
              </w:rPr>
              <w:t>School attendance</w:t>
            </w:r>
            <w:r w:rsidRPr="0087731A">
              <w:rPr>
                <w:rFonts w:ascii="Calibri" w:hAnsi="Calibri" w:cs="Calibri"/>
                <w:spacing w:val="-2"/>
                <w:sz w:val="22"/>
              </w:rPr>
              <w:t xml:space="preserve"> </w:t>
            </w:r>
            <w:r w:rsidRPr="0087731A">
              <w:rPr>
                <w:rFonts w:ascii="Calibri" w:hAnsi="Calibri" w:cs="Calibri"/>
                <w:sz w:val="22"/>
              </w:rPr>
              <w:t>issues</w:t>
            </w:r>
          </w:p>
        </w:tc>
      </w:tr>
      <w:tr w:rsidR="00DC19B7" w:rsidRPr="0087731A" w14:paraId="1B1F0FA6" w14:textId="77777777" w:rsidTr="00B516C2">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4BACC6" w:themeColor="accent5"/>
              <w:bottom w:val="single" w:sz="4" w:space="0" w:color="4BACC6" w:themeColor="accent5"/>
              <w:right w:val="single" w:sz="4" w:space="0" w:color="4BACC6" w:themeColor="accent5"/>
            </w:tcBorders>
          </w:tcPr>
          <w:p w14:paraId="2B079F25" w14:textId="31AB7A82" w:rsidR="00BD1A3B" w:rsidRPr="0087731A" w:rsidRDefault="00BD1A3B" w:rsidP="00DB5A68">
            <w:pPr>
              <w:ind w:left="29" w:right="236"/>
              <w:rPr>
                <w:sz w:val="22"/>
              </w:rPr>
            </w:pPr>
            <w:r w:rsidRPr="0087731A">
              <w:rPr>
                <w:sz w:val="22"/>
              </w:rPr>
              <w:lastRenderedPageBreak/>
              <w:t>Neglect</w:t>
            </w:r>
          </w:p>
        </w:tc>
        <w:tc>
          <w:tcPr>
            <w:tcW w:w="3402" w:type="dxa"/>
            <w:tcBorders>
              <w:left w:val="single" w:sz="4" w:space="0" w:color="4BACC6" w:themeColor="accent5"/>
              <w:right w:val="single" w:sz="4" w:space="0" w:color="4BACC6" w:themeColor="accent5"/>
            </w:tcBorders>
          </w:tcPr>
          <w:p w14:paraId="6B81C4A8" w14:textId="77777777" w:rsidR="00BD1A3B" w:rsidRPr="0087731A" w:rsidRDefault="00BD1A3B" w:rsidP="001F6D14">
            <w:pPr>
              <w:pStyle w:val="TableParagraph"/>
              <w:numPr>
                <w:ilvl w:val="0"/>
                <w:numId w:val="49"/>
              </w:numPr>
              <w:tabs>
                <w:tab w:val="left" w:pos="447"/>
              </w:tabs>
              <w:spacing w:before="0"/>
              <w:ind w:left="567" w:hanging="283"/>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87731A">
              <w:rPr>
                <w:rFonts w:ascii="Calibri" w:hAnsi="Calibri" w:cs="Calibri"/>
                <w:sz w:val="22"/>
              </w:rPr>
              <w:t>Poor hygiene</w:t>
            </w:r>
          </w:p>
          <w:p w14:paraId="6C62511F" w14:textId="77777777" w:rsidR="00BD1A3B" w:rsidRPr="0087731A" w:rsidRDefault="00BD1A3B" w:rsidP="001F6D14">
            <w:pPr>
              <w:pStyle w:val="TableParagraph"/>
              <w:numPr>
                <w:ilvl w:val="0"/>
                <w:numId w:val="49"/>
              </w:numPr>
              <w:tabs>
                <w:tab w:val="left" w:pos="447"/>
              </w:tabs>
              <w:spacing w:before="0"/>
              <w:ind w:left="567" w:hanging="283"/>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87731A">
              <w:rPr>
                <w:rFonts w:ascii="Calibri" w:hAnsi="Calibri" w:cs="Calibri"/>
                <w:sz w:val="22"/>
              </w:rPr>
              <w:t>Dirty and</w:t>
            </w:r>
            <w:r w:rsidRPr="0087731A">
              <w:rPr>
                <w:rFonts w:ascii="Calibri" w:hAnsi="Calibri" w:cs="Calibri"/>
                <w:spacing w:val="-4"/>
                <w:sz w:val="22"/>
              </w:rPr>
              <w:t xml:space="preserve"> </w:t>
            </w:r>
            <w:r w:rsidRPr="0087731A">
              <w:rPr>
                <w:rFonts w:ascii="Calibri" w:hAnsi="Calibri" w:cs="Calibri"/>
                <w:sz w:val="22"/>
              </w:rPr>
              <w:t>unwashed</w:t>
            </w:r>
          </w:p>
          <w:p w14:paraId="12CF0847" w14:textId="77777777" w:rsidR="00BD1A3B" w:rsidRPr="0087731A" w:rsidRDefault="00BD1A3B" w:rsidP="001F6D14">
            <w:pPr>
              <w:pStyle w:val="TableParagraph"/>
              <w:numPr>
                <w:ilvl w:val="0"/>
                <w:numId w:val="49"/>
              </w:numPr>
              <w:tabs>
                <w:tab w:val="left" w:pos="447"/>
              </w:tabs>
              <w:spacing w:before="0"/>
              <w:ind w:left="567" w:right="270" w:hanging="283"/>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87731A">
              <w:rPr>
                <w:rFonts w:ascii="Calibri" w:hAnsi="Calibri" w:cs="Calibri"/>
                <w:sz w:val="22"/>
              </w:rPr>
              <w:t>Lack of adequate or suitable</w:t>
            </w:r>
            <w:r w:rsidRPr="0087731A">
              <w:rPr>
                <w:rFonts w:ascii="Calibri" w:hAnsi="Calibri" w:cs="Calibri"/>
                <w:spacing w:val="-1"/>
                <w:sz w:val="22"/>
              </w:rPr>
              <w:t xml:space="preserve"> </w:t>
            </w:r>
            <w:r w:rsidRPr="0087731A">
              <w:rPr>
                <w:rFonts w:ascii="Calibri" w:hAnsi="Calibri" w:cs="Calibri"/>
                <w:sz w:val="22"/>
              </w:rPr>
              <w:t>clothing</w:t>
            </w:r>
          </w:p>
          <w:p w14:paraId="2B7D4291" w14:textId="77777777" w:rsidR="00BD1A3B" w:rsidRPr="0087731A" w:rsidRDefault="00BD1A3B" w:rsidP="001F6D14">
            <w:pPr>
              <w:pStyle w:val="TableParagraph"/>
              <w:numPr>
                <w:ilvl w:val="0"/>
                <w:numId w:val="49"/>
              </w:numPr>
              <w:tabs>
                <w:tab w:val="left" w:pos="447"/>
              </w:tabs>
              <w:spacing w:before="0"/>
              <w:ind w:left="567" w:right="427" w:hanging="283"/>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87731A">
              <w:rPr>
                <w:rFonts w:ascii="Calibri" w:hAnsi="Calibri" w:cs="Calibri"/>
                <w:sz w:val="22"/>
              </w:rPr>
              <w:t>Lack of medical or dental care</w:t>
            </w:r>
          </w:p>
          <w:p w14:paraId="7F6F860B" w14:textId="77777777" w:rsidR="00BD1A3B" w:rsidRPr="0087731A" w:rsidRDefault="00BD1A3B" w:rsidP="001F6D14">
            <w:pPr>
              <w:pStyle w:val="TableParagraph"/>
              <w:numPr>
                <w:ilvl w:val="0"/>
                <w:numId w:val="49"/>
              </w:numPr>
              <w:tabs>
                <w:tab w:val="left" w:pos="447"/>
              </w:tabs>
              <w:spacing w:before="0"/>
              <w:ind w:left="567" w:hanging="283"/>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87731A">
              <w:rPr>
                <w:rFonts w:ascii="Calibri" w:hAnsi="Calibri" w:cs="Calibri"/>
                <w:sz w:val="22"/>
              </w:rPr>
              <w:t>Development delays</w:t>
            </w:r>
          </w:p>
          <w:p w14:paraId="5E71164C" w14:textId="649F37A5" w:rsidR="00BD1A3B" w:rsidRPr="0087731A" w:rsidRDefault="00BD1A3B" w:rsidP="001F6D14">
            <w:pPr>
              <w:pStyle w:val="TableParagraph"/>
              <w:numPr>
                <w:ilvl w:val="0"/>
                <w:numId w:val="49"/>
              </w:numPr>
              <w:tabs>
                <w:tab w:val="left" w:pos="447"/>
              </w:tabs>
              <w:spacing w:before="0"/>
              <w:ind w:left="567" w:right="134" w:hanging="283"/>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87731A">
              <w:rPr>
                <w:rFonts w:ascii="Calibri" w:hAnsi="Calibri" w:cs="Calibri"/>
                <w:sz w:val="22"/>
              </w:rPr>
              <w:t>Untreated physical or medical</w:t>
            </w:r>
            <w:r w:rsidRPr="0087731A">
              <w:rPr>
                <w:rFonts w:ascii="Calibri" w:hAnsi="Calibri" w:cs="Calibri"/>
                <w:spacing w:val="-2"/>
                <w:sz w:val="22"/>
              </w:rPr>
              <w:t xml:space="preserve"> </w:t>
            </w:r>
            <w:r w:rsidRPr="0087731A">
              <w:rPr>
                <w:rFonts w:ascii="Calibri" w:hAnsi="Calibri" w:cs="Calibri"/>
                <w:sz w:val="22"/>
              </w:rPr>
              <w:t>problems, e.g. sores, boils or lice</w:t>
            </w:r>
          </w:p>
        </w:tc>
        <w:tc>
          <w:tcPr>
            <w:tcW w:w="5471" w:type="dxa"/>
            <w:tcBorders>
              <w:left w:val="single" w:sz="4" w:space="0" w:color="4BACC6" w:themeColor="accent5"/>
            </w:tcBorders>
          </w:tcPr>
          <w:p w14:paraId="054180D6" w14:textId="77777777" w:rsidR="00BD1A3B" w:rsidRPr="0087731A" w:rsidRDefault="00BD1A3B" w:rsidP="001F6D14">
            <w:pPr>
              <w:pStyle w:val="TableParagraph"/>
              <w:numPr>
                <w:ilvl w:val="0"/>
                <w:numId w:val="49"/>
              </w:numPr>
              <w:tabs>
                <w:tab w:val="left" w:pos="447"/>
              </w:tabs>
              <w:spacing w:before="0"/>
              <w:ind w:left="567" w:right="478"/>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87731A">
              <w:rPr>
                <w:rFonts w:ascii="Calibri" w:hAnsi="Calibri" w:cs="Calibri"/>
                <w:sz w:val="22"/>
              </w:rPr>
              <w:t>Always attends school even</w:t>
            </w:r>
            <w:r w:rsidRPr="0087731A">
              <w:rPr>
                <w:rFonts w:ascii="Calibri" w:hAnsi="Calibri" w:cs="Calibri"/>
                <w:spacing w:val="-12"/>
                <w:sz w:val="22"/>
              </w:rPr>
              <w:t xml:space="preserve"> </w:t>
            </w:r>
            <w:r w:rsidRPr="0087731A">
              <w:rPr>
                <w:rFonts w:ascii="Calibri" w:hAnsi="Calibri" w:cs="Calibri"/>
                <w:sz w:val="22"/>
              </w:rPr>
              <w:t>when sick</w:t>
            </w:r>
          </w:p>
          <w:p w14:paraId="3CF834E2" w14:textId="77777777" w:rsidR="00BD1A3B" w:rsidRPr="0087731A" w:rsidRDefault="00BD1A3B" w:rsidP="001F6D14">
            <w:pPr>
              <w:pStyle w:val="TableParagraph"/>
              <w:numPr>
                <w:ilvl w:val="0"/>
                <w:numId w:val="49"/>
              </w:numPr>
              <w:tabs>
                <w:tab w:val="left" w:pos="447"/>
              </w:tabs>
              <w:spacing w:before="0"/>
              <w:ind w:left="567" w:right="241"/>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87731A">
              <w:rPr>
                <w:rFonts w:ascii="Calibri" w:hAnsi="Calibri" w:cs="Calibri"/>
                <w:sz w:val="22"/>
              </w:rPr>
              <w:t>Frequent lateness or absence, early arrival at school or reluctant to</w:t>
            </w:r>
            <w:r w:rsidRPr="0087731A">
              <w:rPr>
                <w:rFonts w:ascii="Calibri" w:hAnsi="Calibri" w:cs="Calibri"/>
                <w:spacing w:val="-8"/>
                <w:sz w:val="22"/>
              </w:rPr>
              <w:t xml:space="preserve"> </w:t>
            </w:r>
            <w:r w:rsidRPr="0087731A">
              <w:rPr>
                <w:rFonts w:ascii="Calibri" w:hAnsi="Calibri" w:cs="Calibri"/>
                <w:sz w:val="22"/>
              </w:rPr>
              <w:t>leave</w:t>
            </w:r>
          </w:p>
          <w:p w14:paraId="1911A336" w14:textId="77777777" w:rsidR="00BD1A3B" w:rsidRPr="0087731A" w:rsidRDefault="00BD1A3B" w:rsidP="001F6D14">
            <w:pPr>
              <w:pStyle w:val="TableParagraph"/>
              <w:numPr>
                <w:ilvl w:val="0"/>
                <w:numId w:val="49"/>
              </w:numPr>
              <w:tabs>
                <w:tab w:val="left" w:pos="447"/>
              </w:tabs>
              <w:spacing w:before="0"/>
              <w:ind w:left="567" w:right="532"/>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87731A">
              <w:rPr>
                <w:rFonts w:ascii="Calibri" w:hAnsi="Calibri" w:cs="Calibri"/>
                <w:sz w:val="22"/>
              </w:rPr>
              <w:t>Falling asleep in school, constant fatigue</w:t>
            </w:r>
          </w:p>
          <w:p w14:paraId="54AF11AD" w14:textId="77777777" w:rsidR="00BD1A3B" w:rsidRPr="0087731A" w:rsidRDefault="00BD1A3B" w:rsidP="001F6D14">
            <w:pPr>
              <w:pStyle w:val="TableParagraph"/>
              <w:numPr>
                <w:ilvl w:val="0"/>
                <w:numId w:val="49"/>
              </w:numPr>
              <w:tabs>
                <w:tab w:val="left" w:pos="447"/>
              </w:tabs>
              <w:spacing w:before="0"/>
              <w:ind w:left="567"/>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87731A">
              <w:rPr>
                <w:rFonts w:ascii="Calibri" w:hAnsi="Calibri" w:cs="Calibri"/>
                <w:sz w:val="22"/>
              </w:rPr>
              <w:t>Dull, apathetic</w:t>
            </w:r>
            <w:r w:rsidRPr="0087731A">
              <w:rPr>
                <w:rFonts w:ascii="Calibri" w:hAnsi="Calibri" w:cs="Calibri"/>
                <w:spacing w:val="-1"/>
                <w:sz w:val="22"/>
              </w:rPr>
              <w:t xml:space="preserve"> </w:t>
            </w:r>
            <w:r w:rsidRPr="0087731A">
              <w:rPr>
                <w:rFonts w:ascii="Calibri" w:hAnsi="Calibri" w:cs="Calibri"/>
                <w:sz w:val="22"/>
              </w:rPr>
              <w:t>appearance</w:t>
            </w:r>
          </w:p>
          <w:p w14:paraId="5B46097D" w14:textId="77777777" w:rsidR="00BD1A3B" w:rsidRPr="0087731A" w:rsidRDefault="00BD1A3B" w:rsidP="001F6D14">
            <w:pPr>
              <w:pStyle w:val="TableParagraph"/>
              <w:numPr>
                <w:ilvl w:val="0"/>
                <w:numId w:val="49"/>
              </w:numPr>
              <w:tabs>
                <w:tab w:val="left" w:pos="447"/>
              </w:tabs>
              <w:spacing w:before="0"/>
              <w:ind w:left="567"/>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87731A">
              <w:rPr>
                <w:rFonts w:ascii="Calibri" w:hAnsi="Calibri" w:cs="Calibri"/>
                <w:sz w:val="22"/>
              </w:rPr>
              <w:t>Steals, hoards or begs for</w:t>
            </w:r>
            <w:r w:rsidRPr="0087731A">
              <w:rPr>
                <w:rFonts w:ascii="Calibri" w:hAnsi="Calibri" w:cs="Calibri"/>
                <w:spacing w:val="-6"/>
                <w:sz w:val="22"/>
              </w:rPr>
              <w:t xml:space="preserve"> </w:t>
            </w:r>
            <w:r w:rsidRPr="0087731A">
              <w:rPr>
                <w:rFonts w:ascii="Calibri" w:hAnsi="Calibri" w:cs="Calibri"/>
                <w:sz w:val="22"/>
              </w:rPr>
              <w:t>food</w:t>
            </w:r>
          </w:p>
          <w:p w14:paraId="28E6F2FA" w14:textId="77777777" w:rsidR="00BD1A3B" w:rsidRPr="0087731A" w:rsidRDefault="00BD1A3B" w:rsidP="001F6D14">
            <w:pPr>
              <w:pStyle w:val="TableParagraph"/>
              <w:numPr>
                <w:ilvl w:val="0"/>
                <w:numId w:val="49"/>
              </w:numPr>
              <w:tabs>
                <w:tab w:val="left" w:pos="447"/>
              </w:tabs>
              <w:spacing w:before="0"/>
              <w:ind w:left="567"/>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87731A">
              <w:rPr>
                <w:rFonts w:ascii="Calibri" w:hAnsi="Calibri" w:cs="Calibri"/>
                <w:sz w:val="22"/>
              </w:rPr>
              <w:t>Consistently</w:t>
            </w:r>
            <w:r w:rsidRPr="0087731A">
              <w:rPr>
                <w:rFonts w:ascii="Calibri" w:hAnsi="Calibri" w:cs="Calibri"/>
                <w:spacing w:val="-3"/>
                <w:sz w:val="22"/>
              </w:rPr>
              <w:t xml:space="preserve"> </w:t>
            </w:r>
            <w:r w:rsidRPr="0087731A">
              <w:rPr>
                <w:rFonts w:ascii="Calibri" w:hAnsi="Calibri" w:cs="Calibri"/>
                <w:sz w:val="22"/>
              </w:rPr>
              <w:t>hungry</w:t>
            </w:r>
          </w:p>
          <w:p w14:paraId="3F04303F" w14:textId="77777777" w:rsidR="00BD1A3B" w:rsidRPr="0087731A" w:rsidRDefault="00BD1A3B" w:rsidP="001F6D14">
            <w:pPr>
              <w:pStyle w:val="TableParagraph"/>
              <w:numPr>
                <w:ilvl w:val="0"/>
                <w:numId w:val="49"/>
              </w:numPr>
              <w:tabs>
                <w:tab w:val="left" w:pos="447"/>
              </w:tabs>
              <w:spacing w:before="0"/>
              <w:ind w:left="567"/>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87731A">
              <w:rPr>
                <w:rFonts w:ascii="Calibri" w:hAnsi="Calibri" w:cs="Calibri"/>
                <w:sz w:val="22"/>
              </w:rPr>
              <w:t>Engages in</w:t>
            </w:r>
            <w:r w:rsidRPr="0087731A">
              <w:rPr>
                <w:rFonts w:ascii="Calibri" w:hAnsi="Calibri" w:cs="Calibri"/>
                <w:spacing w:val="-3"/>
                <w:sz w:val="22"/>
              </w:rPr>
              <w:t xml:space="preserve"> </w:t>
            </w:r>
            <w:r w:rsidRPr="0087731A">
              <w:rPr>
                <w:rFonts w:ascii="Calibri" w:hAnsi="Calibri" w:cs="Calibri"/>
                <w:sz w:val="22"/>
              </w:rPr>
              <w:t>vandalism</w:t>
            </w:r>
          </w:p>
          <w:p w14:paraId="1EBBA90C" w14:textId="77777777" w:rsidR="00BD1A3B" w:rsidRPr="0087731A" w:rsidRDefault="00BD1A3B" w:rsidP="001F6D14">
            <w:pPr>
              <w:pStyle w:val="TableParagraph"/>
              <w:numPr>
                <w:ilvl w:val="0"/>
                <w:numId w:val="49"/>
              </w:numPr>
              <w:tabs>
                <w:tab w:val="left" w:pos="447"/>
              </w:tabs>
              <w:spacing w:before="0"/>
              <w:ind w:left="567" w:right="302"/>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87731A">
              <w:rPr>
                <w:rFonts w:ascii="Calibri" w:hAnsi="Calibri" w:cs="Calibri"/>
                <w:sz w:val="22"/>
              </w:rPr>
              <w:t>Frequent illness, minor infections or sores</w:t>
            </w:r>
          </w:p>
          <w:p w14:paraId="2050E1C4" w14:textId="77777777" w:rsidR="00BD1A3B" w:rsidRPr="0087731A" w:rsidRDefault="00BD1A3B" w:rsidP="001F6D14">
            <w:pPr>
              <w:pStyle w:val="TableParagraph"/>
              <w:numPr>
                <w:ilvl w:val="0"/>
                <w:numId w:val="49"/>
              </w:numPr>
              <w:tabs>
                <w:tab w:val="left" w:pos="447"/>
              </w:tabs>
              <w:spacing w:before="0"/>
              <w:ind w:left="567" w:right="608"/>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87731A">
              <w:rPr>
                <w:rFonts w:ascii="Calibri" w:hAnsi="Calibri" w:cs="Calibri"/>
                <w:sz w:val="22"/>
              </w:rPr>
              <w:t>Disclosure directly or indirectly through drawings, play or</w:t>
            </w:r>
            <w:r w:rsidRPr="0087731A">
              <w:rPr>
                <w:rFonts w:ascii="Calibri" w:hAnsi="Calibri" w:cs="Calibri"/>
                <w:spacing w:val="-11"/>
                <w:sz w:val="22"/>
              </w:rPr>
              <w:t xml:space="preserve"> </w:t>
            </w:r>
            <w:r w:rsidRPr="0087731A">
              <w:rPr>
                <w:rFonts w:ascii="Calibri" w:hAnsi="Calibri" w:cs="Calibri"/>
                <w:sz w:val="22"/>
              </w:rPr>
              <w:t>writing</w:t>
            </w:r>
          </w:p>
          <w:p w14:paraId="59F1DCB7" w14:textId="77777777" w:rsidR="00BD1A3B" w:rsidRPr="0087731A" w:rsidRDefault="00BD1A3B" w:rsidP="001F6D14">
            <w:pPr>
              <w:pStyle w:val="TableParagraph"/>
              <w:numPr>
                <w:ilvl w:val="0"/>
                <w:numId w:val="49"/>
              </w:numPr>
              <w:tabs>
                <w:tab w:val="left" w:pos="447"/>
              </w:tabs>
              <w:spacing w:before="0"/>
              <w:ind w:left="567"/>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87731A">
              <w:rPr>
                <w:rFonts w:ascii="Calibri" w:hAnsi="Calibri" w:cs="Calibri"/>
                <w:sz w:val="22"/>
              </w:rPr>
              <w:t>Drug or alcohol</w:t>
            </w:r>
            <w:r w:rsidRPr="0087731A">
              <w:rPr>
                <w:rFonts w:ascii="Calibri" w:hAnsi="Calibri" w:cs="Calibri"/>
                <w:spacing w:val="-2"/>
                <w:sz w:val="22"/>
              </w:rPr>
              <w:t xml:space="preserve"> </w:t>
            </w:r>
            <w:r w:rsidRPr="0087731A">
              <w:rPr>
                <w:rFonts w:ascii="Calibri" w:hAnsi="Calibri" w:cs="Calibri"/>
                <w:sz w:val="22"/>
              </w:rPr>
              <w:t>abuse</w:t>
            </w:r>
          </w:p>
          <w:p w14:paraId="2EAD4162" w14:textId="77777777" w:rsidR="00BD1A3B" w:rsidRPr="0087731A" w:rsidRDefault="00BD1A3B" w:rsidP="001F6D14">
            <w:pPr>
              <w:pStyle w:val="TableParagraph"/>
              <w:numPr>
                <w:ilvl w:val="0"/>
                <w:numId w:val="49"/>
              </w:numPr>
              <w:tabs>
                <w:tab w:val="left" w:pos="447"/>
              </w:tabs>
              <w:spacing w:before="0"/>
              <w:ind w:left="567"/>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87731A">
              <w:rPr>
                <w:rFonts w:ascii="Calibri" w:hAnsi="Calibri" w:cs="Calibri"/>
                <w:sz w:val="22"/>
              </w:rPr>
              <w:t>Non-suicidal</w:t>
            </w:r>
            <w:r w:rsidRPr="0087731A">
              <w:rPr>
                <w:rFonts w:ascii="Calibri" w:hAnsi="Calibri" w:cs="Calibri"/>
                <w:spacing w:val="-1"/>
                <w:sz w:val="22"/>
              </w:rPr>
              <w:t xml:space="preserve"> </w:t>
            </w:r>
            <w:r w:rsidRPr="0087731A">
              <w:rPr>
                <w:rFonts w:ascii="Calibri" w:hAnsi="Calibri" w:cs="Calibri"/>
                <w:sz w:val="22"/>
              </w:rPr>
              <w:t>self-injury</w:t>
            </w:r>
          </w:p>
          <w:p w14:paraId="47B20B77" w14:textId="77777777" w:rsidR="00BD1A3B" w:rsidRPr="0087731A" w:rsidRDefault="00BD1A3B" w:rsidP="001F6D14">
            <w:pPr>
              <w:pStyle w:val="TableParagraph"/>
              <w:numPr>
                <w:ilvl w:val="0"/>
                <w:numId w:val="49"/>
              </w:numPr>
              <w:tabs>
                <w:tab w:val="left" w:pos="447"/>
              </w:tabs>
              <w:spacing w:before="0"/>
              <w:ind w:left="567"/>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87731A">
              <w:rPr>
                <w:rFonts w:ascii="Calibri" w:hAnsi="Calibri" w:cs="Calibri"/>
                <w:sz w:val="22"/>
              </w:rPr>
              <w:t>Suicidal</w:t>
            </w:r>
            <w:r w:rsidRPr="0087731A">
              <w:rPr>
                <w:rFonts w:ascii="Calibri" w:hAnsi="Calibri" w:cs="Calibri"/>
                <w:spacing w:val="-1"/>
                <w:sz w:val="22"/>
              </w:rPr>
              <w:t xml:space="preserve"> </w:t>
            </w:r>
            <w:r w:rsidRPr="0087731A">
              <w:rPr>
                <w:rFonts w:ascii="Calibri" w:hAnsi="Calibri" w:cs="Calibri"/>
                <w:sz w:val="22"/>
              </w:rPr>
              <w:t>ideation</w:t>
            </w:r>
          </w:p>
          <w:p w14:paraId="31473F23" w14:textId="77777777" w:rsidR="00DC19B7" w:rsidRPr="0087731A" w:rsidRDefault="00BD1A3B" w:rsidP="001F6D14">
            <w:pPr>
              <w:pStyle w:val="TableParagraph"/>
              <w:numPr>
                <w:ilvl w:val="0"/>
                <w:numId w:val="49"/>
              </w:numPr>
              <w:tabs>
                <w:tab w:val="left" w:pos="447"/>
              </w:tabs>
              <w:spacing w:before="0"/>
              <w:ind w:left="567"/>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87731A">
              <w:rPr>
                <w:rFonts w:ascii="Calibri" w:hAnsi="Calibri" w:cs="Calibri"/>
                <w:sz w:val="22"/>
              </w:rPr>
              <w:t>Attempted</w:t>
            </w:r>
            <w:r w:rsidRPr="0087731A">
              <w:rPr>
                <w:rFonts w:ascii="Calibri" w:hAnsi="Calibri" w:cs="Calibri"/>
                <w:spacing w:val="-3"/>
                <w:sz w:val="22"/>
              </w:rPr>
              <w:t xml:space="preserve"> </w:t>
            </w:r>
            <w:r w:rsidRPr="0087731A">
              <w:rPr>
                <w:rFonts w:ascii="Calibri" w:hAnsi="Calibri" w:cs="Calibri"/>
                <w:sz w:val="22"/>
              </w:rPr>
              <w:t>suicide</w:t>
            </w:r>
          </w:p>
          <w:p w14:paraId="337142DE" w14:textId="154DEFF1" w:rsidR="00BD1A3B" w:rsidRPr="0087731A" w:rsidRDefault="00BD1A3B" w:rsidP="001F6D14">
            <w:pPr>
              <w:pStyle w:val="TableParagraph"/>
              <w:numPr>
                <w:ilvl w:val="0"/>
                <w:numId w:val="49"/>
              </w:numPr>
              <w:tabs>
                <w:tab w:val="left" w:pos="447"/>
              </w:tabs>
              <w:spacing w:before="0"/>
              <w:ind w:left="567"/>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87731A">
              <w:rPr>
                <w:rFonts w:ascii="Calibri" w:hAnsi="Calibri" w:cs="Calibri"/>
                <w:sz w:val="22"/>
              </w:rPr>
              <w:t>School attendance</w:t>
            </w:r>
            <w:r w:rsidRPr="0087731A">
              <w:rPr>
                <w:rFonts w:ascii="Calibri" w:hAnsi="Calibri" w:cs="Calibri"/>
                <w:spacing w:val="-2"/>
                <w:sz w:val="22"/>
              </w:rPr>
              <w:t xml:space="preserve"> </w:t>
            </w:r>
            <w:r w:rsidRPr="0087731A">
              <w:rPr>
                <w:rFonts w:ascii="Calibri" w:hAnsi="Calibri" w:cs="Calibri"/>
                <w:sz w:val="22"/>
              </w:rPr>
              <w:t>issues</w:t>
            </w:r>
          </w:p>
        </w:tc>
      </w:tr>
    </w:tbl>
    <w:p w14:paraId="4702A48D" w14:textId="77777777" w:rsidR="00C67551" w:rsidRPr="0087731A" w:rsidRDefault="00C67551" w:rsidP="001D7D10">
      <w:pPr>
        <w:spacing w:after="0" w:line="240" w:lineRule="auto"/>
        <w:ind w:left="567"/>
        <w:jc w:val="both"/>
        <w:rPr>
          <w:sz w:val="22"/>
        </w:rPr>
      </w:pPr>
      <w:bookmarkStart w:id="202" w:name="_4c2i0htlw9dj" w:colFirst="0" w:colLast="0"/>
      <w:bookmarkEnd w:id="202"/>
    </w:p>
    <w:p w14:paraId="56D3C365" w14:textId="77777777" w:rsidR="00D550A7" w:rsidRPr="0087731A" w:rsidRDefault="00C67551" w:rsidP="001D7D10">
      <w:pPr>
        <w:spacing w:after="0" w:line="240" w:lineRule="auto"/>
        <w:jc w:val="both"/>
        <w:rPr>
          <w:sz w:val="22"/>
          <w:lang w:val="en-AU"/>
        </w:rPr>
      </w:pPr>
      <w:r w:rsidRPr="0087731A">
        <w:rPr>
          <w:b/>
          <w:sz w:val="22"/>
          <w:u w:val="single"/>
        </w:rPr>
        <w:t xml:space="preserve">Please note: </w:t>
      </w:r>
      <w:r w:rsidRPr="0087731A">
        <w:rPr>
          <w:sz w:val="22"/>
          <w:lang w:val="en-AU"/>
        </w:rPr>
        <w:t>Most child abuse or neglect is not identified based on a single event or indicator. Indicators usually occur in clusters and in some cases there may be no indicators of abuse occurring. The above indicators may lead to a concern that a child is being subjected to abuse. Indicators should be considered in the context of the child’s age, capabilities, medical and developmental history.</w:t>
      </w:r>
    </w:p>
    <w:p w14:paraId="68D5BD32" w14:textId="00EDF720" w:rsidR="00563A58" w:rsidRPr="00F43C7E" w:rsidRDefault="00D550A7" w:rsidP="001D7D10">
      <w:pPr>
        <w:pStyle w:val="Style1"/>
        <w:spacing w:before="0" w:line="240" w:lineRule="auto"/>
        <w:ind w:left="567"/>
        <w:jc w:val="both"/>
        <w:rPr>
          <w:b/>
          <w:bCs/>
          <w:sz w:val="24"/>
          <w:szCs w:val="24"/>
        </w:rPr>
      </w:pPr>
      <w:r w:rsidRPr="0087731A">
        <w:rPr>
          <w:sz w:val="22"/>
          <w:szCs w:val="22"/>
          <w:lang w:val="en-AU"/>
        </w:rPr>
        <w:br w:type="page"/>
      </w:r>
      <w:bookmarkStart w:id="203" w:name="_Toc796109"/>
      <w:r w:rsidRPr="00F43C7E">
        <w:rPr>
          <w:b/>
          <w:bCs/>
          <w:sz w:val="24"/>
          <w:szCs w:val="24"/>
        </w:rPr>
        <w:lastRenderedPageBreak/>
        <w:t>Appendix 2a:</w:t>
      </w:r>
    </w:p>
    <w:p w14:paraId="070D1589" w14:textId="0ADD02BE" w:rsidR="002E2071" w:rsidRPr="00F43C7E" w:rsidRDefault="00D550A7" w:rsidP="00752B8A">
      <w:pPr>
        <w:pStyle w:val="Style1"/>
        <w:spacing w:before="0" w:line="240" w:lineRule="auto"/>
        <w:ind w:left="567"/>
        <w:jc w:val="center"/>
        <w:rPr>
          <w:b/>
          <w:bCs/>
          <w:sz w:val="24"/>
          <w:szCs w:val="24"/>
        </w:rPr>
      </w:pPr>
      <w:r w:rsidRPr="00F43C7E">
        <w:rPr>
          <w:b/>
          <w:bCs/>
          <w:sz w:val="24"/>
          <w:szCs w:val="24"/>
        </w:rPr>
        <w:t xml:space="preserve">DCU Child Safeguarding Risk Assessment Template </w:t>
      </w:r>
      <w:r w:rsidR="00ED210D">
        <w:rPr>
          <w:b/>
          <w:bCs/>
          <w:sz w:val="24"/>
          <w:szCs w:val="24"/>
        </w:rPr>
        <w:t>for DLP Use</w:t>
      </w:r>
    </w:p>
    <w:bookmarkEnd w:id="203"/>
    <w:p w14:paraId="457ABA4C" w14:textId="3B71B0EE" w:rsidR="00D550A7" w:rsidRPr="0087731A" w:rsidRDefault="00D550A7" w:rsidP="00752B8A">
      <w:pPr>
        <w:pStyle w:val="Style1"/>
        <w:spacing w:before="0" w:line="240" w:lineRule="auto"/>
        <w:ind w:left="567"/>
        <w:jc w:val="center"/>
        <w:rPr>
          <w:color w:val="FF0000"/>
          <w:sz w:val="22"/>
          <w:szCs w:val="22"/>
        </w:rPr>
      </w:pPr>
    </w:p>
    <w:tbl>
      <w:tblPr>
        <w:tblStyle w:val="TableGrid"/>
        <w:tblW w:w="0" w:type="auto"/>
        <w:tblInd w:w="279" w:type="dxa"/>
        <w:tblLook w:val="04A0" w:firstRow="1" w:lastRow="0" w:firstColumn="1" w:lastColumn="0" w:noHBand="0" w:noVBand="1"/>
      </w:tblPr>
      <w:tblGrid>
        <w:gridCol w:w="1619"/>
        <w:gridCol w:w="1983"/>
        <w:gridCol w:w="3008"/>
        <w:gridCol w:w="1728"/>
        <w:gridCol w:w="1839"/>
      </w:tblGrid>
      <w:tr w:rsidR="006E00F0" w:rsidRPr="0087731A" w14:paraId="11DD511A" w14:textId="77777777" w:rsidTr="00DB5A68">
        <w:tc>
          <w:tcPr>
            <w:tcW w:w="1619" w:type="dxa"/>
          </w:tcPr>
          <w:p w14:paraId="70319647" w14:textId="77777777" w:rsidR="00D550A7" w:rsidRPr="0087731A" w:rsidRDefault="00D550A7" w:rsidP="00DB5A68">
            <w:pPr>
              <w:ind w:left="200"/>
              <w:rPr>
                <w:b/>
                <w:sz w:val="22"/>
              </w:rPr>
            </w:pPr>
            <w:r w:rsidRPr="0087731A">
              <w:rPr>
                <w:b/>
                <w:sz w:val="22"/>
              </w:rPr>
              <w:t>List of DCU Activities</w:t>
            </w:r>
          </w:p>
          <w:p w14:paraId="395F255E" w14:textId="77777777" w:rsidR="00D550A7" w:rsidRPr="0087731A" w:rsidRDefault="00D550A7" w:rsidP="00752B8A">
            <w:pPr>
              <w:ind w:left="567"/>
              <w:rPr>
                <w:sz w:val="22"/>
              </w:rPr>
            </w:pPr>
          </w:p>
        </w:tc>
        <w:tc>
          <w:tcPr>
            <w:tcW w:w="1983" w:type="dxa"/>
          </w:tcPr>
          <w:p w14:paraId="12295F7E" w14:textId="77777777" w:rsidR="00D550A7" w:rsidRPr="0087731A" w:rsidRDefault="00D550A7" w:rsidP="00DB5A68">
            <w:pPr>
              <w:ind w:left="111"/>
              <w:rPr>
                <w:b/>
                <w:sz w:val="22"/>
              </w:rPr>
            </w:pPr>
            <w:r w:rsidRPr="0087731A">
              <w:rPr>
                <w:b/>
                <w:sz w:val="22"/>
              </w:rPr>
              <w:t>Risk of Harm in respect of the activity</w:t>
            </w:r>
          </w:p>
        </w:tc>
        <w:tc>
          <w:tcPr>
            <w:tcW w:w="3008" w:type="dxa"/>
          </w:tcPr>
          <w:p w14:paraId="58411E2B" w14:textId="77777777" w:rsidR="00D550A7" w:rsidRPr="0087731A" w:rsidRDefault="00D550A7" w:rsidP="00DB5A68">
            <w:pPr>
              <w:ind w:left="117"/>
              <w:rPr>
                <w:b/>
                <w:sz w:val="22"/>
              </w:rPr>
            </w:pPr>
            <w:r w:rsidRPr="0087731A">
              <w:rPr>
                <w:b/>
                <w:sz w:val="22"/>
              </w:rPr>
              <w:t>Procedures / Protocols in place to address risk of harm identified</w:t>
            </w:r>
          </w:p>
        </w:tc>
        <w:tc>
          <w:tcPr>
            <w:tcW w:w="1728" w:type="dxa"/>
          </w:tcPr>
          <w:p w14:paraId="552F36B4" w14:textId="3D30E6C0" w:rsidR="00D550A7" w:rsidRPr="0087731A" w:rsidRDefault="00D550A7" w:rsidP="001D7D10">
            <w:pPr>
              <w:ind w:left="80" w:hanging="80"/>
              <w:jc w:val="center"/>
              <w:rPr>
                <w:b/>
                <w:sz w:val="22"/>
              </w:rPr>
            </w:pPr>
            <w:r w:rsidRPr="0087731A">
              <w:rPr>
                <w:b/>
                <w:sz w:val="22"/>
              </w:rPr>
              <w:t>Likelihood of the risk occurring:</w:t>
            </w:r>
          </w:p>
          <w:p w14:paraId="0F52847D" w14:textId="77777777" w:rsidR="00D550A7" w:rsidRPr="0087731A" w:rsidRDefault="00D550A7" w:rsidP="001D7D10">
            <w:pPr>
              <w:ind w:left="80" w:hanging="80"/>
              <w:jc w:val="center"/>
              <w:rPr>
                <w:b/>
                <w:sz w:val="22"/>
              </w:rPr>
            </w:pPr>
            <w:r w:rsidRPr="0087731A">
              <w:rPr>
                <w:b/>
                <w:sz w:val="22"/>
              </w:rPr>
              <w:t>L/M/H</w:t>
            </w:r>
          </w:p>
        </w:tc>
        <w:tc>
          <w:tcPr>
            <w:tcW w:w="1839" w:type="dxa"/>
          </w:tcPr>
          <w:p w14:paraId="6BB174DE" w14:textId="77777777" w:rsidR="00D550A7" w:rsidRPr="0087731A" w:rsidRDefault="00D550A7" w:rsidP="001D7D10">
            <w:pPr>
              <w:ind w:left="80" w:hanging="80"/>
              <w:jc w:val="center"/>
              <w:rPr>
                <w:b/>
                <w:sz w:val="22"/>
              </w:rPr>
            </w:pPr>
            <w:r w:rsidRPr="0087731A">
              <w:rPr>
                <w:b/>
                <w:sz w:val="22"/>
              </w:rPr>
              <w:t>Who is responsible for the risk?</w:t>
            </w:r>
          </w:p>
        </w:tc>
      </w:tr>
      <w:tr w:rsidR="006E00F0" w:rsidRPr="0087731A" w14:paraId="710D14E4" w14:textId="77777777" w:rsidTr="00DB5A68">
        <w:tc>
          <w:tcPr>
            <w:tcW w:w="1619" w:type="dxa"/>
          </w:tcPr>
          <w:p w14:paraId="428F7270" w14:textId="77777777" w:rsidR="00D550A7" w:rsidRPr="0087731A" w:rsidRDefault="00D550A7" w:rsidP="00752B8A">
            <w:pPr>
              <w:ind w:left="567"/>
              <w:rPr>
                <w:sz w:val="22"/>
              </w:rPr>
            </w:pPr>
          </w:p>
        </w:tc>
        <w:tc>
          <w:tcPr>
            <w:tcW w:w="1983" w:type="dxa"/>
          </w:tcPr>
          <w:p w14:paraId="14FA4EDA" w14:textId="20038F61" w:rsidR="00D550A7" w:rsidRPr="0087731A" w:rsidRDefault="00D550A7" w:rsidP="00752B8A">
            <w:pPr>
              <w:ind w:left="567"/>
              <w:rPr>
                <w:sz w:val="22"/>
              </w:rPr>
            </w:pPr>
          </w:p>
        </w:tc>
        <w:tc>
          <w:tcPr>
            <w:tcW w:w="3008" w:type="dxa"/>
          </w:tcPr>
          <w:p w14:paraId="506EF746" w14:textId="756FB8D6" w:rsidR="00D550A7" w:rsidRPr="0087731A" w:rsidRDefault="00D550A7" w:rsidP="00752B8A">
            <w:pPr>
              <w:ind w:left="567"/>
              <w:rPr>
                <w:sz w:val="22"/>
              </w:rPr>
            </w:pPr>
          </w:p>
        </w:tc>
        <w:tc>
          <w:tcPr>
            <w:tcW w:w="1728" w:type="dxa"/>
          </w:tcPr>
          <w:p w14:paraId="4C111052" w14:textId="77777777" w:rsidR="00D550A7" w:rsidRPr="0087731A" w:rsidRDefault="00D550A7" w:rsidP="00752B8A">
            <w:pPr>
              <w:ind w:left="567"/>
              <w:rPr>
                <w:sz w:val="22"/>
              </w:rPr>
            </w:pPr>
          </w:p>
        </w:tc>
        <w:tc>
          <w:tcPr>
            <w:tcW w:w="1839" w:type="dxa"/>
          </w:tcPr>
          <w:p w14:paraId="45ABF61A" w14:textId="77777777" w:rsidR="00D550A7" w:rsidRPr="0087731A" w:rsidRDefault="00D550A7" w:rsidP="00752B8A">
            <w:pPr>
              <w:ind w:left="567"/>
              <w:rPr>
                <w:sz w:val="22"/>
              </w:rPr>
            </w:pPr>
          </w:p>
        </w:tc>
      </w:tr>
      <w:tr w:rsidR="006E00F0" w:rsidRPr="0087731A" w14:paraId="0FE321F5" w14:textId="77777777" w:rsidTr="00DB5A68">
        <w:tc>
          <w:tcPr>
            <w:tcW w:w="1619" w:type="dxa"/>
          </w:tcPr>
          <w:p w14:paraId="29552444" w14:textId="77777777" w:rsidR="00D550A7" w:rsidRPr="0087731A" w:rsidRDefault="00D550A7" w:rsidP="00752B8A">
            <w:pPr>
              <w:ind w:left="567"/>
              <w:rPr>
                <w:sz w:val="22"/>
              </w:rPr>
            </w:pPr>
          </w:p>
        </w:tc>
        <w:tc>
          <w:tcPr>
            <w:tcW w:w="1983" w:type="dxa"/>
          </w:tcPr>
          <w:p w14:paraId="0572D9D3" w14:textId="77777777" w:rsidR="00D550A7" w:rsidRPr="0087731A" w:rsidRDefault="00D550A7" w:rsidP="00752B8A">
            <w:pPr>
              <w:ind w:left="567"/>
              <w:jc w:val="both"/>
              <w:rPr>
                <w:sz w:val="22"/>
              </w:rPr>
            </w:pPr>
          </w:p>
        </w:tc>
        <w:tc>
          <w:tcPr>
            <w:tcW w:w="3008" w:type="dxa"/>
          </w:tcPr>
          <w:p w14:paraId="40BB31EC" w14:textId="76704D06" w:rsidR="00D550A7" w:rsidRPr="0087731A" w:rsidRDefault="00D550A7" w:rsidP="00752B8A">
            <w:pPr>
              <w:ind w:left="567"/>
              <w:jc w:val="both"/>
              <w:rPr>
                <w:sz w:val="22"/>
              </w:rPr>
            </w:pPr>
          </w:p>
        </w:tc>
        <w:tc>
          <w:tcPr>
            <w:tcW w:w="1728" w:type="dxa"/>
          </w:tcPr>
          <w:p w14:paraId="68770DB6" w14:textId="77777777" w:rsidR="00D550A7" w:rsidRPr="0087731A" w:rsidRDefault="00D550A7" w:rsidP="00752B8A">
            <w:pPr>
              <w:ind w:left="567"/>
              <w:rPr>
                <w:sz w:val="22"/>
              </w:rPr>
            </w:pPr>
          </w:p>
        </w:tc>
        <w:tc>
          <w:tcPr>
            <w:tcW w:w="1839" w:type="dxa"/>
          </w:tcPr>
          <w:p w14:paraId="3A55FD4C" w14:textId="77777777" w:rsidR="00D550A7" w:rsidRPr="0087731A" w:rsidRDefault="00D550A7" w:rsidP="00752B8A">
            <w:pPr>
              <w:ind w:left="567"/>
              <w:rPr>
                <w:sz w:val="22"/>
              </w:rPr>
            </w:pPr>
          </w:p>
        </w:tc>
      </w:tr>
      <w:tr w:rsidR="006E00F0" w:rsidRPr="0087731A" w14:paraId="578C5CA3" w14:textId="77777777" w:rsidTr="00DB5A68">
        <w:tc>
          <w:tcPr>
            <w:tcW w:w="1619" w:type="dxa"/>
          </w:tcPr>
          <w:p w14:paraId="18DCD2BB" w14:textId="77777777" w:rsidR="00D550A7" w:rsidRPr="0087731A" w:rsidRDefault="00D550A7" w:rsidP="00752B8A">
            <w:pPr>
              <w:ind w:left="567"/>
              <w:rPr>
                <w:sz w:val="22"/>
              </w:rPr>
            </w:pPr>
          </w:p>
        </w:tc>
        <w:tc>
          <w:tcPr>
            <w:tcW w:w="1983" w:type="dxa"/>
          </w:tcPr>
          <w:p w14:paraId="3F6C7D72" w14:textId="7CE5C848" w:rsidR="00D550A7" w:rsidRPr="0087731A" w:rsidRDefault="00D550A7" w:rsidP="00752B8A">
            <w:pPr>
              <w:ind w:left="567"/>
              <w:rPr>
                <w:b/>
                <w:sz w:val="22"/>
              </w:rPr>
            </w:pPr>
          </w:p>
        </w:tc>
        <w:tc>
          <w:tcPr>
            <w:tcW w:w="3008" w:type="dxa"/>
          </w:tcPr>
          <w:p w14:paraId="4D434A74" w14:textId="0CD32E79" w:rsidR="00D550A7" w:rsidRPr="0087731A" w:rsidRDefault="00D550A7" w:rsidP="00752B8A">
            <w:pPr>
              <w:ind w:left="567"/>
              <w:rPr>
                <w:sz w:val="22"/>
              </w:rPr>
            </w:pPr>
          </w:p>
        </w:tc>
        <w:tc>
          <w:tcPr>
            <w:tcW w:w="1728" w:type="dxa"/>
          </w:tcPr>
          <w:p w14:paraId="298C1EE1" w14:textId="77777777" w:rsidR="00D550A7" w:rsidRPr="0087731A" w:rsidRDefault="00D550A7" w:rsidP="00752B8A">
            <w:pPr>
              <w:ind w:left="567"/>
              <w:rPr>
                <w:sz w:val="22"/>
              </w:rPr>
            </w:pPr>
          </w:p>
        </w:tc>
        <w:tc>
          <w:tcPr>
            <w:tcW w:w="1839" w:type="dxa"/>
          </w:tcPr>
          <w:p w14:paraId="7F89764D" w14:textId="77777777" w:rsidR="00D550A7" w:rsidRPr="0087731A" w:rsidRDefault="00D550A7" w:rsidP="00752B8A">
            <w:pPr>
              <w:ind w:left="567"/>
              <w:rPr>
                <w:sz w:val="22"/>
              </w:rPr>
            </w:pPr>
          </w:p>
        </w:tc>
      </w:tr>
      <w:tr w:rsidR="006E00F0" w:rsidRPr="0087731A" w14:paraId="3419D3E3" w14:textId="77777777" w:rsidTr="00DB5A68">
        <w:tc>
          <w:tcPr>
            <w:tcW w:w="1619" w:type="dxa"/>
          </w:tcPr>
          <w:p w14:paraId="3ECAAC03" w14:textId="1CAA7CC0" w:rsidR="00D550A7" w:rsidRPr="0087731A" w:rsidRDefault="00D550A7" w:rsidP="00752B8A">
            <w:pPr>
              <w:ind w:left="567"/>
              <w:rPr>
                <w:sz w:val="22"/>
              </w:rPr>
            </w:pPr>
          </w:p>
        </w:tc>
        <w:tc>
          <w:tcPr>
            <w:tcW w:w="1983" w:type="dxa"/>
          </w:tcPr>
          <w:p w14:paraId="728A37D0" w14:textId="53808C58" w:rsidR="00D550A7" w:rsidRPr="0087731A" w:rsidRDefault="00D550A7" w:rsidP="00752B8A">
            <w:pPr>
              <w:ind w:left="567"/>
              <w:rPr>
                <w:sz w:val="22"/>
              </w:rPr>
            </w:pPr>
          </w:p>
        </w:tc>
        <w:tc>
          <w:tcPr>
            <w:tcW w:w="3008" w:type="dxa"/>
          </w:tcPr>
          <w:p w14:paraId="6E48A648" w14:textId="3C804507" w:rsidR="00D550A7" w:rsidRPr="0087731A" w:rsidRDefault="00D550A7" w:rsidP="00752B8A">
            <w:pPr>
              <w:ind w:left="567"/>
              <w:rPr>
                <w:sz w:val="22"/>
              </w:rPr>
            </w:pPr>
          </w:p>
        </w:tc>
        <w:tc>
          <w:tcPr>
            <w:tcW w:w="1728" w:type="dxa"/>
          </w:tcPr>
          <w:p w14:paraId="7420033A" w14:textId="77777777" w:rsidR="00D550A7" w:rsidRPr="0087731A" w:rsidRDefault="00D550A7" w:rsidP="00752B8A">
            <w:pPr>
              <w:ind w:left="567"/>
              <w:rPr>
                <w:sz w:val="22"/>
              </w:rPr>
            </w:pPr>
          </w:p>
        </w:tc>
        <w:tc>
          <w:tcPr>
            <w:tcW w:w="1839" w:type="dxa"/>
          </w:tcPr>
          <w:p w14:paraId="0B28B7A4" w14:textId="77777777" w:rsidR="00D550A7" w:rsidRPr="0087731A" w:rsidRDefault="00D550A7" w:rsidP="00752B8A">
            <w:pPr>
              <w:ind w:left="567"/>
              <w:rPr>
                <w:sz w:val="22"/>
              </w:rPr>
            </w:pPr>
          </w:p>
        </w:tc>
      </w:tr>
      <w:tr w:rsidR="006E00F0" w:rsidRPr="0087731A" w14:paraId="3D35431D" w14:textId="77777777" w:rsidTr="00DB5A68">
        <w:tc>
          <w:tcPr>
            <w:tcW w:w="1619" w:type="dxa"/>
          </w:tcPr>
          <w:p w14:paraId="5DE285FA" w14:textId="1FE4E8FF" w:rsidR="00D550A7" w:rsidRPr="0087731A" w:rsidRDefault="00D550A7" w:rsidP="00752B8A">
            <w:pPr>
              <w:ind w:left="567"/>
              <w:rPr>
                <w:sz w:val="22"/>
              </w:rPr>
            </w:pPr>
          </w:p>
        </w:tc>
        <w:tc>
          <w:tcPr>
            <w:tcW w:w="1983" w:type="dxa"/>
          </w:tcPr>
          <w:p w14:paraId="563AB1D8" w14:textId="2BCB551B" w:rsidR="00D550A7" w:rsidRPr="0087731A" w:rsidRDefault="00D550A7" w:rsidP="00752B8A">
            <w:pPr>
              <w:ind w:left="567"/>
              <w:rPr>
                <w:sz w:val="22"/>
              </w:rPr>
            </w:pPr>
          </w:p>
        </w:tc>
        <w:tc>
          <w:tcPr>
            <w:tcW w:w="3008" w:type="dxa"/>
          </w:tcPr>
          <w:p w14:paraId="464D17B3" w14:textId="77777777" w:rsidR="00D550A7" w:rsidRPr="0087731A" w:rsidRDefault="00D550A7" w:rsidP="00752B8A">
            <w:pPr>
              <w:ind w:left="567"/>
              <w:jc w:val="both"/>
              <w:rPr>
                <w:sz w:val="22"/>
              </w:rPr>
            </w:pPr>
          </w:p>
        </w:tc>
        <w:tc>
          <w:tcPr>
            <w:tcW w:w="1728" w:type="dxa"/>
          </w:tcPr>
          <w:p w14:paraId="16930060" w14:textId="77777777" w:rsidR="00D550A7" w:rsidRPr="0087731A" w:rsidRDefault="00D550A7" w:rsidP="00752B8A">
            <w:pPr>
              <w:ind w:left="567"/>
              <w:rPr>
                <w:sz w:val="22"/>
              </w:rPr>
            </w:pPr>
          </w:p>
        </w:tc>
        <w:tc>
          <w:tcPr>
            <w:tcW w:w="1839" w:type="dxa"/>
          </w:tcPr>
          <w:p w14:paraId="20822E41" w14:textId="77777777" w:rsidR="00D550A7" w:rsidRPr="0087731A" w:rsidRDefault="00D550A7" w:rsidP="00752B8A">
            <w:pPr>
              <w:ind w:left="567"/>
              <w:rPr>
                <w:sz w:val="22"/>
              </w:rPr>
            </w:pPr>
          </w:p>
        </w:tc>
      </w:tr>
      <w:tr w:rsidR="006E00F0" w:rsidRPr="0087731A" w14:paraId="490A4342" w14:textId="77777777" w:rsidTr="00DB5A68">
        <w:tc>
          <w:tcPr>
            <w:tcW w:w="1619" w:type="dxa"/>
          </w:tcPr>
          <w:p w14:paraId="3F5C7EA9" w14:textId="5F9945E2" w:rsidR="00D550A7" w:rsidRPr="0087731A" w:rsidRDefault="00D550A7" w:rsidP="00752B8A">
            <w:pPr>
              <w:ind w:left="567"/>
              <w:rPr>
                <w:sz w:val="22"/>
              </w:rPr>
            </w:pPr>
          </w:p>
        </w:tc>
        <w:tc>
          <w:tcPr>
            <w:tcW w:w="1983" w:type="dxa"/>
          </w:tcPr>
          <w:p w14:paraId="5A73EC0A" w14:textId="77777777" w:rsidR="00D550A7" w:rsidRPr="0087731A" w:rsidRDefault="00D550A7" w:rsidP="00752B8A">
            <w:pPr>
              <w:ind w:left="567"/>
              <w:rPr>
                <w:sz w:val="22"/>
              </w:rPr>
            </w:pPr>
          </w:p>
        </w:tc>
        <w:tc>
          <w:tcPr>
            <w:tcW w:w="3008" w:type="dxa"/>
          </w:tcPr>
          <w:p w14:paraId="2C3322E3" w14:textId="77777777" w:rsidR="00D550A7" w:rsidRPr="0087731A" w:rsidRDefault="00D550A7" w:rsidP="00752B8A">
            <w:pPr>
              <w:ind w:left="567"/>
              <w:jc w:val="both"/>
              <w:rPr>
                <w:sz w:val="22"/>
              </w:rPr>
            </w:pPr>
          </w:p>
        </w:tc>
        <w:tc>
          <w:tcPr>
            <w:tcW w:w="1728" w:type="dxa"/>
          </w:tcPr>
          <w:p w14:paraId="40CE1D7B" w14:textId="77777777" w:rsidR="00D550A7" w:rsidRPr="0087731A" w:rsidRDefault="00D550A7" w:rsidP="00752B8A">
            <w:pPr>
              <w:ind w:left="567"/>
              <w:rPr>
                <w:sz w:val="22"/>
              </w:rPr>
            </w:pPr>
          </w:p>
        </w:tc>
        <w:tc>
          <w:tcPr>
            <w:tcW w:w="1839" w:type="dxa"/>
          </w:tcPr>
          <w:p w14:paraId="3E4DC84F" w14:textId="77777777" w:rsidR="00D550A7" w:rsidRPr="0087731A" w:rsidRDefault="00D550A7" w:rsidP="00752B8A">
            <w:pPr>
              <w:ind w:left="567"/>
              <w:rPr>
                <w:sz w:val="22"/>
              </w:rPr>
            </w:pPr>
          </w:p>
        </w:tc>
      </w:tr>
      <w:tr w:rsidR="006E00F0" w:rsidRPr="0087731A" w14:paraId="2272A1DC" w14:textId="77777777" w:rsidTr="00DB5A68">
        <w:tc>
          <w:tcPr>
            <w:tcW w:w="1619" w:type="dxa"/>
          </w:tcPr>
          <w:p w14:paraId="29C31C89" w14:textId="161AD6CE" w:rsidR="00D550A7" w:rsidRPr="0087731A" w:rsidRDefault="00D550A7" w:rsidP="00752B8A">
            <w:pPr>
              <w:ind w:left="567"/>
              <w:rPr>
                <w:sz w:val="22"/>
              </w:rPr>
            </w:pPr>
          </w:p>
        </w:tc>
        <w:tc>
          <w:tcPr>
            <w:tcW w:w="1983" w:type="dxa"/>
          </w:tcPr>
          <w:p w14:paraId="3D2A7A47" w14:textId="77777777" w:rsidR="00D550A7" w:rsidRPr="0087731A" w:rsidRDefault="00D550A7" w:rsidP="00752B8A">
            <w:pPr>
              <w:ind w:left="567"/>
              <w:rPr>
                <w:sz w:val="22"/>
              </w:rPr>
            </w:pPr>
          </w:p>
        </w:tc>
        <w:tc>
          <w:tcPr>
            <w:tcW w:w="3008" w:type="dxa"/>
          </w:tcPr>
          <w:p w14:paraId="21A1CCB6" w14:textId="77777777" w:rsidR="00D550A7" w:rsidRPr="0087731A" w:rsidRDefault="00D550A7" w:rsidP="00752B8A">
            <w:pPr>
              <w:ind w:left="567"/>
              <w:jc w:val="both"/>
              <w:rPr>
                <w:sz w:val="22"/>
              </w:rPr>
            </w:pPr>
          </w:p>
        </w:tc>
        <w:tc>
          <w:tcPr>
            <w:tcW w:w="1728" w:type="dxa"/>
          </w:tcPr>
          <w:p w14:paraId="57373091" w14:textId="77777777" w:rsidR="00D550A7" w:rsidRPr="0087731A" w:rsidRDefault="00D550A7" w:rsidP="00752B8A">
            <w:pPr>
              <w:ind w:left="567"/>
              <w:rPr>
                <w:sz w:val="22"/>
              </w:rPr>
            </w:pPr>
          </w:p>
        </w:tc>
        <w:tc>
          <w:tcPr>
            <w:tcW w:w="1839" w:type="dxa"/>
          </w:tcPr>
          <w:p w14:paraId="7B4F0B54" w14:textId="77777777" w:rsidR="00D550A7" w:rsidRPr="0087731A" w:rsidRDefault="00D550A7" w:rsidP="00752B8A">
            <w:pPr>
              <w:ind w:left="567"/>
              <w:rPr>
                <w:sz w:val="22"/>
              </w:rPr>
            </w:pPr>
          </w:p>
        </w:tc>
      </w:tr>
      <w:tr w:rsidR="006E00F0" w:rsidRPr="0087731A" w14:paraId="36C90325" w14:textId="77777777" w:rsidTr="00DB5A68">
        <w:tc>
          <w:tcPr>
            <w:tcW w:w="1619" w:type="dxa"/>
          </w:tcPr>
          <w:p w14:paraId="22B830A4" w14:textId="1EAF5F4D" w:rsidR="00D550A7" w:rsidRPr="0087731A" w:rsidRDefault="00D550A7" w:rsidP="00752B8A">
            <w:pPr>
              <w:ind w:left="567"/>
              <w:rPr>
                <w:sz w:val="22"/>
              </w:rPr>
            </w:pPr>
          </w:p>
        </w:tc>
        <w:tc>
          <w:tcPr>
            <w:tcW w:w="1983" w:type="dxa"/>
          </w:tcPr>
          <w:p w14:paraId="0F2ED481" w14:textId="77777777" w:rsidR="00D550A7" w:rsidRPr="0087731A" w:rsidRDefault="00D550A7" w:rsidP="00752B8A">
            <w:pPr>
              <w:ind w:left="567"/>
              <w:rPr>
                <w:sz w:val="22"/>
              </w:rPr>
            </w:pPr>
          </w:p>
        </w:tc>
        <w:tc>
          <w:tcPr>
            <w:tcW w:w="3008" w:type="dxa"/>
          </w:tcPr>
          <w:p w14:paraId="129B12F0" w14:textId="77777777" w:rsidR="00D550A7" w:rsidRPr="0087731A" w:rsidRDefault="00D550A7" w:rsidP="00752B8A">
            <w:pPr>
              <w:ind w:left="567"/>
              <w:jc w:val="both"/>
              <w:rPr>
                <w:sz w:val="22"/>
              </w:rPr>
            </w:pPr>
          </w:p>
        </w:tc>
        <w:tc>
          <w:tcPr>
            <w:tcW w:w="1728" w:type="dxa"/>
          </w:tcPr>
          <w:p w14:paraId="62322BE5" w14:textId="77777777" w:rsidR="00D550A7" w:rsidRPr="0087731A" w:rsidRDefault="00D550A7" w:rsidP="00752B8A">
            <w:pPr>
              <w:ind w:left="567"/>
              <w:rPr>
                <w:sz w:val="22"/>
              </w:rPr>
            </w:pPr>
          </w:p>
        </w:tc>
        <w:tc>
          <w:tcPr>
            <w:tcW w:w="1839" w:type="dxa"/>
          </w:tcPr>
          <w:p w14:paraId="39CADE90" w14:textId="77777777" w:rsidR="00D550A7" w:rsidRPr="0087731A" w:rsidRDefault="00D550A7" w:rsidP="00752B8A">
            <w:pPr>
              <w:ind w:left="567"/>
              <w:rPr>
                <w:sz w:val="22"/>
              </w:rPr>
            </w:pPr>
          </w:p>
        </w:tc>
      </w:tr>
    </w:tbl>
    <w:p w14:paraId="2FBE80FD" w14:textId="77777777" w:rsidR="006E00F0" w:rsidRPr="0087731A" w:rsidRDefault="006E00F0" w:rsidP="00752B8A">
      <w:pPr>
        <w:spacing w:after="0" w:line="240" w:lineRule="auto"/>
        <w:ind w:left="567"/>
        <w:rPr>
          <w:sz w:val="22"/>
        </w:rPr>
      </w:pPr>
    </w:p>
    <w:p w14:paraId="376E2C7A" w14:textId="57EF2870" w:rsidR="00F844FB" w:rsidRDefault="000E716A" w:rsidP="00752B8A">
      <w:pPr>
        <w:spacing w:after="0" w:line="240" w:lineRule="auto"/>
        <w:ind w:left="567"/>
        <w:rPr>
          <w:sz w:val="22"/>
        </w:rPr>
      </w:pPr>
      <w:r w:rsidRPr="0087731A">
        <w:rPr>
          <w:sz w:val="22"/>
        </w:rPr>
        <w:t xml:space="preserve">In undertaking this risk assessment, DCU has endeavoured to identify as far as possible the risks of harm that are relevant to </w:t>
      </w:r>
      <w:r w:rsidR="00B935BF" w:rsidRPr="0087731A">
        <w:rPr>
          <w:sz w:val="22"/>
        </w:rPr>
        <w:t xml:space="preserve">all faculties, offices and </w:t>
      </w:r>
      <w:r w:rsidRPr="0087731A">
        <w:rPr>
          <w:sz w:val="22"/>
        </w:rPr>
        <w:t>departments</w:t>
      </w:r>
      <w:r w:rsidRPr="0087731A">
        <w:rPr>
          <w:b/>
          <w:sz w:val="22"/>
        </w:rPr>
        <w:t xml:space="preserve"> </w:t>
      </w:r>
      <w:r w:rsidRPr="0087731A">
        <w:rPr>
          <w:sz w:val="22"/>
        </w:rPr>
        <w:t xml:space="preserve">and to ensure that adequate procedures are in place to manage and address all risks identified.  </w:t>
      </w:r>
    </w:p>
    <w:p w14:paraId="0CEF243C" w14:textId="77777777" w:rsidR="001D7D10" w:rsidRPr="0087731A" w:rsidRDefault="001D7D10" w:rsidP="00752B8A">
      <w:pPr>
        <w:spacing w:after="0" w:line="240" w:lineRule="auto"/>
        <w:ind w:left="567"/>
        <w:rPr>
          <w:sz w:val="22"/>
        </w:rPr>
      </w:pPr>
    </w:p>
    <w:p w14:paraId="2493B722" w14:textId="0338DC75" w:rsidR="00EA55A5" w:rsidRPr="0087731A" w:rsidRDefault="000E716A" w:rsidP="00752B8A">
      <w:pPr>
        <w:spacing w:after="0" w:line="240" w:lineRule="auto"/>
        <w:ind w:left="567"/>
        <w:rPr>
          <w:sz w:val="22"/>
        </w:rPr>
      </w:pPr>
      <w:r w:rsidRPr="0087731A">
        <w:rPr>
          <w:sz w:val="22"/>
        </w:rPr>
        <w:t>While it is not possible to foresee and remove all risk of harm, DCU has in place the procedures listed in this risk assessment to manage and reduce risk to the greatest possible extent.</w:t>
      </w:r>
    </w:p>
    <w:p w14:paraId="51E553CA" w14:textId="77777777" w:rsidR="00EA55A5" w:rsidRPr="0087731A" w:rsidRDefault="00EA55A5" w:rsidP="00752B8A">
      <w:pPr>
        <w:spacing w:after="0" w:line="240" w:lineRule="auto"/>
        <w:ind w:left="567"/>
        <w:rPr>
          <w:sz w:val="22"/>
        </w:rPr>
      </w:pPr>
    </w:p>
    <w:p w14:paraId="65CC4E50" w14:textId="7E9D4943" w:rsidR="00EA55A5" w:rsidRPr="0087731A" w:rsidRDefault="000E716A" w:rsidP="00752B8A">
      <w:pPr>
        <w:spacing w:after="0" w:line="240" w:lineRule="auto"/>
        <w:ind w:left="567"/>
        <w:rPr>
          <w:sz w:val="22"/>
        </w:rPr>
      </w:pPr>
      <w:r w:rsidRPr="0087731A">
        <w:rPr>
          <w:sz w:val="22"/>
        </w:rPr>
        <w:t>This risk assessment has been comple</w:t>
      </w:r>
      <w:r w:rsidR="002E2071" w:rsidRPr="0087731A">
        <w:rPr>
          <w:sz w:val="22"/>
        </w:rPr>
        <w:t xml:space="preserve">ted on behalf of DCU by the </w:t>
      </w:r>
      <w:r w:rsidRPr="0087731A">
        <w:rPr>
          <w:sz w:val="22"/>
        </w:rPr>
        <w:t xml:space="preserve">DLP...... ………………[date].  </w:t>
      </w:r>
    </w:p>
    <w:p w14:paraId="73108007" w14:textId="77777777" w:rsidR="002E2071" w:rsidRPr="0087731A" w:rsidRDefault="002E2071" w:rsidP="00752B8A">
      <w:pPr>
        <w:spacing w:after="0" w:line="240" w:lineRule="auto"/>
        <w:ind w:left="567"/>
        <w:rPr>
          <w:sz w:val="22"/>
        </w:rPr>
      </w:pPr>
    </w:p>
    <w:p w14:paraId="69E53C69" w14:textId="2758D317" w:rsidR="00EA55A5" w:rsidRDefault="000E716A" w:rsidP="00752B8A">
      <w:pPr>
        <w:spacing w:after="0" w:line="240" w:lineRule="auto"/>
        <w:ind w:left="567"/>
        <w:rPr>
          <w:sz w:val="22"/>
        </w:rPr>
      </w:pPr>
      <w:r w:rsidRPr="0087731A">
        <w:rPr>
          <w:sz w:val="22"/>
        </w:rPr>
        <w:t>It shall be reviewed as p</w:t>
      </w:r>
      <w:r w:rsidR="002E2071" w:rsidRPr="0087731A">
        <w:rPr>
          <w:sz w:val="22"/>
        </w:rPr>
        <w:t xml:space="preserve">art of the annual review of the DCU </w:t>
      </w:r>
      <w:r w:rsidRPr="0087731A">
        <w:rPr>
          <w:sz w:val="22"/>
        </w:rPr>
        <w:t>Child Safeguarding Statemen</w:t>
      </w:r>
      <w:r w:rsidR="00ED210D">
        <w:rPr>
          <w:sz w:val="22"/>
        </w:rPr>
        <w:t xml:space="preserve">t. </w:t>
      </w:r>
    </w:p>
    <w:p w14:paraId="15A6E0EA" w14:textId="77777777" w:rsidR="00ED210D" w:rsidRPr="0087731A" w:rsidRDefault="00ED210D" w:rsidP="00752B8A">
      <w:pPr>
        <w:spacing w:after="0" w:line="240" w:lineRule="auto"/>
        <w:ind w:left="567"/>
        <w:rPr>
          <w:color w:val="FF0000"/>
          <w:sz w:val="22"/>
        </w:rPr>
      </w:pPr>
    </w:p>
    <w:p w14:paraId="1A4B70D2" w14:textId="77777777" w:rsidR="00EA55A5" w:rsidRPr="0087731A" w:rsidRDefault="00EA55A5" w:rsidP="00752B8A">
      <w:pPr>
        <w:spacing w:after="0" w:line="240" w:lineRule="auto"/>
        <w:ind w:left="567"/>
        <w:rPr>
          <w:sz w:val="22"/>
        </w:rPr>
      </w:pPr>
    </w:p>
    <w:p w14:paraId="5B33F89C" w14:textId="77777777" w:rsidR="00EA55A5" w:rsidRPr="0087731A" w:rsidRDefault="000E716A" w:rsidP="00752B8A">
      <w:pPr>
        <w:spacing w:after="0" w:line="240" w:lineRule="auto"/>
        <w:ind w:left="567" w:right="-680"/>
        <w:rPr>
          <w:color w:val="000000"/>
          <w:sz w:val="22"/>
        </w:rPr>
      </w:pPr>
      <w:r w:rsidRPr="0087731A">
        <w:rPr>
          <w:color w:val="000000"/>
          <w:sz w:val="22"/>
        </w:rPr>
        <w:t xml:space="preserve">Signed _____________________________________ Date ________________ </w:t>
      </w:r>
    </w:p>
    <w:p w14:paraId="73D56E15" w14:textId="77777777" w:rsidR="00EA55A5" w:rsidRPr="0087731A" w:rsidRDefault="00EA55A5" w:rsidP="00752B8A">
      <w:pPr>
        <w:spacing w:after="0" w:line="240" w:lineRule="auto"/>
        <w:ind w:left="567" w:right="-680"/>
        <w:rPr>
          <w:color w:val="000000"/>
          <w:sz w:val="22"/>
        </w:rPr>
      </w:pPr>
    </w:p>
    <w:p w14:paraId="5DED0DAB" w14:textId="55D14B26" w:rsidR="00EA55A5" w:rsidRPr="0087731A" w:rsidRDefault="002E2071" w:rsidP="00752B8A">
      <w:pPr>
        <w:spacing w:after="0" w:line="240" w:lineRule="auto"/>
        <w:ind w:left="567" w:right="-680"/>
        <w:rPr>
          <w:color w:val="000000"/>
          <w:sz w:val="22"/>
        </w:rPr>
      </w:pPr>
      <w:r w:rsidRPr="0087731A">
        <w:rPr>
          <w:color w:val="000000"/>
          <w:sz w:val="22"/>
        </w:rPr>
        <w:t>Designated Liaison Person</w:t>
      </w:r>
    </w:p>
    <w:p w14:paraId="6F59C330" w14:textId="5C52352F" w:rsidR="00404D7A" w:rsidRPr="0087731A" w:rsidRDefault="00404D7A" w:rsidP="00752B8A">
      <w:pPr>
        <w:spacing w:after="0" w:line="240" w:lineRule="auto"/>
        <w:ind w:left="567" w:right="-680"/>
        <w:rPr>
          <w:color w:val="000000"/>
          <w:sz w:val="22"/>
        </w:rPr>
      </w:pPr>
    </w:p>
    <w:p w14:paraId="58CF2CCE" w14:textId="6E2CFA1F" w:rsidR="002E2071" w:rsidRPr="0087731A" w:rsidRDefault="002E2071" w:rsidP="00752B8A">
      <w:pPr>
        <w:spacing w:after="0" w:line="240" w:lineRule="auto"/>
        <w:ind w:left="567" w:right="-680"/>
        <w:rPr>
          <w:color w:val="000000"/>
          <w:sz w:val="22"/>
        </w:rPr>
      </w:pPr>
    </w:p>
    <w:p w14:paraId="4E847417" w14:textId="6A4BF0FA" w:rsidR="002E2071" w:rsidRPr="0087731A" w:rsidRDefault="002E2071" w:rsidP="00752B8A">
      <w:pPr>
        <w:spacing w:after="0" w:line="240" w:lineRule="auto"/>
        <w:ind w:left="567" w:right="-680"/>
        <w:rPr>
          <w:color w:val="000000"/>
          <w:sz w:val="22"/>
        </w:rPr>
      </w:pPr>
    </w:p>
    <w:p w14:paraId="7E688B39" w14:textId="69AAB908" w:rsidR="002E2071" w:rsidRPr="0087731A" w:rsidRDefault="002E2071" w:rsidP="00752B8A">
      <w:pPr>
        <w:spacing w:after="0" w:line="240" w:lineRule="auto"/>
        <w:ind w:left="567" w:right="-680"/>
        <w:rPr>
          <w:color w:val="000000"/>
          <w:sz w:val="22"/>
        </w:rPr>
      </w:pPr>
    </w:p>
    <w:p w14:paraId="558945F1" w14:textId="573F19FE" w:rsidR="002E2071" w:rsidRPr="0087731A" w:rsidRDefault="002E2071" w:rsidP="00752B8A">
      <w:pPr>
        <w:spacing w:after="0" w:line="240" w:lineRule="auto"/>
        <w:ind w:left="567" w:right="-680"/>
        <w:rPr>
          <w:color w:val="000000"/>
          <w:sz w:val="22"/>
        </w:rPr>
      </w:pPr>
    </w:p>
    <w:p w14:paraId="2AD4F97F" w14:textId="5FD86EC1" w:rsidR="002E2071" w:rsidRPr="0087731A" w:rsidRDefault="002E2071" w:rsidP="00752B8A">
      <w:pPr>
        <w:spacing w:after="0" w:line="240" w:lineRule="auto"/>
        <w:ind w:left="567" w:right="-680"/>
        <w:rPr>
          <w:color w:val="000000"/>
          <w:sz w:val="22"/>
        </w:rPr>
      </w:pPr>
    </w:p>
    <w:p w14:paraId="0D1DD488" w14:textId="1F8182D6" w:rsidR="002E2071" w:rsidRPr="0087731A" w:rsidRDefault="002E2071" w:rsidP="00752B8A">
      <w:pPr>
        <w:spacing w:after="0" w:line="240" w:lineRule="auto"/>
        <w:ind w:left="567" w:right="-680"/>
        <w:rPr>
          <w:color w:val="000000"/>
          <w:sz w:val="22"/>
        </w:rPr>
      </w:pPr>
    </w:p>
    <w:p w14:paraId="4684FE2B" w14:textId="0C7501BA" w:rsidR="002E2071" w:rsidRPr="0087731A" w:rsidRDefault="002E2071" w:rsidP="00752B8A">
      <w:pPr>
        <w:spacing w:after="0" w:line="240" w:lineRule="auto"/>
        <w:ind w:left="567" w:right="-680"/>
        <w:rPr>
          <w:color w:val="000000"/>
          <w:sz w:val="22"/>
        </w:rPr>
      </w:pPr>
    </w:p>
    <w:p w14:paraId="7FCFFD88" w14:textId="386F6CCF" w:rsidR="002E2071" w:rsidRPr="0087731A" w:rsidRDefault="002E2071" w:rsidP="00752B8A">
      <w:pPr>
        <w:spacing w:after="0" w:line="240" w:lineRule="auto"/>
        <w:ind w:left="567" w:right="-680"/>
        <w:rPr>
          <w:color w:val="000000"/>
          <w:sz w:val="22"/>
        </w:rPr>
      </w:pPr>
    </w:p>
    <w:p w14:paraId="25AE0264" w14:textId="536B3F86" w:rsidR="002E2071" w:rsidRPr="0087731A" w:rsidRDefault="002E2071" w:rsidP="00752B8A">
      <w:pPr>
        <w:spacing w:after="0" w:line="240" w:lineRule="auto"/>
        <w:ind w:left="567" w:right="-680"/>
        <w:rPr>
          <w:color w:val="000000"/>
          <w:sz w:val="22"/>
        </w:rPr>
      </w:pPr>
    </w:p>
    <w:p w14:paraId="5470E23A" w14:textId="001C0DA3" w:rsidR="002E2071" w:rsidRPr="0087731A" w:rsidRDefault="002E2071" w:rsidP="00752B8A">
      <w:pPr>
        <w:spacing w:after="0" w:line="240" w:lineRule="auto"/>
        <w:ind w:left="567" w:right="-680"/>
        <w:rPr>
          <w:color w:val="000000"/>
          <w:sz w:val="22"/>
        </w:rPr>
      </w:pPr>
    </w:p>
    <w:p w14:paraId="4F43E1B5" w14:textId="24CC8937" w:rsidR="002E2071" w:rsidRPr="0087731A" w:rsidRDefault="002E2071" w:rsidP="00752B8A">
      <w:pPr>
        <w:spacing w:after="0" w:line="240" w:lineRule="auto"/>
        <w:ind w:left="567" w:right="-680"/>
        <w:rPr>
          <w:color w:val="000000"/>
          <w:sz w:val="22"/>
        </w:rPr>
      </w:pPr>
    </w:p>
    <w:p w14:paraId="55B8BF72" w14:textId="32DD3413" w:rsidR="002E2071" w:rsidRPr="0087731A" w:rsidRDefault="002E2071" w:rsidP="00752B8A">
      <w:pPr>
        <w:spacing w:after="0" w:line="240" w:lineRule="auto"/>
        <w:ind w:left="567" w:right="-680"/>
        <w:rPr>
          <w:color w:val="000000"/>
          <w:sz w:val="22"/>
        </w:rPr>
      </w:pPr>
    </w:p>
    <w:p w14:paraId="6B238F79" w14:textId="0599EA82" w:rsidR="002E2071" w:rsidRPr="0087731A" w:rsidRDefault="002E2071" w:rsidP="00752B8A">
      <w:pPr>
        <w:spacing w:after="0" w:line="240" w:lineRule="auto"/>
        <w:ind w:left="567" w:right="-680"/>
        <w:rPr>
          <w:color w:val="000000"/>
          <w:sz w:val="22"/>
        </w:rPr>
      </w:pPr>
    </w:p>
    <w:p w14:paraId="51F93D53" w14:textId="48E7C4DE" w:rsidR="00F43C7E" w:rsidRDefault="00F43C7E" w:rsidP="00752B8A">
      <w:pPr>
        <w:spacing w:after="0" w:line="240" w:lineRule="auto"/>
        <w:rPr>
          <w:color w:val="000000"/>
          <w:sz w:val="22"/>
        </w:rPr>
      </w:pPr>
      <w:r>
        <w:rPr>
          <w:color w:val="000000"/>
          <w:sz w:val="22"/>
        </w:rPr>
        <w:br w:type="page"/>
      </w:r>
    </w:p>
    <w:p w14:paraId="7E7865D1" w14:textId="77777777" w:rsidR="002E2071" w:rsidRPr="0087731A" w:rsidRDefault="002E2071" w:rsidP="00752B8A">
      <w:pPr>
        <w:spacing w:after="0" w:line="240" w:lineRule="auto"/>
        <w:ind w:left="567" w:right="-680"/>
        <w:rPr>
          <w:color w:val="000000"/>
          <w:sz w:val="22"/>
        </w:rPr>
      </w:pPr>
    </w:p>
    <w:p w14:paraId="0F6E084B" w14:textId="4F87F9AC" w:rsidR="002E2071" w:rsidRPr="00F43C7E" w:rsidRDefault="000E716A" w:rsidP="00752B8A">
      <w:pPr>
        <w:pStyle w:val="Style1"/>
        <w:spacing w:before="0" w:line="240" w:lineRule="auto"/>
        <w:ind w:left="567"/>
        <w:jc w:val="center"/>
        <w:rPr>
          <w:b/>
          <w:bCs/>
          <w:sz w:val="24"/>
          <w:szCs w:val="24"/>
        </w:rPr>
      </w:pPr>
      <w:bookmarkStart w:id="204" w:name="_Toc796110"/>
      <w:r w:rsidRPr="00F43C7E">
        <w:rPr>
          <w:b/>
          <w:bCs/>
          <w:sz w:val="24"/>
          <w:szCs w:val="24"/>
        </w:rPr>
        <w:t>Appendix 2b:</w:t>
      </w:r>
    </w:p>
    <w:p w14:paraId="6A3244A4" w14:textId="25AF920A" w:rsidR="00EA55A5" w:rsidRPr="00F43C7E" w:rsidRDefault="000E716A" w:rsidP="00752B8A">
      <w:pPr>
        <w:pStyle w:val="Style1"/>
        <w:spacing w:before="0" w:line="240" w:lineRule="auto"/>
        <w:ind w:left="567"/>
        <w:jc w:val="center"/>
        <w:rPr>
          <w:b/>
          <w:bCs/>
          <w:sz w:val="24"/>
          <w:szCs w:val="24"/>
        </w:rPr>
      </w:pPr>
      <w:r w:rsidRPr="00F43C7E">
        <w:rPr>
          <w:b/>
          <w:bCs/>
          <w:sz w:val="24"/>
          <w:szCs w:val="24"/>
        </w:rPr>
        <w:t>Additional Child Safeguarding Risk Ass</w:t>
      </w:r>
      <w:r w:rsidR="006E00F0" w:rsidRPr="00F43C7E">
        <w:rPr>
          <w:b/>
          <w:bCs/>
          <w:sz w:val="24"/>
          <w:szCs w:val="24"/>
        </w:rPr>
        <w:t>essment Template for faculties/offices/</w:t>
      </w:r>
      <w:r w:rsidRPr="00F43C7E">
        <w:rPr>
          <w:b/>
          <w:bCs/>
          <w:sz w:val="24"/>
          <w:szCs w:val="24"/>
        </w:rPr>
        <w:t>departments</w:t>
      </w:r>
      <w:bookmarkEnd w:id="204"/>
    </w:p>
    <w:p w14:paraId="5B825DED" w14:textId="77777777" w:rsidR="002E2071" w:rsidRPr="0087731A" w:rsidRDefault="002E2071" w:rsidP="00752B8A">
      <w:pPr>
        <w:pStyle w:val="Style1"/>
        <w:spacing w:before="0" w:line="240" w:lineRule="auto"/>
        <w:ind w:left="567"/>
        <w:rPr>
          <w:sz w:val="22"/>
          <w:szCs w:val="22"/>
        </w:rPr>
      </w:pPr>
    </w:p>
    <w:p w14:paraId="25803A85" w14:textId="7B493893" w:rsidR="00EA55A5" w:rsidRPr="0087731A" w:rsidRDefault="000E716A" w:rsidP="00752B8A">
      <w:pPr>
        <w:spacing w:after="0" w:line="240" w:lineRule="auto"/>
        <w:ind w:left="567"/>
        <w:jc w:val="both"/>
        <w:rPr>
          <w:sz w:val="22"/>
        </w:rPr>
      </w:pPr>
      <w:r w:rsidRPr="0087731A">
        <w:rPr>
          <w:sz w:val="22"/>
        </w:rPr>
        <w:t xml:space="preserve">In accordance with section 11 of the Children First Act 2015 and with the requirement of the DCU Child Protection Procedures 2017, the following is the Written Risk Assessment of </w:t>
      </w:r>
      <w:r w:rsidRPr="0087731A">
        <w:rPr>
          <w:b/>
          <w:sz w:val="22"/>
        </w:rPr>
        <w:t>Additional Risks identified</w:t>
      </w:r>
      <w:r w:rsidR="00B935BF" w:rsidRPr="0087731A">
        <w:rPr>
          <w:sz w:val="22"/>
        </w:rPr>
        <w:t xml:space="preserve"> by (name of faculty/office/</w:t>
      </w:r>
      <w:r w:rsidRPr="0087731A">
        <w:rPr>
          <w:sz w:val="22"/>
        </w:rPr>
        <w:t xml:space="preserve">department].     </w:t>
      </w:r>
    </w:p>
    <w:p w14:paraId="4261FA1A" w14:textId="77777777" w:rsidR="006E00F0" w:rsidRPr="0087731A" w:rsidRDefault="006E00F0" w:rsidP="00752B8A">
      <w:pPr>
        <w:spacing w:after="0" w:line="240" w:lineRule="auto"/>
        <w:ind w:left="567"/>
        <w:jc w:val="both"/>
        <w:rPr>
          <w:sz w:val="22"/>
        </w:rPr>
      </w:pPr>
    </w:p>
    <w:tbl>
      <w:tblPr>
        <w:tblStyle w:val="TableGrid"/>
        <w:tblW w:w="0" w:type="auto"/>
        <w:tblInd w:w="421" w:type="dxa"/>
        <w:tblLook w:val="04A0" w:firstRow="1" w:lastRow="0" w:firstColumn="1" w:lastColumn="0" w:noHBand="0" w:noVBand="1"/>
      </w:tblPr>
      <w:tblGrid>
        <w:gridCol w:w="1763"/>
        <w:gridCol w:w="2415"/>
        <w:gridCol w:w="2903"/>
        <w:gridCol w:w="1469"/>
        <w:gridCol w:w="1485"/>
      </w:tblGrid>
      <w:tr w:rsidR="00F43C7E" w:rsidRPr="0087731A" w14:paraId="12CCBBD8" w14:textId="77777777" w:rsidTr="003624E2">
        <w:tc>
          <w:tcPr>
            <w:tcW w:w="1343" w:type="dxa"/>
          </w:tcPr>
          <w:p w14:paraId="3B61835E" w14:textId="3B1553F8" w:rsidR="006E00F0" w:rsidRPr="0087731A" w:rsidRDefault="00404D7A" w:rsidP="00752B8A">
            <w:pPr>
              <w:ind w:left="29"/>
              <w:rPr>
                <w:b/>
                <w:sz w:val="22"/>
              </w:rPr>
            </w:pPr>
            <w:r w:rsidRPr="0087731A">
              <w:rPr>
                <w:b/>
                <w:sz w:val="22"/>
              </w:rPr>
              <w:t>Activity/</w:t>
            </w:r>
            <w:r w:rsidR="006E00F0" w:rsidRPr="0087731A">
              <w:rPr>
                <w:b/>
                <w:sz w:val="22"/>
              </w:rPr>
              <w:t>Practice</w:t>
            </w:r>
          </w:p>
        </w:tc>
        <w:tc>
          <w:tcPr>
            <w:tcW w:w="2550" w:type="dxa"/>
          </w:tcPr>
          <w:p w14:paraId="26F98F4E" w14:textId="776B6926" w:rsidR="006E00F0" w:rsidRPr="0087731A" w:rsidRDefault="006E00F0" w:rsidP="00752B8A">
            <w:pPr>
              <w:ind w:left="107"/>
              <w:rPr>
                <w:b/>
                <w:sz w:val="22"/>
              </w:rPr>
            </w:pPr>
            <w:r w:rsidRPr="0087731A">
              <w:rPr>
                <w:b/>
                <w:sz w:val="22"/>
              </w:rPr>
              <w:t>Risk of harm identif</w:t>
            </w:r>
            <w:r w:rsidR="00404D7A" w:rsidRPr="0087731A">
              <w:rPr>
                <w:b/>
                <w:sz w:val="22"/>
              </w:rPr>
              <w:t>ied in respect of this activity</w:t>
            </w:r>
            <w:r w:rsidRPr="0087731A">
              <w:rPr>
                <w:b/>
                <w:sz w:val="22"/>
              </w:rPr>
              <w:t>/practice</w:t>
            </w:r>
          </w:p>
        </w:tc>
        <w:tc>
          <w:tcPr>
            <w:tcW w:w="3105" w:type="dxa"/>
          </w:tcPr>
          <w:p w14:paraId="4EFB7B3A" w14:textId="777F7551" w:rsidR="006E00F0" w:rsidRPr="0087731A" w:rsidRDefault="00404D7A" w:rsidP="00752B8A">
            <w:pPr>
              <w:ind w:left="121"/>
              <w:rPr>
                <w:b/>
                <w:sz w:val="22"/>
              </w:rPr>
            </w:pPr>
            <w:r w:rsidRPr="0087731A">
              <w:rPr>
                <w:b/>
                <w:sz w:val="22"/>
              </w:rPr>
              <w:t>Procedures/</w:t>
            </w:r>
            <w:r w:rsidR="006E00F0" w:rsidRPr="0087731A">
              <w:rPr>
                <w:b/>
                <w:sz w:val="22"/>
              </w:rPr>
              <w:t>policy in place to address the risks of har</w:t>
            </w:r>
            <w:r w:rsidRPr="0087731A">
              <w:rPr>
                <w:b/>
                <w:sz w:val="22"/>
              </w:rPr>
              <w:t>m identified in this activity/</w:t>
            </w:r>
            <w:r w:rsidR="006E00F0" w:rsidRPr="0087731A">
              <w:rPr>
                <w:b/>
                <w:sz w:val="22"/>
              </w:rPr>
              <w:t>practice</w:t>
            </w:r>
          </w:p>
        </w:tc>
        <w:tc>
          <w:tcPr>
            <w:tcW w:w="1518" w:type="dxa"/>
          </w:tcPr>
          <w:p w14:paraId="20B33C62" w14:textId="77777777" w:rsidR="006E00F0" w:rsidRPr="0087731A" w:rsidRDefault="006E00F0" w:rsidP="00752B8A">
            <w:pPr>
              <w:ind w:left="89"/>
              <w:rPr>
                <w:b/>
                <w:sz w:val="22"/>
              </w:rPr>
            </w:pPr>
            <w:r w:rsidRPr="0087731A">
              <w:rPr>
                <w:b/>
                <w:sz w:val="22"/>
              </w:rPr>
              <w:t xml:space="preserve">Likelihood of the risk occurring: </w:t>
            </w:r>
          </w:p>
          <w:p w14:paraId="17204D0D" w14:textId="77777777" w:rsidR="006E00F0" w:rsidRPr="0087731A" w:rsidRDefault="006E00F0" w:rsidP="00752B8A">
            <w:pPr>
              <w:ind w:left="89"/>
              <w:rPr>
                <w:b/>
                <w:sz w:val="22"/>
              </w:rPr>
            </w:pPr>
            <w:r w:rsidRPr="0087731A">
              <w:rPr>
                <w:b/>
                <w:sz w:val="22"/>
              </w:rPr>
              <w:t>L/M/H</w:t>
            </w:r>
          </w:p>
        </w:tc>
        <w:tc>
          <w:tcPr>
            <w:tcW w:w="1519" w:type="dxa"/>
          </w:tcPr>
          <w:p w14:paraId="4D38B035" w14:textId="77777777" w:rsidR="006E00F0" w:rsidRPr="0087731A" w:rsidRDefault="006E00F0" w:rsidP="00752B8A">
            <w:pPr>
              <w:ind w:left="62"/>
              <w:rPr>
                <w:b/>
                <w:sz w:val="22"/>
              </w:rPr>
            </w:pPr>
            <w:r w:rsidRPr="0087731A">
              <w:rPr>
                <w:b/>
                <w:sz w:val="22"/>
              </w:rPr>
              <w:t>Who is responsible for the risk?</w:t>
            </w:r>
          </w:p>
        </w:tc>
      </w:tr>
      <w:tr w:rsidR="00F43C7E" w:rsidRPr="0087731A" w14:paraId="7C1C4F21" w14:textId="77777777" w:rsidTr="003624E2">
        <w:tc>
          <w:tcPr>
            <w:tcW w:w="1343" w:type="dxa"/>
          </w:tcPr>
          <w:p w14:paraId="534F1819" w14:textId="77777777" w:rsidR="006E00F0" w:rsidRPr="0087731A" w:rsidRDefault="006E00F0" w:rsidP="00752B8A">
            <w:pPr>
              <w:ind w:left="567"/>
              <w:rPr>
                <w:sz w:val="22"/>
              </w:rPr>
            </w:pPr>
          </w:p>
        </w:tc>
        <w:tc>
          <w:tcPr>
            <w:tcW w:w="2550" w:type="dxa"/>
          </w:tcPr>
          <w:p w14:paraId="1C5C4DA0" w14:textId="77777777" w:rsidR="006E00F0" w:rsidRPr="0087731A" w:rsidRDefault="006E00F0" w:rsidP="00752B8A">
            <w:pPr>
              <w:ind w:left="567"/>
              <w:rPr>
                <w:sz w:val="22"/>
              </w:rPr>
            </w:pPr>
          </w:p>
        </w:tc>
        <w:tc>
          <w:tcPr>
            <w:tcW w:w="3105" w:type="dxa"/>
          </w:tcPr>
          <w:p w14:paraId="1C1AC519" w14:textId="77777777" w:rsidR="006E00F0" w:rsidRPr="0087731A" w:rsidRDefault="006E00F0" w:rsidP="00752B8A">
            <w:pPr>
              <w:ind w:left="567"/>
              <w:rPr>
                <w:sz w:val="22"/>
              </w:rPr>
            </w:pPr>
          </w:p>
        </w:tc>
        <w:tc>
          <w:tcPr>
            <w:tcW w:w="1518" w:type="dxa"/>
          </w:tcPr>
          <w:p w14:paraId="4A081EFB" w14:textId="77777777" w:rsidR="006E00F0" w:rsidRPr="0087731A" w:rsidRDefault="006E00F0" w:rsidP="00752B8A">
            <w:pPr>
              <w:ind w:left="567"/>
              <w:rPr>
                <w:sz w:val="22"/>
              </w:rPr>
            </w:pPr>
          </w:p>
        </w:tc>
        <w:tc>
          <w:tcPr>
            <w:tcW w:w="1519" w:type="dxa"/>
          </w:tcPr>
          <w:p w14:paraId="3499674A" w14:textId="77777777" w:rsidR="006E00F0" w:rsidRPr="0087731A" w:rsidRDefault="006E00F0" w:rsidP="00752B8A">
            <w:pPr>
              <w:ind w:left="567"/>
              <w:rPr>
                <w:sz w:val="22"/>
              </w:rPr>
            </w:pPr>
          </w:p>
        </w:tc>
      </w:tr>
      <w:tr w:rsidR="00F43C7E" w:rsidRPr="0087731A" w14:paraId="2FDEE21A" w14:textId="77777777" w:rsidTr="003624E2">
        <w:tc>
          <w:tcPr>
            <w:tcW w:w="1343" w:type="dxa"/>
          </w:tcPr>
          <w:p w14:paraId="6514AF9B" w14:textId="77777777" w:rsidR="006E00F0" w:rsidRPr="0087731A" w:rsidRDefault="006E00F0" w:rsidP="00752B8A">
            <w:pPr>
              <w:ind w:left="567"/>
              <w:rPr>
                <w:sz w:val="22"/>
              </w:rPr>
            </w:pPr>
          </w:p>
        </w:tc>
        <w:tc>
          <w:tcPr>
            <w:tcW w:w="2550" w:type="dxa"/>
          </w:tcPr>
          <w:p w14:paraId="65A1A8A5" w14:textId="77777777" w:rsidR="006E00F0" w:rsidRPr="0087731A" w:rsidRDefault="006E00F0" w:rsidP="00752B8A">
            <w:pPr>
              <w:ind w:left="567"/>
              <w:rPr>
                <w:sz w:val="22"/>
              </w:rPr>
            </w:pPr>
          </w:p>
        </w:tc>
        <w:tc>
          <w:tcPr>
            <w:tcW w:w="3105" w:type="dxa"/>
          </w:tcPr>
          <w:p w14:paraId="05CFABE5" w14:textId="77777777" w:rsidR="006E00F0" w:rsidRPr="0087731A" w:rsidRDefault="006E00F0" w:rsidP="00752B8A">
            <w:pPr>
              <w:ind w:left="567"/>
              <w:rPr>
                <w:sz w:val="22"/>
              </w:rPr>
            </w:pPr>
          </w:p>
        </w:tc>
        <w:tc>
          <w:tcPr>
            <w:tcW w:w="1518" w:type="dxa"/>
          </w:tcPr>
          <w:p w14:paraId="0B021D87" w14:textId="77777777" w:rsidR="006E00F0" w:rsidRPr="0087731A" w:rsidRDefault="006E00F0" w:rsidP="00752B8A">
            <w:pPr>
              <w:ind w:left="567"/>
              <w:rPr>
                <w:sz w:val="22"/>
              </w:rPr>
            </w:pPr>
          </w:p>
        </w:tc>
        <w:tc>
          <w:tcPr>
            <w:tcW w:w="1519" w:type="dxa"/>
          </w:tcPr>
          <w:p w14:paraId="6B337365" w14:textId="77777777" w:rsidR="006E00F0" w:rsidRPr="0087731A" w:rsidRDefault="006E00F0" w:rsidP="00752B8A">
            <w:pPr>
              <w:ind w:left="567"/>
              <w:rPr>
                <w:sz w:val="22"/>
              </w:rPr>
            </w:pPr>
          </w:p>
        </w:tc>
      </w:tr>
      <w:tr w:rsidR="00F43C7E" w:rsidRPr="0087731A" w14:paraId="3E932274" w14:textId="77777777" w:rsidTr="003624E2">
        <w:tc>
          <w:tcPr>
            <w:tcW w:w="1343" w:type="dxa"/>
          </w:tcPr>
          <w:p w14:paraId="1494D564" w14:textId="77777777" w:rsidR="006E00F0" w:rsidRPr="0087731A" w:rsidRDefault="006E00F0" w:rsidP="00752B8A">
            <w:pPr>
              <w:ind w:left="567"/>
              <w:rPr>
                <w:sz w:val="22"/>
              </w:rPr>
            </w:pPr>
          </w:p>
        </w:tc>
        <w:tc>
          <w:tcPr>
            <w:tcW w:w="2550" w:type="dxa"/>
          </w:tcPr>
          <w:p w14:paraId="2CCB1DEB" w14:textId="77777777" w:rsidR="006E00F0" w:rsidRPr="0087731A" w:rsidRDefault="006E00F0" w:rsidP="00752B8A">
            <w:pPr>
              <w:ind w:left="567"/>
              <w:rPr>
                <w:sz w:val="22"/>
              </w:rPr>
            </w:pPr>
          </w:p>
        </w:tc>
        <w:tc>
          <w:tcPr>
            <w:tcW w:w="3105" w:type="dxa"/>
          </w:tcPr>
          <w:p w14:paraId="074789E1" w14:textId="77777777" w:rsidR="006E00F0" w:rsidRPr="0087731A" w:rsidRDefault="006E00F0" w:rsidP="00752B8A">
            <w:pPr>
              <w:ind w:left="567"/>
              <w:rPr>
                <w:sz w:val="22"/>
              </w:rPr>
            </w:pPr>
          </w:p>
        </w:tc>
        <w:tc>
          <w:tcPr>
            <w:tcW w:w="1518" w:type="dxa"/>
          </w:tcPr>
          <w:p w14:paraId="5E81377B" w14:textId="77777777" w:rsidR="006E00F0" w:rsidRPr="0087731A" w:rsidRDefault="006E00F0" w:rsidP="00752B8A">
            <w:pPr>
              <w:ind w:left="567"/>
              <w:rPr>
                <w:sz w:val="22"/>
              </w:rPr>
            </w:pPr>
          </w:p>
        </w:tc>
        <w:tc>
          <w:tcPr>
            <w:tcW w:w="1519" w:type="dxa"/>
          </w:tcPr>
          <w:p w14:paraId="1E3A531C" w14:textId="77777777" w:rsidR="006E00F0" w:rsidRPr="0087731A" w:rsidRDefault="006E00F0" w:rsidP="00752B8A">
            <w:pPr>
              <w:ind w:left="567"/>
              <w:rPr>
                <w:sz w:val="22"/>
              </w:rPr>
            </w:pPr>
          </w:p>
        </w:tc>
      </w:tr>
      <w:tr w:rsidR="00F43C7E" w:rsidRPr="0087731A" w14:paraId="054A9168" w14:textId="77777777" w:rsidTr="003624E2">
        <w:tc>
          <w:tcPr>
            <w:tcW w:w="1343" w:type="dxa"/>
          </w:tcPr>
          <w:p w14:paraId="2D9D8858" w14:textId="77777777" w:rsidR="006E00F0" w:rsidRPr="0087731A" w:rsidRDefault="006E00F0" w:rsidP="00752B8A">
            <w:pPr>
              <w:ind w:left="567"/>
              <w:rPr>
                <w:sz w:val="22"/>
              </w:rPr>
            </w:pPr>
          </w:p>
        </w:tc>
        <w:tc>
          <w:tcPr>
            <w:tcW w:w="2550" w:type="dxa"/>
          </w:tcPr>
          <w:p w14:paraId="0F846765" w14:textId="77777777" w:rsidR="006E00F0" w:rsidRPr="0087731A" w:rsidRDefault="006E00F0" w:rsidP="00752B8A">
            <w:pPr>
              <w:ind w:left="567"/>
              <w:rPr>
                <w:sz w:val="22"/>
              </w:rPr>
            </w:pPr>
          </w:p>
        </w:tc>
        <w:tc>
          <w:tcPr>
            <w:tcW w:w="3105" w:type="dxa"/>
          </w:tcPr>
          <w:p w14:paraId="657F55D8" w14:textId="77777777" w:rsidR="006E00F0" w:rsidRPr="0087731A" w:rsidRDefault="006E00F0" w:rsidP="00752B8A">
            <w:pPr>
              <w:ind w:left="567"/>
              <w:rPr>
                <w:sz w:val="22"/>
              </w:rPr>
            </w:pPr>
          </w:p>
        </w:tc>
        <w:tc>
          <w:tcPr>
            <w:tcW w:w="1518" w:type="dxa"/>
          </w:tcPr>
          <w:p w14:paraId="610D3C99" w14:textId="77777777" w:rsidR="006E00F0" w:rsidRPr="0087731A" w:rsidRDefault="006E00F0" w:rsidP="00752B8A">
            <w:pPr>
              <w:ind w:left="567"/>
              <w:rPr>
                <w:sz w:val="22"/>
              </w:rPr>
            </w:pPr>
          </w:p>
        </w:tc>
        <w:tc>
          <w:tcPr>
            <w:tcW w:w="1519" w:type="dxa"/>
          </w:tcPr>
          <w:p w14:paraId="53DAA075" w14:textId="77777777" w:rsidR="006E00F0" w:rsidRPr="0087731A" w:rsidRDefault="006E00F0" w:rsidP="00752B8A">
            <w:pPr>
              <w:ind w:left="567"/>
              <w:rPr>
                <w:sz w:val="22"/>
              </w:rPr>
            </w:pPr>
          </w:p>
        </w:tc>
      </w:tr>
      <w:tr w:rsidR="00F43C7E" w:rsidRPr="0087731A" w14:paraId="350421E3" w14:textId="77777777" w:rsidTr="003624E2">
        <w:tc>
          <w:tcPr>
            <w:tcW w:w="1343" w:type="dxa"/>
          </w:tcPr>
          <w:p w14:paraId="18B901A6" w14:textId="77777777" w:rsidR="006E00F0" w:rsidRPr="0087731A" w:rsidRDefault="006E00F0" w:rsidP="00752B8A">
            <w:pPr>
              <w:ind w:left="567"/>
              <w:rPr>
                <w:sz w:val="22"/>
              </w:rPr>
            </w:pPr>
          </w:p>
        </w:tc>
        <w:tc>
          <w:tcPr>
            <w:tcW w:w="2550" w:type="dxa"/>
          </w:tcPr>
          <w:p w14:paraId="0C80FFFF" w14:textId="77777777" w:rsidR="006E00F0" w:rsidRPr="0087731A" w:rsidRDefault="006E00F0" w:rsidP="00752B8A">
            <w:pPr>
              <w:ind w:left="567"/>
              <w:rPr>
                <w:sz w:val="22"/>
              </w:rPr>
            </w:pPr>
          </w:p>
        </w:tc>
        <w:tc>
          <w:tcPr>
            <w:tcW w:w="3105" w:type="dxa"/>
          </w:tcPr>
          <w:p w14:paraId="4BE98013" w14:textId="77777777" w:rsidR="006E00F0" w:rsidRPr="0087731A" w:rsidRDefault="006E00F0" w:rsidP="00752B8A">
            <w:pPr>
              <w:ind w:left="567"/>
              <w:rPr>
                <w:sz w:val="22"/>
              </w:rPr>
            </w:pPr>
          </w:p>
        </w:tc>
        <w:tc>
          <w:tcPr>
            <w:tcW w:w="1518" w:type="dxa"/>
          </w:tcPr>
          <w:p w14:paraId="57E339B5" w14:textId="77777777" w:rsidR="006E00F0" w:rsidRPr="0087731A" w:rsidRDefault="006E00F0" w:rsidP="00752B8A">
            <w:pPr>
              <w:ind w:left="567"/>
              <w:rPr>
                <w:sz w:val="22"/>
              </w:rPr>
            </w:pPr>
          </w:p>
        </w:tc>
        <w:tc>
          <w:tcPr>
            <w:tcW w:w="1519" w:type="dxa"/>
          </w:tcPr>
          <w:p w14:paraId="4329C8AB" w14:textId="77777777" w:rsidR="006E00F0" w:rsidRPr="0087731A" w:rsidRDefault="006E00F0" w:rsidP="00752B8A">
            <w:pPr>
              <w:ind w:left="567"/>
              <w:rPr>
                <w:sz w:val="22"/>
              </w:rPr>
            </w:pPr>
          </w:p>
        </w:tc>
      </w:tr>
      <w:tr w:rsidR="00F43C7E" w:rsidRPr="0087731A" w14:paraId="668B791D" w14:textId="77777777" w:rsidTr="003624E2">
        <w:tc>
          <w:tcPr>
            <w:tcW w:w="1343" w:type="dxa"/>
          </w:tcPr>
          <w:p w14:paraId="7A94CC2A" w14:textId="77777777" w:rsidR="006E00F0" w:rsidRPr="0087731A" w:rsidRDefault="006E00F0" w:rsidP="00752B8A">
            <w:pPr>
              <w:ind w:left="567"/>
              <w:rPr>
                <w:sz w:val="22"/>
              </w:rPr>
            </w:pPr>
          </w:p>
        </w:tc>
        <w:tc>
          <w:tcPr>
            <w:tcW w:w="2550" w:type="dxa"/>
          </w:tcPr>
          <w:p w14:paraId="39696B22" w14:textId="77777777" w:rsidR="006E00F0" w:rsidRPr="0087731A" w:rsidRDefault="006E00F0" w:rsidP="00752B8A">
            <w:pPr>
              <w:ind w:left="567"/>
              <w:rPr>
                <w:sz w:val="22"/>
              </w:rPr>
            </w:pPr>
          </w:p>
        </w:tc>
        <w:tc>
          <w:tcPr>
            <w:tcW w:w="3105" w:type="dxa"/>
          </w:tcPr>
          <w:p w14:paraId="1C3FC534" w14:textId="77777777" w:rsidR="006E00F0" w:rsidRPr="0087731A" w:rsidRDefault="006E00F0" w:rsidP="00752B8A">
            <w:pPr>
              <w:ind w:left="567"/>
              <w:rPr>
                <w:sz w:val="22"/>
              </w:rPr>
            </w:pPr>
          </w:p>
        </w:tc>
        <w:tc>
          <w:tcPr>
            <w:tcW w:w="1518" w:type="dxa"/>
          </w:tcPr>
          <w:p w14:paraId="557D2B2A" w14:textId="77777777" w:rsidR="006E00F0" w:rsidRPr="0087731A" w:rsidRDefault="006E00F0" w:rsidP="00752B8A">
            <w:pPr>
              <w:ind w:left="567"/>
              <w:rPr>
                <w:sz w:val="22"/>
              </w:rPr>
            </w:pPr>
          </w:p>
        </w:tc>
        <w:tc>
          <w:tcPr>
            <w:tcW w:w="1519" w:type="dxa"/>
          </w:tcPr>
          <w:p w14:paraId="3DEDCAD7" w14:textId="77777777" w:rsidR="006E00F0" w:rsidRPr="0087731A" w:rsidRDefault="006E00F0" w:rsidP="00752B8A">
            <w:pPr>
              <w:ind w:left="567"/>
              <w:rPr>
                <w:sz w:val="22"/>
              </w:rPr>
            </w:pPr>
          </w:p>
        </w:tc>
      </w:tr>
      <w:tr w:rsidR="00F43C7E" w:rsidRPr="0087731A" w14:paraId="3EF7C589" w14:textId="77777777" w:rsidTr="003624E2">
        <w:tc>
          <w:tcPr>
            <w:tcW w:w="1343" w:type="dxa"/>
          </w:tcPr>
          <w:p w14:paraId="0FB233AA" w14:textId="77777777" w:rsidR="006E00F0" w:rsidRPr="0087731A" w:rsidRDefault="006E00F0" w:rsidP="00752B8A">
            <w:pPr>
              <w:ind w:left="567"/>
              <w:rPr>
                <w:sz w:val="22"/>
              </w:rPr>
            </w:pPr>
          </w:p>
        </w:tc>
        <w:tc>
          <w:tcPr>
            <w:tcW w:w="2550" w:type="dxa"/>
          </w:tcPr>
          <w:p w14:paraId="4274CA56" w14:textId="77777777" w:rsidR="006E00F0" w:rsidRPr="0087731A" w:rsidRDefault="006E00F0" w:rsidP="00752B8A">
            <w:pPr>
              <w:ind w:left="567"/>
              <w:rPr>
                <w:sz w:val="22"/>
              </w:rPr>
            </w:pPr>
          </w:p>
        </w:tc>
        <w:tc>
          <w:tcPr>
            <w:tcW w:w="3105" w:type="dxa"/>
          </w:tcPr>
          <w:p w14:paraId="15832D52" w14:textId="77777777" w:rsidR="006E00F0" w:rsidRPr="0087731A" w:rsidRDefault="006E00F0" w:rsidP="00752B8A">
            <w:pPr>
              <w:ind w:left="567"/>
              <w:rPr>
                <w:sz w:val="22"/>
              </w:rPr>
            </w:pPr>
          </w:p>
        </w:tc>
        <w:tc>
          <w:tcPr>
            <w:tcW w:w="1518" w:type="dxa"/>
          </w:tcPr>
          <w:p w14:paraId="646E61BA" w14:textId="77777777" w:rsidR="006E00F0" w:rsidRPr="0087731A" w:rsidRDefault="006E00F0" w:rsidP="00752B8A">
            <w:pPr>
              <w:ind w:left="567"/>
              <w:rPr>
                <w:sz w:val="22"/>
              </w:rPr>
            </w:pPr>
          </w:p>
        </w:tc>
        <w:tc>
          <w:tcPr>
            <w:tcW w:w="1519" w:type="dxa"/>
          </w:tcPr>
          <w:p w14:paraId="79A80C96" w14:textId="77777777" w:rsidR="006E00F0" w:rsidRPr="0087731A" w:rsidRDefault="006E00F0" w:rsidP="00752B8A">
            <w:pPr>
              <w:ind w:left="567"/>
              <w:rPr>
                <w:sz w:val="22"/>
              </w:rPr>
            </w:pPr>
          </w:p>
        </w:tc>
      </w:tr>
    </w:tbl>
    <w:p w14:paraId="4519A669" w14:textId="77777777" w:rsidR="006E00F0" w:rsidRPr="0087731A" w:rsidRDefault="006E00F0" w:rsidP="00752B8A">
      <w:pPr>
        <w:spacing w:after="0" w:line="240" w:lineRule="auto"/>
        <w:ind w:left="567"/>
        <w:jc w:val="both"/>
        <w:rPr>
          <w:sz w:val="22"/>
        </w:rPr>
      </w:pPr>
    </w:p>
    <w:p w14:paraId="43ED8D3F" w14:textId="77777777" w:rsidR="00EA55A5" w:rsidRPr="0087731A" w:rsidRDefault="00EA55A5" w:rsidP="00752B8A">
      <w:pPr>
        <w:spacing w:after="0" w:line="240" w:lineRule="auto"/>
        <w:ind w:left="567" w:right="-188"/>
        <w:jc w:val="both"/>
        <w:rPr>
          <w:sz w:val="22"/>
        </w:rPr>
      </w:pPr>
    </w:p>
    <w:tbl>
      <w:tblPr>
        <w:tblStyle w:val="6"/>
        <w:tblW w:w="1006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4"/>
      </w:tblGrid>
      <w:tr w:rsidR="00EA55A5" w:rsidRPr="0087731A" w14:paraId="5E4627F7" w14:textId="77777777" w:rsidTr="003624E2">
        <w:trPr>
          <w:trHeight w:val="560"/>
        </w:trPr>
        <w:tc>
          <w:tcPr>
            <w:tcW w:w="10064" w:type="dxa"/>
            <w:shd w:val="clear" w:color="auto" w:fill="D9D9D9"/>
          </w:tcPr>
          <w:p w14:paraId="0B508753" w14:textId="77777777" w:rsidR="00EA55A5" w:rsidRPr="0087731A" w:rsidRDefault="000E716A" w:rsidP="00752B8A">
            <w:pPr>
              <w:ind w:left="567" w:right="-188"/>
              <w:jc w:val="both"/>
              <w:rPr>
                <w:sz w:val="22"/>
              </w:rPr>
            </w:pPr>
            <w:r w:rsidRPr="0087731A">
              <w:rPr>
                <w:b/>
                <w:sz w:val="22"/>
              </w:rPr>
              <w:t>Important Note:</w:t>
            </w:r>
            <w:r w:rsidRPr="0087731A">
              <w:rPr>
                <w:sz w:val="22"/>
              </w:rPr>
              <w:t xml:space="preserve">  It should be noted that risk in the context of this risk assessment is the risk of </w:t>
            </w:r>
          </w:p>
          <w:p w14:paraId="2B644209" w14:textId="77777777" w:rsidR="00EA55A5" w:rsidRPr="0087731A" w:rsidRDefault="000E716A" w:rsidP="00752B8A">
            <w:pPr>
              <w:ind w:left="567" w:right="-188"/>
              <w:jc w:val="both"/>
              <w:rPr>
                <w:i/>
                <w:sz w:val="22"/>
              </w:rPr>
            </w:pPr>
            <w:r w:rsidRPr="0087731A">
              <w:rPr>
                <w:sz w:val="22"/>
              </w:rPr>
              <w:t xml:space="preserve">“harm” as defined in the Children First Act 2015 and not general health and safety risk.  </w:t>
            </w:r>
          </w:p>
          <w:p w14:paraId="404626AA" w14:textId="77777777" w:rsidR="00EA55A5" w:rsidRPr="0087731A" w:rsidRDefault="00EA55A5" w:rsidP="00752B8A">
            <w:pPr>
              <w:ind w:left="567" w:right="-188"/>
              <w:jc w:val="both"/>
              <w:rPr>
                <w:i/>
                <w:sz w:val="22"/>
              </w:rPr>
            </w:pPr>
          </w:p>
        </w:tc>
      </w:tr>
    </w:tbl>
    <w:p w14:paraId="44781143" w14:textId="77777777" w:rsidR="00EA55A5" w:rsidRPr="0087731A" w:rsidRDefault="00EA55A5" w:rsidP="00752B8A">
      <w:pPr>
        <w:spacing w:after="0" w:line="240" w:lineRule="auto"/>
        <w:ind w:left="567" w:right="-188"/>
        <w:jc w:val="both"/>
        <w:rPr>
          <w:sz w:val="22"/>
        </w:rPr>
      </w:pPr>
    </w:p>
    <w:p w14:paraId="4D3B0BB5" w14:textId="4E93F9D8" w:rsidR="00EA55A5" w:rsidRPr="0087731A" w:rsidRDefault="000E716A" w:rsidP="00752B8A">
      <w:pPr>
        <w:spacing w:after="0" w:line="240" w:lineRule="auto"/>
        <w:ind w:left="567"/>
        <w:jc w:val="both"/>
        <w:rPr>
          <w:sz w:val="22"/>
        </w:rPr>
      </w:pPr>
      <w:r w:rsidRPr="0087731A">
        <w:rPr>
          <w:sz w:val="22"/>
        </w:rPr>
        <w:t xml:space="preserve">This additional risk assessment has been completed by ______________________________ (insert name of person) on behalf of </w:t>
      </w:r>
      <w:r w:rsidR="00B935BF" w:rsidRPr="0087731A">
        <w:rPr>
          <w:sz w:val="22"/>
        </w:rPr>
        <w:t>the faculty/office/</w:t>
      </w:r>
      <w:r w:rsidRPr="0087731A">
        <w:rPr>
          <w:sz w:val="22"/>
        </w:rPr>
        <w:t>department</w:t>
      </w:r>
      <w:r w:rsidRPr="0087731A">
        <w:rPr>
          <w:b/>
          <w:sz w:val="22"/>
        </w:rPr>
        <w:t xml:space="preserve"> </w:t>
      </w:r>
      <w:r w:rsidRPr="0087731A">
        <w:rPr>
          <w:sz w:val="22"/>
        </w:rPr>
        <w:t xml:space="preserve">on ......... ………………[date].  </w:t>
      </w:r>
    </w:p>
    <w:p w14:paraId="6D3D0CD2" w14:textId="77777777" w:rsidR="00EA55A5" w:rsidRPr="0087731A" w:rsidRDefault="00EA55A5" w:rsidP="00752B8A">
      <w:pPr>
        <w:spacing w:after="0" w:line="240" w:lineRule="auto"/>
        <w:ind w:left="567"/>
        <w:jc w:val="both"/>
        <w:rPr>
          <w:sz w:val="22"/>
        </w:rPr>
      </w:pPr>
    </w:p>
    <w:p w14:paraId="5A21CDF9" w14:textId="77777777" w:rsidR="00EA55A5" w:rsidRPr="0087731A" w:rsidRDefault="000E716A" w:rsidP="00752B8A">
      <w:pPr>
        <w:spacing w:after="0" w:line="240" w:lineRule="auto"/>
        <w:ind w:left="567"/>
        <w:jc w:val="both"/>
        <w:rPr>
          <w:color w:val="FF0000"/>
          <w:sz w:val="22"/>
        </w:rPr>
      </w:pPr>
      <w:r w:rsidRPr="0087731A">
        <w:rPr>
          <w:sz w:val="22"/>
        </w:rPr>
        <w:t>It shall be reviewed as part of the annual review of its Child Safeguarding Statement</w:t>
      </w:r>
      <w:r w:rsidRPr="0087731A">
        <w:rPr>
          <w:color w:val="FF0000"/>
          <w:sz w:val="22"/>
        </w:rPr>
        <w:t>.</w:t>
      </w:r>
    </w:p>
    <w:p w14:paraId="5DE7A2B2" w14:textId="77777777" w:rsidR="00EA55A5" w:rsidRPr="0087731A" w:rsidRDefault="00EA55A5" w:rsidP="00752B8A">
      <w:pPr>
        <w:spacing w:after="0" w:line="240" w:lineRule="auto"/>
        <w:ind w:left="567"/>
        <w:jc w:val="both"/>
        <w:rPr>
          <w:sz w:val="22"/>
        </w:rPr>
      </w:pPr>
    </w:p>
    <w:p w14:paraId="1A596D52" w14:textId="77777777" w:rsidR="00EA55A5" w:rsidRPr="0087731A" w:rsidRDefault="000E716A" w:rsidP="00752B8A">
      <w:pPr>
        <w:spacing w:after="0" w:line="240" w:lineRule="auto"/>
        <w:ind w:left="567" w:right="-680"/>
        <w:jc w:val="both"/>
        <w:rPr>
          <w:color w:val="000000"/>
          <w:sz w:val="22"/>
        </w:rPr>
      </w:pPr>
      <w:r w:rsidRPr="0087731A">
        <w:rPr>
          <w:color w:val="000000"/>
          <w:sz w:val="22"/>
        </w:rPr>
        <w:t xml:space="preserve">Signed _____________________________________ Date ________________ </w:t>
      </w:r>
    </w:p>
    <w:p w14:paraId="73C3906B" w14:textId="77777777" w:rsidR="00EA55A5" w:rsidRPr="0087731A" w:rsidRDefault="00EA55A5" w:rsidP="00752B8A">
      <w:pPr>
        <w:spacing w:after="0" w:line="240" w:lineRule="auto"/>
        <w:ind w:left="567" w:right="-680"/>
        <w:jc w:val="both"/>
        <w:rPr>
          <w:color w:val="000000"/>
          <w:sz w:val="22"/>
        </w:rPr>
      </w:pPr>
    </w:p>
    <w:p w14:paraId="30884A77" w14:textId="4483FF87" w:rsidR="00EA55A5" w:rsidRPr="0087731A" w:rsidRDefault="000E716A" w:rsidP="00752B8A">
      <w:pPr>
        <w:spacing w:after="0" w:line="240" w:lineRule="auto"/>
        <w:ind w:left="567" w:right="-680"/>
        <w:jc w:val="both"/>
        <w:rPr>
          <w:color w:val="000000"/>
          <w:sz w:val="22"/>
        </w:rPr>
      </w:pPr>
      <w:r w:rsidRPr="0087731A">
        <w:rPr>
          <w:color w:val="000000"/>
          <w:sz w:val="22"/>
        </w:rPr>
        <w:t xml:space="preserve">Add name and title of </w:t>
      </w:r>
      <w:r w:rsidR="00B935BF" w:rsidRPr="0087731A">
        <w:rPr>
          <w:sz w:val="22"/>
        </w:rPr>
        <w:t>faculty/office/department</w:t>
      </w:r>
      <w:r w:rsidR="00B935BF" w:rsidRPr="0087731A">
        <w:rPr>
          <w:b/>
          <w:sz w:val="22"/>
        </w:rPr>
        <w:t xml:space="preserve"> </w:t>
      </w:r>
      <w:r w:rsidRPr="0087731A">
        <w:rPr>
          <w:sz w:val="22"/>
        </w:rPr>
        <w:t>signatory.</w:t>
      </w:r>
    </w:p>
    <w:p w14:paraId="6F2FDB1C" w14:textId="1ACDFB86" w:rsidR="00EA55A5" w:rsidRPr="0087731A" w:rsidRDefault="00EA55A5" w:rsidP="00752B8A">
      <w:pPr>
        <w:spacing w:after="0" w:line="240" w:lineRule="auto"/>
        <w:ind w:left="567"/>
        <w:rPr>
          <w:b/>
          <w:color w:val="2E75B5"/>
          <w:sz w:val="22"/>
        </w:rPr>
      </w:pPr>
      <w:bookmarkStart w:id="205" w:name="_tyjcwt" w:colFirst="0" w:colLast="0"/>
      <w:bookmarkEnd w:id="205"/>
    </w:p>
    <w:p w14:paraId="58F94F08" w14:textId="77777777" w:rsidR="00404D7A" w:rsidRPr="0087731A" w:rsidRDefault="00404D7A" w:rsidP="00752B8A">
      <w:pPr>
        <w:spacing w:after="0" w:line="240" w:lineRule="auto"/>
        <w:ind w:left="567"/>
        <w:rPr>
          <w:color w:val="2E75B5"/>
          <w:sz w:val="22"/>
        </w:rPr>
      </w:pPr>
      <w:r w:rsidRPr="0087731A">
        <w:rPr>
          <w:sz w:val="22"/>
        </w:rPr>
        <w:br w:type="page"/>
      </w:r>
    </w:p>
    <w:p w14:paraId="059B0818" w14:textId="7D3DCAD8" w:rsidR="002E2071" w:rsidRPr="00F43C7E" w:rsidRDefault="00EE1CF4" w:rsidP="00752B8A">
      <w:pPr>
        <w:pStyle w:val="Style1"/>
        <w:spacing w:before="0" w:line="240" w:lineRule="auto"/>
        <w:ind w:left="567"/>
        <w:jc w:val="center"/>
        <w:rPr>
          <w:b/>
          <w:bCs/>
          <w:sz w:val="24"/>
          <w:szCs w:val="24"/>
        </w:rPr>
      </w:pPr>
      <w:bookmarkStart w:id="206" w:name="_Toc796111"/>
      <w:r w:rsidRPr="00F43C7E">
        <w:rPr>
          <w:b/>
          <w:bCs/>
          <w:sz w:val="24"/>
          <w:szCs w:val="24"/>
        </w:rPr>
        <w:lastRenderedPageBreak/>
        <w:t>Appendix 3</w:t>
      </w:r>
    </w:p>
    <w:p w14:paraId="19F5B996" w14:textId="6965F116" w:rsidR="00EA55A5" w:rsidRPr="00F43C7E" w:rsidRDefault="000E716A" w:rsidP="00752B8A">
      <w:pPr>
        <w:pStyle w:val="Style1"/>
        <w:spacing w:before="0" w:line="240" w:lineRule="auto"/>
        <w:ind w:left="567"/>
        <w:jc w:val="center"/>
        <w:rPr>
          <w:b/>
          <w:bCs/>
          <w:sz w:val="24"/>
          <w:szCs w:val="24"/>
        </w:rPr>
      </w:pPr>
      <w:r w:rsidRPr="00F43C7E">
        <w:rPr>
          <w:b/>
          <w:bCs/>
          <w:sz w:val="24"/>
          <w:szCs w:val="24"/>
        </w:rPr>
        <w:t>Child Safeguarding Statement Template</w:t>
      </w:r>
      <w:bookmarkEnd w:id="206"/>
    </w:p>
    <w:p w14:paraId="06DEBB3A" w14:textId="77777777" w:rsidR="002E2071" w:rsidRPr="0087731A" w:rsidRDefault="002E2071" w:rsidP="00752B8A">
      <w:pPr>
        <w:pStyle w:val="Style1"/>
        <w:spacing w:before="0" w:line="240" w:lineRule="auto"/>
        <w:ind w:left="567"/>
        <w:rPr>
          <w:sz w:val="22"/>
          <w:szCs w:val="22"/>
        </w:rPr>
      </w:pPr>
    </w:p>
    <w:p w14:paraId="02DD5F13" w14:textId="04E8E975" w:rsidR="00EA55A5" w:rsidRPr="0087731A" w:rsidRDefault="000E716A" w:rsidP="00752B8A">
      <w:pPr>
        <w:tabs>
          <w:tab w:val="left" w:pos="0"/>
        </w:tabs>
        <w:spacing w:after="0" w:line="240" w:lineRule="auto"/>
        <w:ind w:left="567" w:right="123"/>
        <w:jc w:val="both"/>
        <w:rPr>
          <w:sz w:val="22"/>
          <w:u w:val="single"/>
        </w:rPr>
      </w:pPr>
      <w:r w:rsidRPr="0087731A">
        <w:rPr>
          <w:sz w:val="22"/>
        </w:rPr>
        <w:t>In accordance with the requirements of the Children First Act 2015, Children First: National Guidance for the Protection and Welfare of Children 2017, the DCU Child Protection Procedures 2017 and Tusla Guidance on the preparation of Child Safeguardin</w:t>
      </w:r>
      <w:r w:rsidR="002E2071" w:rsidRPr="0087731A">
        <w:rPr>
          <w:sz w:val="22"/>
        </w:rPr>
        <w:t xml:space="preserve">g Statements, </w:t>
      </w:r>
      <w:r w:rsidR="006D00E3" w:rsidRPr="0087731A">
        <w:rPr>
          <w:sz w:val="22"/>
        </w:rPr>
        <w:t>DCU has prepared</w:t>
      </w:r>
      <w:r w:rsidRPr="0087731A">
        <w:rPr>
          <w:sz w:val="22"/>
        </w:rPr>
        <w:t xml:space="preserve"> the Child Sa</w:t>
      </w:r>
      <w:r w:rsidR="006D00E3" w:rsidRPr="0087731A">
        <w:rPr>
          <w:sz w:val="22"/>
        </w:rPr>
        <w:t xml:space="preserve">feguarding Statement appended </w:t>
      </w:r>
      <w:r w:rsidRPr="0087731A">
        <w:rPr>
          <w:sz w:val="22"/>
        </w:rPr>
        <w:t>this document.</w:t>
      </w:r>
    </w:p>
    <w:p w14:paraId="01951C7F" w14:textId="53E22C04" w:rsidR="00EA55A5" w:rsidRPr="0087731A" w:rsidRDefault="000E716A" w:rsidP="001F6D14">
      <w:pPr>
        <w:numPr>
          <w:ilvl w:val="0"/>
          <w:numId w:val="33"/>
        </w:numPr>
        <w:pBdr>
          <w:top w:val="nil"/>
          <w:left w:val="nil"/>
          <w:bottom w:val="nil"/>
          <w:right w:val="nil"/>
          <w:between w:val="nil"/>
        </w:pBdr>
        <w:tabs>
          <w:tab w:val="left" w:pos="0"/>
        </w:tabs>
        <w:spacing w:after="0" w:line="240" w:lineRule="auto"/>
        <w:ind w:left="1134" w:right="123"/>
        <w:rPr>
          <w:color w:val="000000"/>
          <w:sz w:val="22"/>
        </w:rPr>
      </w:pPr>
      <w:r w:rsidRPr="0087731A">
        <w:rPr>
          <w:color w:val="000000"/>
          <w:sz w:val="22"/>
        </w:rPr>
        <w:t xml:space="preserve">All DCU </w:t>
      </w:r>
      <w:r w:rsidR="00B935BF" w:rsidRPr="0087731A">
        <w:rPr>
          <w:sz w:val="22"/>
        </w:rPr>
        <w:t>faculties/offices/departments</w:t>
      </w:r>
      <w:r w:rsidRPr="0087731A">
        <w:rPr>
          <w:color w:val="000000"/>
          <w:sz w:val="22"/>
        </w:rPr>
        <w:t xml:space="preserve"> shall adopt and implement fully and without modification the DCU Child Protection Procedures 2017 as part of this overall Child Safeguarding Statement</w:t>
      </w:r>
      <w:r w:rsidR="00D26B40" w:rsidRPr="0087731A">
        <w:rPr>
          <w:color w:val="000000"/>
          <w:sz w:val="22"/>
        </w:rPr>
        <w:t>.</w:t>
      </w:r>
    </w:p>
    <w:p w14:paraId="5072D748" w14:textId="5B692530" w:rsidR="00EA55A5" w:rsidRPr="0087731A" w:rsidRDefault="000E716A" w:rsidP="001F6D14">
      <w:pPr>
        <w:numPr>
          <w:ilvl w:val="0"/>
          <w:numId w:val="33"/>
        </w:numPr>
        <w:pBdr>
          <w:top w:val="nil"/>
          <w:left w:val="nil"/>
          <w:bottom w:val="nil"/>
          <w:right w:val="nil"/>
          <w:between w:val="nil"/>
        </w:pBdr>
        <w:tabs>
          <w:tab w:val="left" w:pos="0"/>
        </w:tabs>
        <w:spacing w:after="0" w:line="240" w:lineRule="auto"/>
        <w:ind w:left="1134" w:right="123"/>
        <w:rPr>
          <w:color w:val="000000"/>
          <w:sz w:val="22"/>
        </w:rPr>
      </w:pPr>
      <w:r w:rsidRPr="0087731A">
        <w:rPr>
          <w:color w:val="000000"/>
          <w:sz w:val="22"/>
        </w:rPr>
        <w:t>The Designated Liaison Person (DLP) responsible for dealing with all child protection concerns in DCU is</w:t>
      </w:r>
      <w:r w:rsidR="006D00E3" w:rsidRPr="0087731A">
        <w:rPr>
          <w:sz w:val="22"/>
        </w:rPr>
        <w:t xml:space="preserve"> the Chief Operations Officer.</w:t>
      </w:r>
    </w:p>
    <w:p w14:paraId="60B9B6E5" w14:textId="398190C8" w:rsidR="00EA55A5" w:rsidRPr="0087731A" w:rsidRDefault="000E716A" w:rsidP="001F6D14">
      <w:pPr>
        <w:numPr>
          <w:ilvl w:val="0"/>
          <w:numId w:val="33"/>
        </w:numPr>
        <w:tabs>
          <w:tab w:val="left" w:pos="0"/>
        </w:tabs>
        <w:spacing w:after="0" w:line="240" w:lineRule="auto"/>
        <w:ind w:left="1134" w:right="123"/>
        <w:rPr>
          <w:sz w:val="22"/>
        </w:rPr>
      </w:pPr>
      <w:r w:rsidRPr="0087731A">
        <w:rPr>
          <w:sz w:val="22"/>
        </w:rPr>
        <w:t>In the absence of the DLP the Deputy Designated Liaison Person (DDLP) responsible for dealing with child protect</w:t>
      </w:r>
      <w:r w:rsidR="006D00E3" w:rsidRPr="0087731A">
        <w:rPr>
          <w:sz w:val="22"/>
        </w:rPr>
        <w:t>ion concerns is the Deputy Chief Operations Officer.</w:t>
      </w:r>
    </w:p>
    <w:p w14:paraId="4FAA62CE" w14:textId="45796F70" w:rsidR="00EA55A5" w:rsidRPr="0087731A" w:rsidRDefault="006D00E3" w:rsidP="001F6D14">
      <w:pPr>
        <w:numPr>
          <w:ilvl w:val="0"/>
          <w:numId w:val="33"/>
        </w:numPr>
        <w:tabs>
          <w:tab w:val="left" w:pos="0"/>
        </w:tabs>
        <w:spacing w:after="0" w:line="240" w:lineRule="auto"/>
        <w:ind w:left="1134" w:right="123"/>
        <w:rPr>
          <w:sz w:val="22"/>
        </w:rPr>
      </w:pPr>
      <w:r w:rsidRPr="0087731A">
        <w:rPr>
          <w:sz w:val="22"/>
        </w:rPr>
        <w:t xml:space="preserve">DCU </w:t>
      </w:r>
      <w:r w:rsidR="000E716A" w:rsidRPr="0087731A">
        <w:rPr>
          <w:sz w:val="22"/>
        </w:rPr>
        <w:t xml:space="preserve">recognises that child protection and welfare considerations permeate all aspects of university life and therefore must be reflected in all of the university’s policies, procedures, practices and activities. </w:t>
      </w:r>
    </w:p>
    <w:p w14:paraId="3F1A1635" w14:textId="77777777" w:rsidR="003624E2" w:rsidRDefault="003624E2" w:rsidP="00752B8A">
      <w:pPr>
        <w:tabs>
          <w:tab w:val="left" w:pos="0"/>
        </w:tabs>
        <w:spacing w:after="0" w:line="240" w:lineRule="auto"/>
        <w:ind w:left="567" w:right="123"/>
        <w:rPr>
          <w:sz w:val="22"/>
        </w:rPr>
      </w:pPr>
    </w:p>
    <w:p w14:paraId="569D5D17" w14:textId="09EC08CB" w:rsidR="00EA55A5" w:rsidRPr="0087731A" w:rsidRDefault="000E716A" w:rsidP="00752B8A">
      <w:pPr>
        <w:tabs>
          <w:tab w:val="left" w:pos="0"/>
        </w:tabs>
        <w:spacing w:after="0" w:line="240" w:lineRule="auto"/>
        <w:ind w:left="567" w:right="123"/>
        <w:rPr>
          <w:sz w:val="22"/>
        </w:rPr>
      </w:pPr>
      <w:r w:rsidRPr="0087731A">
        <w:rPr>
          <w:sz w:val="22"/>
        </w:rPr>
        <w:t xml:space="preserve">In adhering to the following key principles of best practice in child protection and welfare all </w:t>
      </w:r>
      <w:r w:rsidR="006D00E3" w:rsidRPr="0087731A">
        <w:rPr>
          <w:sz w:val="22"/>
        </w:rPr>
        <w:t xml:space="preserve">university members </w:t>
      </w:r>
      <w:r w:rsidRPr="0087731A">
        <w:rPr>
          <w:sz w:val="22"/>
        </w:rPr>
        <w:t xml:space="preserve">will: </w:t>
      </w:r>
    </w:p>
    <w:p w14:paraId="6E09168A" w14:textId="77777777" w:rsidR="00EA55A5" w:rsidRPr="0087731A" w:rsidRDefault="000E716A" w:rsidP="00752B8A">
      <w:pPr>
        <w:numPr>
          <w:ilvl w:val="0"/>
          <w:numId w:val="2"/>
        </w:numPr>
        <w:tabs>
          <w:tab w:val="left" w:pos="0"/>
        </w:tabs>
        <w:spacing w:after="0" w:line="240" w:lineRule="auto"/>
        <w:ind w:left="1134" w:right="123" w:hanging="370"/>
        <w:rPr>
          <w:sz w:val="22"/>
        </w:rPr>
      </w:pPr>
      <w:r w:rsidRPr="0087731A">
        <w:rPr>
          <w:sz w:val="22"/>
        </w:rPr>
        <w:t>recognise that the protection and welfare of children is of paramount importance, regardless of all other considerations;</w:t>
      </w:r>
    </w:p>
    <w:p w14:paraId="6DB2AE81" w14:textId="77777777" w:rsidR="00EA55A5" w:rsidRPr="0087731A" w:rsidRDefault="000E716A" w:rsidP="00752B8A">
      <w:pPr>
        <w:numPr>
          <w:ilvl w:val="0"/>
          <w:numId w:val="2"/>
        </w:numPr>
        <w:tabs>
          <w:tab w:val="left" w:pos="0"/>
        </w:tabs>
        <w:spacing w:after="0" w:line="240" w:lineRule="auto"/>
        <w:ind w:left="1134" w:right="123" w:hanging="370"/>
        <w:rPr>
          <w:sz w:val="22"/>
        </w:rPr>
      </w:pPr>
      <w:r w:rsidRPr="0087731A">
        <w:rPr>
          <w:sz w:val="22"/>
        </w:rPr>
        <w:t>fully comply with statutory obligations under the Children First Act 2015 and other relevant legislation relating to the protection and welfare of children;</w:t>
      </w:r>
    </w:p>
    <w:p w14:paraId="7ADD8D29" w14:textId="79CA5DAE" w:rsidR="00EA55A5" w:rsidRPr="0087731A" w:rsidRDefault="000E716A" w:rsidP="00752B8A">
      <w:pPr>
        <w:numPr>
          <w:ilvl w:val="0"/>
          <w:numId w:val="2"/>
        </w:numPr>
        <w:tabs>
          <w:tab w:val="left" w:pos="0"/>
        </w:tabs>
        <w:spacing w:after="0" w:line="240" w:lineRule="auto"/>
        <w:ind w:left="1134" w:right="123" w:hanging="370"/>
        <w:rPr>
          <w:sz w:val="22"/>
        </w:rPr>
      </w:pPr>
      <w:r w:rsidRPr="0087731A">
        <w:rPr>
          <w:sz w:val="22"/>
        </w:rPr>
        <w:t>fully co-operate with the relevant statutory authorities in relation to child protection and welfare matters</w:t>
      </w:r>
      <w:r w:rsidR="00D26B40" w:rsidRPr="0087731A">
        <w:rPr>
          <w:sz w:val="22"/>
        </w:rPr>
        <w:t>;</w:t>
      </w:r>
    </w:p>
    <w:p w14:paraId="207D594E" w14:textId="77777777" w:rsidR="00EA55A5" w:rsidRPr="0087731A" w:rsidRDefault="000E716A" w:rsidP="00752B8A">
      <w:pPr>
        <w:numPr>
          <w:ilvl w:val="0"/>
          <w:numId w:val="2"/>
        </w:numPr>
        <w:tabs>
          <w:tab w:val="left" w:pos="0"/>
        </w:tabs>
        <w:spacing w:after="0" w:line="240" w:lineRule="auto"/>
        <w:ind w:left="1134" w:right="123" w:hanging="370"/>
        <w:rPr>
          <w:sz w:val="22"/>
        </w:rPr>
      </w:pPr>
      <w:r w:rsidRPr="0087731A">
        <w:rPr>
          <w:sz w:val="22"/>
        </w:rPr>
        <w:t>adopt safe practices to minimise the possibility of harm or accidents happening to children and protect workers from the necessity to take unnecessary risks that may leave them open to accusations of abuse or neglect;</w:t>
      </w:r>
    </w:p>
    <w:p w14:paraId="03D7BF1C" w14:textId="77777777" w:rsidR="00EA55A5" w:rsidRPr="0087731A" w:rsidRDefault="000E716A" w:rsidP="00752B8A">
      <w:pPr>
        <w:numPr>
          <w:ilvl w:val="0"/>
          <w:numId w:val="2"/>
        </w:numPr>
        <w:tabs>
          <w:tab w:val="left" w:pos="0"/>
        </w:tabs>
        <w:spacing w:after="0" w:line="240" w:lineRule="auto"/>
        <w:ind w:left="1134" w:right="123" w:hanging="370"/>
        <w:rPr>
          <w:sz w:val="22"/>
        </w:rPr>
      </w:pPr>
      <w:r w:rsidRPr="0087731A">
        <w:rPr>
          <w:sz w:val="22"/>
        </w:rPr>
        <w:t xml:space="preserve">where appropriate, develop a practice of openness with parents and encourage parental involvement in the education of their children; and </w:t>
      </w:r>
    </w:p>
    <w:p w14:paraId="06CB4A60" w14:textId="77777777" w:rsidR="00EA55A5" w:rsidRPr="0087731A" w:rsidRDefault="000E716A" w:rsidP="00752B8A">
      <w:pPr>
        <w:numPr>
          <w:ilvl w:val="0"/>
          <w:numId w:val="2"/>
        </w:numPr>
        <w:tabs>
          <w:tab w:val="left" w:pos="0"/>
        </w:tabs>
        <w:spacing w:after="0" w:line="240" w:lineRule="auto"/>
        <w:ind w:left="1134" w:right="123" w:hanging="370"/>
        <w:rPr>
          <w:sz w:val="22"/>
        </w:rPr>
      </w:pPr>
      <w:r w:rsidRPr="0087731A">
        <w:rPr>
          <w:sz w:val="22"/>
        </w:rPr>
        <w:t>fully respect confidentiality requirements in dealing with child protection matters.</w:t>
      </w:r>
    </w:p>
    <w:p w14:paraId="402307C3" w14:textId="77777777" w:rsidR="003624E2" w:rsidRDefault="003624E2" w:rsidP="00752B8A">
      <w:pPr>
        <w:tabs>
          <w:tab w:val="left" w:pos="0"/>
        </w:tabs>
        <w:spacing w:after="0" w:line="240" w:lineRule="auto"/>
        <w:ind w:left="567" w:right="123"/>
        <w:rPr>
          <w:sz w:val="22"/>
        </w:rPr>
      </w:pPr>
    </w:p>
    <w:p w14:paraId="1A40A8B3" w14:textId="66D2CD83" w:rsidR="00EA55A5" w:rsidRPr="0087731A" w:rsidRDefault="00F43C7E" w:rsidP="00752B8A">
      <w:pPr>
        <w:tabs>
          <w:tab w:val="left" w:pos="0"/>
        </w:tabs>
        <w:spacing w:after="0" w:line="240" w:lineRule="auto"/>
        <w:ind w:left="567" w:right="123"/>
        <w:rPr>
          <w:sz w:val="22"/>
        </w:rPr>
      </w:pPr>
      <w:r>
        <w:rPr>
          <w:sz w:val="22"/>
        </w:rPr>
        <w:t>A</w:t>
      </w:r>
      <w:r w:rsidR="000E716A" w:rsidRPr="0087731A">
        <w:rPr>
          <w:sz w:val="22"/>
        </w:rPr>
        <w:t xml:space="preserve">ll </w:t>
      </w:r>
      <w:r w:rsidR="006D00E3" w:rsidRPr="0087731A">
        <w:rPr>
          <w:sz w:val="22"/>
        </w:rPr>
        <w:t xml:space="preserve">university members </w:t>
      </w:r>
      <w:r w:rsidR="000E716A" w:rsidRPr="0087731A">
        <w:rPr>
          <w:sz w:val="22"/>
        </w:rPr>
        <w:t xml:space="preserve">will also adhere to the above principles in relation to any adult with a special vulnerability. </w:t>
      </w:r>
    </w:p>
    <w:p w14:paraId="3D948B82" w14:textId="77777777" w:rsidR="00EA55A5" w:rsidRPr="0087731A" w:rsidRDefault="00EA55A5" w:rsidP="00752B8A">
      <w:pPr>
        <w:tabs>
          <w:tab w:val="left" w:pos="0"/>
        </w:tabs>
        <w:spacing w:after="0" w:line="240" w:lineRule="auto"/>
        <w:ind w:left="567" w:right="123"/>
        <w:rPr>
          <w:sz w:val="22"/>
        </w:rPr>
      </w:pPr>
    </w:p>
    <w:p w14:paraId="06B8C1B6" w14:textId="77777777" w:rsidR="00EA55A5" w:rsidRPr="0087731A" w:rsidRDefault="000E716A" w:rsidP="001F6D14">
      <w:pPr>
        <w:numPr>
          <w:ilvl w:val="0"/>
          <w:numId w:val="33"/>
        </w:numPr>
        <w:pBdr>
          <w:top w:val="nil"/>
          <w:left w:val="nil"/>
          <w:bottom w:val="nil"/>
          <w:right w:val="nil"/>
          <w:between w:val="nil"/>
        </w:pBdr>
        <w:tabs>
          <w:tab w:val="left" w:pos="0"/>
        </w:tabs>
        <w:spacing w:after="0" w:line="240" w:lineRule="auto"/>
        <w:ind w:left="567" w:right="123"/>
        <w:rPr>
          <w:b/>
          <w:color w:val="000000"/>
          <w:sz w:val="22"/>
        </w:rPr>
      </w:pPr>
      <w:r w:rsidRPr="0087731A">
        <w:rPr>
          <w:b/>
          <w:color w:val="000000"/>
          <w:sz w:val="22"/>
        </w:rPr>
        <w:t>The following procedures/measures are in place:</w:t>
      </w:r>
    </w:p>
    <w:p w14:paraId="78EC2188" w14:textId="028834B5" w:rsidR="00EA55A5" w:rsidRPr="0087731A" w:rsidRDefault="000E716A" w:rsidP="00752B8A">
      <w:pPr>
        <w:numPr>
          <w:ilvl w:val="0"/>
          <w:numId w:val="2"/>
        </w:numPr>
        <w:tabs>
          <w:tab w:val="left" w:pos="0"/>
        </w:tabs>
        <w:spacing w:after="0" w:line="240" w:lineRule="auto"/>
        <w:ind w:left="1134" w:right="123" w:hanging="370"/>
        <w:rPr>
          <w:sz w:val="22"/>
        </w:rPr>
      </w:pPr>
      <w:r w:rsidRPr="0087731A">
        <w:rPr>
          <w:sz w:val="22"/>
        </w:rPr>
        <w:t>In</w:t>
      </w:r>
      <w:r w:rsidR="001A34E0" w:rsidRPr="0087731A">
        <w:rPr>
          <w:sz w:val="22"/>
        </w:rPr>
        <w:t xml:space="preserve"> relation to any employee</w:t>
      </w:r>
      <w:r w:rsidRPr="0087731A">
        <w:rPr>
          <w:sz w:val="22"/>
        </w:rPr>
        <w:t xml:space="preserve"> who is the subject of any investigation (howsoever described) in respect of any act, omission or circumstance in respect of a child attending DCU, </w:t>
      </w:r>
      <w:r w:rsidR="006D00E3" w:rsidRPr="0087731A">
        <w:rPr>
          <w:sz w:val="22"/>
        </w:rPr>
        <w:t xml:space="preserve">university members </w:t>
      </w:r>
      <w:r w:rsidRPr="0087731A">
        <w:rPr>
          <w:sz w:val="22"/>
        </w:rPr>
        <w:t>will adhere to the relevant procedures set out in the DCU Child Protection Procedures 2017 and to the relevant agreed disciplinary</w:t>
      </w:r>
      <w:r w:rsidR="001A34E0" w:rsidRPr="0087731A">
        <w:rPr>
          <w:sz w:val="22"/>
        </w:rPr>
        <w:t xml:space="preserve"> procedures for university employees</w:t>
      </w:r>
      <w:r w:rsidRPr="0087731A">
        <w:rPr>
          <w:rFonts w:eastAsia="Times New Roman"/>
          <w:sz w:val="22"/>
        </w:rPr>
        <w:t>.</w:t>
      </w:r>
    </w:p>
    <w:p w14:paraId="15CF4403" w14:textId="7E894D7E" w:rsidR="00EA55A5" w:rsidRPr="0087731A" w:rsidRDefault="000E716A" w:rsidP="00752B8A">
      <w:pPr>
        <w:numPr>
          <w:ilvl w:val="0"/>
          <w:numId w:val="2"/>
        </w:numPr>
        <w:tabs>
          <w:tab w:val="left" w:pos="0"/>
        </w:tabs>
        <w:spacing w:after="0" w:line="240" w:lineRule="auto"/>
        <w:ind w:left="1134" w:right="123" w:hanging="370"/>
        <w:rPr>
          <w:sz w:val="22"/>
        </w:rPr>
      </w:pPr>
      <w:r w:rsidRPr="0087731A">
        <w:rPr>
          <w:sz w:val="22"/>
        </w:rPr>
        <w:t xml:space="preserve">In relation to the reporting of child protection concerns to Tusla, all </w:t>
      </w:r>
      <w:r w:rsidR="006D00E3" w:rsidRPr="0087731A">
        <w:rPr>
          <w:sz w:val="22"/>
        </w:rPr>
        <w:t xml:space="preserve">university members </w:t>
      </w:r>
      <w:r w:rsidRPr="0087731A">
        <w:rPr>
          <w:sz w:val="22"/>
        </w:rPr>
        <w:t>are required to adhere to the procedures set out in the DCU Child Protection Procedures 2017, including in the case of mandated persons reporting under the Children First Act 2015.</w:t>
      </w:r>
    </w:p>
    <w:p w14:paraId="746ECD09" w14:textId="77777777" w:rsidR="006D00E3" w:rsidRPr="0087731A" w:rsidRDefault="006D00E3" w:rsidP="00752B8A">
      <w:pPr>
        <w:tabs>
          <w:tab w:val="left" w:pos="0"/>
        </w:tabs>
        <w:spacing w:after="0" w:line="240" w:lineRule="auto"/>
        <w:ind w:left="567" w:right="123"/>
        <w:rPr>
          <w:sz w:val="22"/>
        </w:rPr>
      </w:pPr>
    </w:p>
    <w:p w14:paraId="7CE4BCA9" w14:textId="746694EE" w:rsidR="00EA55A5" w:rsidRPr="0087731A" w:rsidRDefault="000E716A" w:rsidP="00752B8A">
      <w:pPr>
        <w:pBdr>
          <w:top w:val="nil"/>
          <w:left w:val="nil"/>
          <w:bottom w:val="nil"/>
          <w:right w:val="nil"/>
          <w:between w:val="nil"/>
        </w:pBdr>
        <w:tabs>
          <w:tab w:val="left" w:pos="0"/>
        </w:tabs>
        <w:spacing w:after="0" w:line="240" w:lineRule="auto"/>
        <w:ind w:left="567" w:right="123"/>
        <w:rPr>
          <w:b/>
          <w:color w:val="000000"/>
          <w:sz w:val="22"/>
        </w:rPr>
      </w:pPr>
      <w:r w:rsidRPr="0087731A">
        <w:rPr>
          <w:b/>
          <w:color w:val="000000"/>
          <w:sz w:val="22"/>
        </w:rPr>
        <w:t xml:space="preserve">Please note: </w:t>
      </w:r>
      <w:r w:rsidR="00F43C7E">
        <w:rPr>
          <w:b/>
          <w:color w:val="000000"/>
          <w:sz w:val="22"/>
        </w:rPr>
        <w:t xml:space="preserve"> </w:t>
      </w:r>
      <w:r w:rsidRPr="0087731A">
        <w:rPr>
          <w:b/>
          <w:color w:val="000000"/>
          <w:sz w:val="22"/>
        </w:rPr>
        <w:t>All child protection concerns mus</w:t>
      </w:r>
      <w:r w:rsidR="006D00E3" w:rsidRPr="0087731A">
        <w:rPr>
          <w:b/>
          <w:color w:val="000000"/>
          <w:sz w:val="22"/>
        </w:rPr>
        <w:t xml:space="preserve">t be channelled through the </w:t>
      </w:r>
      <w:r w:rsidRPr="0087731A">
        <w:rPr>
          <w:b/>
          <w:color w:val="000000"/>
          <w:sz w:val="22"/>
        </w:rPr>
        <w:t>DLP who is the person responsible for making reports to Tusla, An Garda S</w:t>
      </w:r>
      <w:r w:rsidRPr="0087731A">
        <w:rPr>
          <w:b/>
          <w:sz w:val="22"/>
        </w:rPr>
        <w:t>íochána</w:t>
      </w:r>
      <w:r w:rsidRPr="0087731A">
        <w:rPr>
          <w:b/>
          <w:color w:val="000000"/>
          <w:sz w:val="22"/>
        </w:rPr>
        <w:t xml:space="preserve">, DCU governing body and other external agencies. </w:t>
      </w:r>
      <w:r w:rsidR="00F43C7E">
        <w:rPr>
          <w:b/>
          <w:color w:val="000000"/>
          <w:sz w:val="22"/>
        </w:rPr>
        <w:t xml:space="preserve">  </w:t>
      </w:r>
      <w:r w:rsidRPr="0087731A">
        <w:rPr>
          <w:b/>
          <w:color w:val="000000"/>
          <w:sz w:val="22"/>
        </w:rPr>
        <w:t>(In the event that</w:t>
      </w:r>
      <w:r w:rsidR="006D00E3" w:rsidRPr="0087731A">
        <w:rPr>
          <w:b/>
          <w:color w:val="000000"/>
          <w:sz w:val="22"/>
        </w:rPr>
        <w:t xml:space="preserve"> the concern relates to the </w:t>
      </w:r>
      <w:r w:rsidRPr="0087731A">
        <w:rPr>
          <w:b/>
          <w:color w:val="000000"/>
          <w:sz w:val="22"/>
        </w:rPr>
        <w:t>DLP the concern must be re</w:t>
      </w:r>
      <w:r w:rsidR="006D00E3" w:rsidRPr="0087731A">
        <w:rPr>
          <w:b/>
          <w:color w:val="000000"/>
          <w:sz w:val="22"/>
        </w:rPr>
        <w:t>ported to the DCU President</w:t>
      </w:r>
      <w:r w:rsidRPr="0087731A">
        <w:rPr>
          <w:b/>
          <w:color w:val="000000"/>
          <w:sz w:val="22"/>
        </w:rPr>
        <w:t>)</w:t>
      </w:r>
    </w:p>
    <w:p w14:paraId="6E26A810" w14:textId="77777777" w:rsidR="00EA55A5" w:rsidRPr="0087731A" w:rsidRDefault="00EA55A5" w:rsidP="00752B8A">
      <w:pPr>
        <w:pBdr>
          <w:top w:val="nil"/>
          <w:left w:val="nil"/>
          <w:bottom w:val="nil"/>
          <w:right w:val="nil"/>
          <w:between w:val="nil"/>
        </w:pBdr>
        <w:tabs>
          <w:tab w:val="left" w:pos="0"/>
        </w:tabs>
        <w:spacing w:after="0" w:line="240" w:lineRule="auto"/>
        <w:ind w:left="567" w:right="123" w:hanging="720"/>
        <w:rPr>
          <w:b/>
          <w:color w:val="000000"/>
          <w:sz w:val="22"/>
        </w:rPr>
      </w:pPr>
    </w:p>
    <w:p w14:paraId="7E80F511" w14:textId="77777777" w:rsidR="00B703FE" w:rsidRPr="0087731A" w:rsidRDefault="00B703FE" w:rsidP="00752B8A">
      <w:pPr>
        <w:numPr>
          <w:ilvl w:val="0"/>
          <w:numId w:val="2"/>
        </w:numPr>
        <w:pBdr>
          <w:top w:val="nil"/>
          <w:left w:val="nil"/>
          <w:bottom w:val="nil"/>
          <w:right w:val="nil"/>
          <w:between w:val="nil"/>
        </w:pBdr>
        <w:tabs>
          <w:tab w:val="left" w:pos="0"/>
        </w:tabs>
        <w:spacing w:after="0" w:line="240" w:lineRule="auto"/>
        <w:ind w:left="1134" w:right="123"/>
        <w:jc w:val="both"/>
        <w:rPr>
          <w:color w:val="000000"/>
          <w:sz w:val="22"/>
        </w:rPr>
      </w:pPr>
      <w:r w:rsidRPr="0087731A">
        <w:rPr>
          <w:color w:val="000000"/>
          <w:sz w:val="22"/>
        </w:rPr>
        <w:t>The Designated Liaison Person (DLP) responsible for dealing with all child protection concerns in DCU is</w:t>
      </w:r>
      <w:r w:rsidRPr="0087731A">
        <w:rPr>
          <w:sz w:val="22"/>
        </w:rPr>
        <w:t xml:space="preserve"> the Chief Operations Officer.</w:t>
      </w:r>
    </w:p>
    <w:p w14:paraId="344682AA" w14:textId="77777777" w:rsidR="00B703FE" w:rsidRPr="0087731A" w:rsidRDefault="00B703FE" w:rsidP="00752B8A">
      <w:pPr>
        <w:numPr>
          <w:ilvl w:val="0"/>
          <w:numId w:val="2"/>
        </w:numPr>
        <w:tabs>
          <w:tab w:val="left" w:pos="0"/>
        </w:tabs>
        <w:spacing w:after="0" w:line="240" w:lineRule="auto"/>
        <w:ind w:left="1134" w:right="123"/>
        <w:jc w:val="both"/>
        <w:rPr>
          <w:sz w:val="22"/>
        </w:rPr>
      </w:pPr>
      <w:r w:rsidRPr="0087731A">
        <w:rPr>
          <w:sz w:val="22"/>
        </w:rPr>
        <w:t>In the absence of the DLP the Deputy Designated Liaison Person (DDLP) responsible for dealing with child protection concerns is the Deputy Chief Operations Officer.</w:t>
      </w:r>
    </w:p>
    <w:p w14:paraId="24813E52" w14:textId="7F42EF9A" w:rsidR="00F43C7E" w:rsidRPr="00F43C7E" w:rsidRDefault="00B703FE" w:rsidP="00752B8A">
      <w:pPr>
        <w:numPr>
          <w:ilvl w:val="0"/>
          <w:numId w:val="2"/>
        </w:numPr>
        <w:tabs>
          <w:tab w:val="left" w:pos="0"/>
        </w:tabs>
        <w:spacing w:after="0" w:line="240" w:lineRule="auto"/>
        <w:ind w:left="1134" w:right="123" w:hanging="370"/>
        <w:jc w:val="both"/>
        <w:rPr>
          <w:sz w:val="22"/>
        </w:rPr>
      </w:pPr>
      <w:r w:rsidRPr="0087731A">
        <w:rPr>
          <w:sz w:val="22"/>
        </w:rPr>
        <w:t xml:space="preserve">The </w:t>
      </w:r>
      <w:r w:rsidR="000E716A" w:rsidRPr="0087731A">
        <w:rPr>
          <w:sz w:val="22"/>
        </w:rPr>
        <w:t>DLP as the ‘relevant person’ (as defined in the</w:t>
      </w:r>
      <w:r w:rsidRPr="0087731A">
        <w:rPr>
          <w:sz w:val="22"/>
        </w:rPr>
        <w:t xml:space="preserve"> Children First Act 2015) is </w:t>
      </w:r>
      <w:r w:rsidR="000E716A" w:rsidRPr="0087731A">
        <w:rPr>
          <w:sz w:val="22"/>
        </w:rPr>
        <w:t>the first point of contact in respect of the DCU Child Safeguarding Statement.</w:t>
      </w:r>
    </w:p>
    <w:p w14:paraId="13378EBA" w14:textId="2FAF235A" w:rsidR="00EA55A5" w:rsidRPr="0087731A" w:rsidRDefault="000E716A" w:rsidP="00752B8A">
      <w:pPr>
        <w:numPr>
          <w:ilvl w:val="0"/>
          <w:numId w:val="2"/>
        </w:numPr>
        <w:tabs>
          <w:tab w:val="left" w:pos="0"/>
        </w:tabs>
        <w:spacing w:after="0" w:line="240" w:lineRule="auto"/>
        <w:ind w:left="1134" w:right="123" w:hanging="370"/>
        <w:jc w:val="both"/>
        <w:rPr>
          <w:sz w:val="22"/>
        </w:rPr>
      </w:pPr>
      <w:r w:rsidRPr="0087731A">
        <w:rPr>
          <w:sz w:val="22"/>
        </w:rPr>
        <w:lastRenderedPageBreak/>
        <w:t xml:space="preserve">In accordance with the Children First Act 2015, DCU has carried out an assessment of any potential for harm to a child while attending DCU or participating in DCU activities. A written assessment setting out the areas of risk identified and the DCU procedures for managing those risks is attached as an appendix to these procedures (See appendix 2a). </w:t>
      </w:r>
      <w:r w:rsidRPr="0087731A">
        <w:rPr>
          <w:b/>
          <w:sz w:val="22"/>
        </w:rPr>
        <w:t>Note:</w:t>
      </w:r>
      <w:r w:rsidRPr="0087731A">
        <w:rPr>
          <w:sz w:val="22"/>
        </w:rPr>
        <w:t xml:space="preserve">  Individual </w:t>
      </w:r>
      <w:r w:rsidR="00B935BF" w:rsidRPr="0087731A">
        <w:rPr>
          <w:sz w:val="22"/>
        </w:rPr>
        <w:t>faculties/offices/departments</w:t>
      </w:r>
      <w:r w:rsidR="00B935BF" w:rsidRPr="0087731A">
        <w:rPr>
          <w:color w:val="000000"/>
          <w:sz w:val="22"/>
        </w:rPr>
        <w:t xml:space="preserve"> </w:t>
      </w:r>
      <w:r w:rsidRPr="0087731A">
        <w:rPr>
          <w:sz w:val="22"/>
        </w:rPr>
        <w:t xml:space="preserve">shall be required to contribute to the development of the DCU Child Safeguarding Statement by outlining other policies and procedures that are in place in the </w:t>
      </w:r>
      <w:r w:rsidR="00B935BF" w:rsidRPr="0087731A">
        <w:rPr>
          <w:sz w:val="22"/>
        </w:rPr>
        <w:t>faculty/office/</w:t>
      </w:r>
      <w:r w:rsidRPr="0087731A">
        <w:rPr>
          <w:sz w:val="22"/>
        </w:rPr>
        <w:t xml:space="preserve">department to manage additional risks that have been identified by members of DCU in that </w:t>
      </w:r>
      <w:r w:rsidR="00B935BF" w:rsidRPr="0087731A">
        <w:rPr>
          <w:sz w:val="22"/>
        </w:rPr>
        <w:t>faculty/office/</w:t>
      </w:r>
      <w:r w:rsidRPr="0087731A">
        <w:rPr>
          <w:sz w:val="22"/>
        </w:rPr>
        <w:t>department (See 6 below)</w:t>
      </w:r>
    </w:p>
    <w:p w14:paraId="556B285F" w14:textId="77777777" w:rsidR="00EA55A5" w:rsidRPr="0087731A" w:rsidRDefault="000E716A" w:rsidP="00752B8A">
      <w:pPr>
        <w:numPr>
          <w:ilvl w:val="0"/>
          <w:numId w:val="2"/>
        </w:numPr>
        <w:tabs>
          <w:tab w:val="left" w:pos="0"/>
        </w:tabs>
        <w:spacing w:after="0" w:line="240" w:lineRule="auto"/>
        <w:ind w:left="1134" w:right="123" w:hanging="370"/>
        <w:jc w:val="both"/>
        <w:rPr>
          <w:sz w:val="22"/>
        </w:rPr>
      </w:pPr>
      <w:r w:rsidRPr="0087731A">
        <w:rPr>
          <w:sz w:val="22"/>
        </w:rPr>
        <w:t>The Child Safeguarding Statement will be reviewed annually or as soon as practicable after there has been a material change in any matter to which this statement refers.</w:t>
      </w:r>
    </w:p>
    <w:p w14:paraId="30A60574" w14:textId="77777777" w:rsidR="00B703FE" w:rsidRPr="0087731A" w:rsidRDefault="000E716A" w:rsidP="00752B8A">
      <w:pPr>
        <w:numPr>
          <w:ilvl w:val="0"/>
          <w:numId w:val="2"/>
        </w:numPr>
        <w:tabs>
          <w:tab w:val="left" w:pos="0"/>
        </w:tabs>
        <w:spacing w:after="0" w:line="240" w:lineRule="auto"/>
        <w:ind w:left="1134" w:right="123" w:hanging="370"/>
        <w:jc w:val="both"/>
        <w:rPr>
          <w:sz w:val="22"/>
        </w:rPr>
      </w:pPr>
      <w:r w:rsidRPr="0087731A">
        <w:rPr>
          <w:sz w:val="22"/>
        </w:rPr>
        <w:t>All external parties, subsidiary companies, organisations, agencies and groups (e.g. Summer residency progra</w:t>
      </w:r>
      <w:r w:rsidR="00B703FE" w:rsidRPr="0087731A">
        <w:rPr>
          <w:sz w:val="22"/>
        </w:rPr>
        <w:t>mmes / activities, Campus Accommodation and Retail Outlets</w:t>
      </w:r>
      <w:r w:rsidRPr="0087731A">
        <w:rPr>
          <w:sz w:val="22"/>
        </w:rPr>
        <w:t>), operating both within the DCU campus and on behalf of DCU, will be required to have a child protection policy, in line with the requir</w:t>
      </w:r>
      <w:r w:rsidR="00B703FE" w:rsidRPr="0087731A">
        <w:rPr>
          <w:sz w:val="22"/>
        </w:rPr>
        <w:t>ements of Children First (2017).</w:t>
      </w:r>
    </w:p>
    <w:p w14:paraId="0AF8A433" w14:textId="04A3BF61" w:rsidR="00EA55A5" w:rsidRPr="0087731A" w:rsidRDefault="000E716A" w:rsidP="00752B8A">
      <w:pPr>
        <w:numPr>
          <w:ilvl w:val="0"/>
          <w:numId w:val="2"/>
        </w:numPr>
        <w:tabs>
          <w:tab w:val="left" w:pos="0"/>
        </w:tabs>
        <w:spacing w:after="0" w:line="240" w:lineRule="auto"/>
        <w:ind w:left="1134" w:right="123" w:hanging="370"/>
        <w:jc w:val="both"/>
        <w:rPr>
          <w:sz w:val="22"/>
        </w:rPr>
      </w:pPr>
      <w:r w:rsidRPr="0087731A">
        <w:rPr>
          <w:sz w:val="22"/>
        </w:rPr>
        <w:t xml:space="preserve"> All such subsidiary companies, organisations, agencies and groups will be </w:t>
      </w:r>
      <w:r w:rsidR="00B703FE" w:rsidRPr="0087731A">
        <w:rPr>
          <w:sz w:val="22"/>
        </w:rPr>
        <w:t xml:space="preserve">required to furnish the </w:t>
      </w:r>
      <w:r w:rsidRPr="0087731A">
        <w:rPr>
          <w:sz w:val="22"/>
        </w:rPr>
        <w:t xml:space="preserve">DLP with a copy of their child safeguarding statement. </w:t>
      </w:r>
    </w:p>
    <w:p w14:paraId="7FBFEA47" w14:textId="77777777" w:rsidR="00EA55A5" w:rsidRPr="0087731A" w:rsidRDefault="00EA55A5" w:rsidP="00752B8A">
      <w:pPr>
        <w:tabs>
          <w:tab w:val="left" w:pos="0"/>
        </w:tabs>
        <w:spacing w:after="0" w:line="240" w:lineRule="auto"/>
        <w:ind w:left="567" w:right="123"/>
        <w:rPr>
          <w:sz w:val="22"/>
        </w:rPr>
      </w:pPr>
    </w:p>
    <w:p w14:paraId="008B9704" w14:textId="3191F809" w:rsidR="00EA55A5" w:rsidRPr="0087731A" w:rsidRDefault="000E716A" w:rsidP="001F6D14">
      <w:pPr>
        <w:numPr>
          <w:ilvl w:val="0"/>
          <w:numId w:val="33"/>
        </w:numPr>
        <w:pBdr>
          <w:top w:val="nil"/>
          <w:left w:val="nil"/>
          <w:bottom w:val="nil"/>
          <w:right w:val="nil"/>
          <w:between w:val="nil"/>
        </w:pBdr>
        <w:tabs>
          <w:tab w:val="left" w:pos="0"/>
        </w:tabs>
        <w:spacing w:after="0" w:line="240" w:lineRule="auto"/>
        <w:ind w:left="567" w:right="123"/>
        <w:rPr>
          <w:b/>
          <w:color w:val="000000"/>
          <w:sz w:val="22"/>
        </w:rPr>
      </w:pPr>
      <w:r w:rsidRPr="0087731A">
        <w:rPr>
          <w:b/>
          <w:color w:val="000000"/>
          <w:sz w:val="22"/>
        </w:rPr>
        <w:t xml:space="preserve">All </w:t>
      </w:r>
      <w:r w:rsidR="00B935BF" w:rsidRPr="0087731A">
        <w:rPr>
          <w:b/>
          <w:color w:val="000000"/>
          <w:sz w:val="22"/>
        </w:rPr>
        <w:t xml:space="preserve">faculties/offices/departments </w:t>
      </w:r>
      <w:r w:rsidRPr="0087731A">
        <w:rPr>
          <w:b/>
          <w:color w:val="000000"/>
          <w:sz w:val="22"/>
        </w:rPr>
        <w:t>will ensure the following procedures/measures are in place:</w:t>
      </w:r>
    </w:p>
    <w:p w14:paraId="062D1341" w14:textId="77777777" w:rsidR="00EA55A5" w:rsidRPr="0087731A" w:rsidRDefault="000E716A" w:rsidP="001F6D14">
      <w:pPr>
        <w:numPr>
          <w:ilvl w:val="0"/>
          <w:numId w:val="32"/>
        </w:numPr>
        <w:pBdr>
          <w:top w:val="nil"/>
          <w:left w:val="nil"/>
          <w:bottom w:val="nil"/>
          <w:right w:val="nil"/>
          <w:between w:val="nil"/>
        </w:pBdr>
        <w:tabs>
          <w:tab w:val="left" w:pos="0"/>
        </w:tabs>
        <w:spacing w:after="0" w:line="240" w:lineRule="auto"/>
        <w:ind w:left="1134" w:right="123"/>
        <w:rPr>
          <w:color w:val="000000"/>
          <w:sz w:val="22"/>
        </w:rPr>
      </w:pPr>
      <w:r w:rsidRPr="0087731A">
        <w:rPr>
          <w:color w:val="000000"/>
          <w:sz w:val="22"/>
        </w:rPr>
        <w:t xml:space="preserve">In relation to the provision of information and, where necessary, instruction and training in respect of the identification of the occurrence of harm (as defined in the 2015 Act) </w:t>
      </w:r>
    </w:p>
    <w:p w14:paraId="0A484AD5" w14:textId="3BB244A7" w:rsidR="00EA55A5" w:rsidRPr="0087731A" w:rsidRDefault="000E716A" w:rsidP="007A1C9E">
      <w:pPr>
        <w:numPr>
          <w:ilvl w:val="0"/>
          <w:numId w:val="3"/>
        </w:numPr>
        <w:tabs>
          <w:tab w:val="left" w:pos="0"/>
        </w:tabs>
        <w:spacing w:after="0" w:line="240" w:lineRule="auto"/>
        <w:ind w:left="1701" w:right="123"/>
        <w:rPr>
          <w:sz w:val="22"/>
        </w:rPr>
      </w:pPr>
      <w:r w:rsidRPr="0087731A">
        <w:rPr>
          <w:sz w:val="22"/>
        </w:rPr>
        <w:t>A copy of the DC</w:t>
      </w:r>
      <w:r w:rsidR="00B703FE" w:rsidRPr="0087731A">
        <w:rPr>
          <w:sz w:val="22"/>
        </w:rPr>
        <w:t>U Child Protection P</w:t>
      </w:r>
      <w:r w:rsidRPr="0087731A">
        <w:rPr>
          <w:sz w:val="22"/>
        </w:rPr>
        <w:t xml:space="preserve">rocedures and the DCU Child Safeguarding Statement including the Risk Assessment is made available to all </w:t>
      </w:r>
      <w:r w:rsidR="00B935BF" w:rsidRPr="0087731A">
        <w:rPr>
          <w:sz w:val="22"/>
        </w:rPr>
        <w:t>members of the faculty/office/</w:t>
      </w:r>
      <w:r w:rsidRPr="0087731A">
        <w:rPr>
          <w:sz w:val="22"/>
        </w:rPr>
        <w:t>department online</w:t>
      </w:r>
    </w:p>
    <w:p w14:paraId="126B7E6B" w14:textId="77777777" w:rsidR="00EA55A5" w:rsidRPr="0087731A" w:rsidRDefault="000E716A" w:rsidP="007A1C9E">
      <w:pPr>
        <w:numPr>
          <w:ilvl w:val="0"/>
          <w:numId w:val="3"/>
        </w:numPr>
        <w:tabs>
          <w:tab w:val="left" w:pos="0"/>
        </w:tabs>
        <w:spacing w:after="0" w:line="240" w:lineRule="auto"/>
        <w:ind w:left="1701" w:right="123"/>
        <w:rPr>
          <w:sz w:val="22"/>
        </w:rPr>
      </w:pPr>
      <w:r w:rsidRPr="0087731A">
        <w:rPr>
          <w:sz w:val="22"/>
        </w:rPr>
        <w:t xml:space="preserve">All members avail of appropriate training as has been identified in the risk assessment </w:t>
      </w:r>
    </w:p>
    <w:p w14:paraId="40DD8972" w14:textId="77777777" w:rsidR="00EA55A5" w:rsidRPr="0087731A" w:rsidRDefault="000E716A" w:rsidP="007A1C9E">
      <w:pPr>
        <w:numPr>
          <w:ilvl w:val="0"/>
          <w:numId w:val="3"/>
        </w:numPr>
        <w:tabs>
          <w:tab w:val="left" w:pos="0"/>
        </w:tabs>
        <w:spacing w:after="0" w:line="240" w:lineRule="auto"/>
        <w:ind w:left="1701" w:right="123"/>
        <w:rPr>
          <w:sz w:val="22"/>
        </w:rPr>
      </w:pPr>
      <w:r w:rsidRPr="0087731A">
        <w:rPr>
          <w:sz w:val="22"/>
        </w:rPr>
        <w:t xml:space="preserve">A record is maintained of training undertaken by members </w:t>
      </w:r>
    </w:p>
    <w:p w14:paraId="0DEEBDC1" w14:textId="7B26FCB0" w:rsidR="00EA55A5" w:rsidRPr="0087731A" w:rsidRDefault="000E716A" w:rsidP="001F6D14">
      <w:pPr>
        <w:numPr>
          <w:ilvl w:val="0"/>
          <w:numId w:val="32"/>
        </w:numPr>
        <w:pBdr>
          <w:top w:val="nil"/>
          <w:left w:val="nil"/>
          <w:bottom w:val="nil"/>
          <w:right w:val="nil"/>
          <w:between w:val="nil"/>
        </w:pBdr>
        <w:tabs>
          <w:tab w:val="left" w:pos="0"/>
        </w:tabs>
        <w:spacing w:after="0" w:line="240" w:lineRule="auto"/>
        <w:ind w:left="1134" w:right="123"/>
        <w:rPr>
          <w:color w:val="000000"/>
          <w:sz w:val="22"/>
        </w:rPr>
      </w:pPr>
      <w:r w:rsidRPr="0087731A">
        <w:rPr>
          <w:color w:val="000000"/>
          <w:sz w:val="22"/>
        </w:rPr>
        <w:t>In relation to the s</w:t>
      </w:r>
      <w:r w:rsidR="001A34E0" w:rsidRPr="0087731A">
        <w:rPr>
          <w:color w:val="000000"/>
          <w:sz w:val="22"/>
        </w:rPr>
        <w:t>election or recruitment of employees</w:t>
      </w:r>
      <w:r w:rsidRPr="0087731A">
        <w:rPr>
          <w:color w:val="000000"/>
          <w:sz w:val="22"/>
        </w:rPr>
        <w:t xml:space="preserve"> and their suitability to work with children, all </w:t>
      </w:r>
      <w:r w:rsidR="00B935BF" w:rsidRPr="0087731A">
        <w:rPr>
          <w:sz w:val="22"/>
        </w:rPr>
        <w:t>faculties/offices/departments</w:t>
      </w:r>
      <w:r w:rsidR="00B935BF" w:rsidRPr="0087731A">
        <w:rPr>
          <w:color w:val="000000"/>
          <w:sz w:val="22"/>
        </w:rPr>
        <w:t xml:space="preserve"> </w:t>
      </w:r>
      <w:r w:rsidRPr="0087731A">
        <w:rPr>
          <w:color w:val="000000"/>
          <w:sz w:val="22"/>
        </w:rPr>
        <w:t>will adhere to the statutory vetting requirements of the National Vetting Bureau (Children and Vulnerable Persons) Acts 2012 to 2016 and to the wider duty of care guidance set out in relevant DCU recruitment procedures</w:t>
      </w:r>
      <w:r w:rsidRPr="0087731A">
        <w:rPr>
          <w:sz w:val="22"/>
        </w:rPr>
        <w:t>.</w:t>
      </w:r>
    </w:p>
    <w:p w14:paraId="1AF24AEA" w14:textId="18A50550" w:rsidR="00EA55A5" w:rsidRPr="0087731A" w:rsidRDefault="000E716A" w:rsidP="001F6D14">
      <w:pPr>
        <w:numPr>
          <w:ilvl w:val="0"/>
          <w:numId w:val="32"/>
        </w:numPr>
        <w:pBdr>
          <w:top w:val="nil"/>
          <w:left w:val="nil"/>
          <w:bottom w:val="nil"/>
          <w:right w:val="nil"/>
          <w:between w:val="nil"/>
        </w:pBdr>
        <w:tabs>
          <w:tab w:val="left" w:pos="0"/>
        </w:tabs>
        <w:spacing w:after="0" w:line="240" w:lineRule="auto"/>
        <w:ind w:left="1134" w:right="123"/>
        <w:rPr>
          <w:color w:val="000000"/>
          <w:sz w:val="22"/>
        </w:rPr>
      </w:pPr>
      <w:r w:rsidRPr="0087731A">
        <w:rPr>
          <w:color w:val="000000"/>
          <w:sz w:val="22"/>
        </w:rPr>
        <w:t xml:space="preserve">The DCU Child Protection procedures, the DCU Child Safeguarding Statement, including the Risk Assessment, can be accessed via the </w:t>
      </w:r>
      <w:r w:rsidR="00B703FE" w:rsidRPr="0087731A">
        <w:rPr>
          <w:sz w:val="22"/>
        </w:rPr>
        <w:t xml:space="preserve">COO </w:t>
      </w:r>
      <w:r w:rsidRPr="0087731A">
        <w:rPr>
          <w:color w:val="000000"/>
          <w:sz w:val="22"/>
        </w:rPr>
        <w:t>website</w:t>
      </w:r>
      <w:r w:rsidRPr="0087731A">
        <w:rPr>
          <w:sz w:val="22"/>
        </w:rPr>
        <w:t>.</w:t>
      </w:r>
    </w:p>
    <w:p w14:paraId="5C30B684" w14:textId="1F28AB34" w:rsidR="00EA55A5" w:rsidRPr="0087731A" w:rsidRDefault="000E716A" w:rsidP="001F6D14">
      <w:pPr>
        <w:numPr>
          <w:ilvl w:val="0"/>
          <w:numId w:val="32"/>
        </w:numPr>
        <w:pBdr>
          <w:top w:val="nil"/>
          <w:left w:val="nil"/>
          <w:bottom w:val="nil"/>
          <w:right w:val="nil"/>
          <w:between w:val="nil"/>
        </w:pBdr>
        <w:spacing w:after="0" w:line="240" w:lineRule="auto"/>
        <w:ind w:left="1134" w:right="123"/>
        <w:rPr>
          <w:color w:val="000000"/>
          <w:sz w:val="22"/>
        </w:rPr>
      </w:pPr>
      <w:r w:rsidRPr="0087731A">
        <w:rPr>
          <w:color w:val="000000"/>
          <w:sz w:val="22"/>
        </w:rPr>
        <w:t>T</w:t>
      </w:r>
      <w:r w:rsidR="00B703FE" w:rsidRPr="0087731A">
        <w:rPr>
          <w:color w:val="000000"/>
          <w:sz w:val="22"/>
        </w:rPr>
        <w:t xml:space="preserve">he name and contact details of the </w:t>
      </w:r>
      <w:r w:rsidR="00B703FE" w:rsidRPr="0087731A">
        <w:rPr>
          <w:color w:val="000000"/>
          <w:sz w:val="22"/>
          <w:highlight w:val="yellow"/>
        </w:rPr>
        <w:t>Designated Child Protection Contact Person</w:t>
      </w:r>
      <w:r w:rsidR="00B703FE" w:rsidRPr="0087731A">
        <w:rPr>
          <w:color w:val="000000"/>
          <w:sz w:val="22"/>
        </w:rPr>
        <w:t xml:space="preserve"> </w:t>
      </w:r>
      <w:r w:rsidRPr="0087731A">
        <w:rPr>
          <w:color w:val="000000"/>
          <w:sz w:val="22"/>
        </w:rPr>
        <w:t>are displayed prominently on the faculty website</w:t>
      </w:r>
      <w:r w:rsidRPr="0087731A">
        <w:rPr>
          <w:sz w:val="22"/>
        </w:rPr>
        <w:t>.</w:t>
      </w:r>
    </w:p>
    <w:p w14:paraId="53D6D90B" w14:textId="77777777" w:rsidR="00EA55A5" w:rsidRPr="0087731A" w:rsidRDefault="000E716A" w:rsidP="001F6D14">
      <w:pPr>
        <w:numPr>
          <w:ilvl w:val="0"/>
          <w:numId w:val="32"/>
        </w:numPr>
        <w:pBdr>
          <w:top w:val="nil"/>
          <w:left w:val="nil"/>
          <w:bottom w:val="nil"/>
          <w:right w:val="nil"/>
          <w:between w:val="nil"/>
        </w:pBdr>
        <w:tabs>
          <w:tab w:val="left" w:pos="0"/>
        </w:tabs>
        <w:spacing w:after="0" w:line="240" w:lineRule="auto"/>
        <w:ind w:left="1134" w:right="123"/>
        <w:rPr>
          <w:color w:val="000000"/>
          <w:sz w:val="22"/>
        </w:rPr>
      </w:pPr>
      <w:r w:rsidRPr="0087731A">
        <w:rPr>
          <w:color w:val="000000"/>
          <w:sz w:val="22"/>
        </w:rPr>
        <w:t>Where appropriate, the DCU Child Safeguarding statement, including the Risk assessment  is readily accessible to parents and guardians on request</w:t>
      </w:r>
    </w:p>
    <w:p w14:paraId="745154D5" w14:textId="77777777" w:rsidR="00EA55A5" w:rsidRPr="0087731A" w:rsidRDefault="00EA55A5" w:rsidP="00752B8A">
      <w:pPr>
        <w:spacing w:after="0" w:line="240" w:lineRule="auto"/>
        <w:ind w:left="567" w:right="123"/>
        <w:rPr>
          <w:sz w:val="22"/>
        </w:rPr>
      </w:pPr>
    </w:p>
    <w:p w14:paraId="6F306769" w14:textId="0E93D355" w:rsidR="00EA55A5" w:rsidRPr="0087731A" w:rsidRDefault="000E716A" w:rsidP="00752B8A">
      <w:pPr>
        <w:tabs>
          <w:tab w:val="left" w:pos="0"/>
        </w:tabs>
        <w:spacing w:after="0" w:line="240" w:lineRule="auto"/>
        <w:ind w:left="567" w:right="123"/>
        <w:rPr>
          <w:sz w:val="22"/>
        </w:rPr>
      </w:pPr>
      <w:r w:rsidRPr="0087731A">
        <w:rPr>
          <w:b/>
          <w:sz w:val="22"/>
        </w:rPr>
        <w:t>Note:</w:t>
      </w:r>
      <w:r w:rsidRPr="0087731A">
        <w:rPr>
          <w:sz w:val="22"/>
        </w:rPr>
        <w:t xml:space="preserve">  The above is not intended as an exhaustive list. Individual </w:t>
      </w:r>
      <w:r w:rsidR="00B935BF" w:rsidRPr="0087731A">
        <w:rPr>
          <w:sz w:val="22"/>
        </w:rPr>
        <w:t>faculties/offices/departments</w:t>
      </w:r>
      <w:r w:rsidR="00B935BF" w:rsidRPr="0087731A">
        <w:rPr>
          <w:color w:val="000000"/>
          <w:sz w:val="22"/>
        </w:rPr>
        <w:t xml:space="preserve"> </w:t>
      </w:r>
      <w:r w:rsidRPr="0087731A">
        <w:rPr>
          <w:sz w:val="22"/>
        </w:rPr>
        <w:t xml:space="preserve">shall also include in this section such other procedures/measures that are of relevance to </w:t>
      </w:r>
      <w:r w:rsidR="00B935BF" w:rsidRPr="0087731A">
        <w:rPr>
          <w:sz w:val="22"/>
        </w:rPr>
        <w:t>the faculty/office/</w:t>
      </w:r>
      <w:r w:rsidRPr="0087731A">
        <w:rPr>
          <w:sz w:val="22"/>
        </w:rPr>
        <w:t xml:space="preserve">department in question.  </w:t>
      </w:r>
    </w:p>
    <w:p w14:paraId="2EFC270C" w14:textId="77777777" w:rsidR="00EA55A5" w:rsidRPr="0087731A" w:rsidRDefault="000E716A" w:rsidP="00752B8A">
      <w:pPr>
        <w:tabs>
          <w:tab w:val="left" w:pos="0"/>
        </w:tabs>
        <w:spacing w:after="0" w:line="240" w:lineRule="auto"/>
        <w:ind w:left="567" w:right="123"/>
        <w:rPr>
          <w:sz w:val="22"/>
        </w:rPr>
      </w:pPr>
      <w:r w:rsidRPr="0087731A">
        <w:rPr>
          <w:sz w:val="22"/>
        </w:rPr>
        <w:tab/>
      </w:r>
      <w:r w:rsidRPr="0087731A">
        <w:rPr>
          <w:sz w:val="22"/>
        </w:rPr>
        <w:tab/>
      </w:r>
    </w:p>
    <w:p w14:paraId="1A72D399" w14:textId="77777777" w:rsidR="00EA55A5" w:rsidRPr="0087731A" w:rsidRDefault="000E716A" w:rsidP="001F6D14">
      <w:pPr>
        <w:numPr>
          <w:ilvl w:val="0"/>
          <w:numId w:val="33"/>
        </w:numPr>
        <w:pBdr>
          <w:top w:val="nil"/>
          <w:left w:val="nil"/>
          <w:bottom w:val="nil"/>
          <w:right w:val="nil"/>
          <w:between w:val="nil"/>
        </w:pBdr>
        <w:tabs>
          <w:tab w:val="left" w:pos="0"/>
        </w:tabs>
        <w:spacing w:after="0" w:line="240" w:lineRule="auto"/>
        <w:ind w:left="567" w:right="123"/>
        <w:rPr>
          <w:color w:val="000000"/>
          <w:sz w:val="22"/>
        </w:rPr>
      </w:pPr>
      <w:r w:rsidRPr="0087731A">
        <w:rPr>
          <w:color w:val="000000"/>
          <w:sz w:val="22"/>
        </w:rPr>
        <w:t xml:space="preserve">The DCU Child Safeguarding statement shall be published on the DCU website.  </w:t>
      </w:r>
    </w:p>
    <w:p w14:paraId="422C5F10" w14:textId="77777777" w:rsidR="00EA55A5" w:rsidRPr="0087731A" w:rsidRDefault="00EA55A5" w:rsidP="00752B8A">
      <w:pPr>
        <w:pBdr>
          <w:top w:val="nil"/>
          <w:left w:val="nil"/>
          <w:bottom w:val="nil"/>
          <w:right w:val="nil"/>
          <w:between w:val="nil"/>
        </w:pBdr>
        <w:tabs>
          <w:tab w:val="left" w:pos="0"/>
        </w:tabs>
        <w:spacing w:after="0" w:line="240" w:lineRule="auto"/>
        <w:ind w:left="567" w:right="123" w:hanging="720"/>
        <w:rPr>
          <w:color w:val="000000"/>
          <w:sz w:val="22"/>
        </w:rPr>
      </w:pPr>
    </w:p>
    <w:p w14:paraId="3B47B16B" w14:textId="77777777" w:rsidR="00EA55A5" w:rsidRPr="0087731A" w:rsidRDefault="000E716A" w:rsidP="001F6D14">
      <w:pPr>
        <w:numPr>
          <w:ilvl w:val="0"/>
          <w:numId w:val="33"/>
        </w:numPr>
        <w:pBdr>
          <w:top w:val="nil"/>
          <w:left w:val="nil"/>
          <w:bottom w:val="nil"/>
          <w:right w:val="nil"/>
          <w:between w:val="nil"/>
        </w:pBdr>
        <w:tabs>
          <w:tab w:val="left" w:pos="0"/>
        </w:tabs>
        <w:spacing w:after="0" w:line="240" w:lineRule="auto"/>
        <w:ind w:left="567" w:right="123"/>
        <w:rPr>
          <w:color w:val="000000"/>
          <w:sz w:val="22"/>
        </w:rPr>
      </w:pPr>
      <w:r w:rsidRPr="0087731A">
        <w:rPr>
          <w:color w:val="000000"/>
          <w:sz w:val="22"/>
        </w:rPr>
        <w:t>This Child Safeguarding Statement will be reviewed annually or as soon as practicable after there has been a material change in any matter to which this statement refers.</w:t>
      </w:r>
    </w:p>
    <w:p w14:paraId="486E3016" w14:textId="77777777" w:rsidR="00EA55A5" w:rsidRPr="0087731A" w:rsidRDefault="00EA55A5" w:rsidP="00752B8A">
      <w:pPr>
        <w:tabs>
          <w:tab w:val="left" w:pos="0"/>
        </w:tabs>
        <w:spacing w:after="0" w:line="240" w:lineRule="auto"/>
        <w:ind w:left="567" w:right="-688"/>
        <w:jc w:val="both"/>
        <w:rPr>
          <w:b/>
          <w:sz w:val="22"/>
        </w:rPr>
      </w:pPr>
    </w:p>
    <w:p w14:paraId="5BBB7239" w14:textId="5F3E9E96" w:rsidR="00EA55A5" w:rsidRPr="0087731A" w:rsidRDefault="000E716A" w:rsidP="00752B8A">
      <w:pPr>
        <w:tabs>
          <w:tab w:val="left" w:pos="0"/>
        </w:tabs>
        <w:spacing w:after="0" w:line="240" w:lineRule="auto"/>
        <w:ind w:left="567" w:right="-688"/>
        <w:jc w:val="both"/>
        <w:rPr>
          <w:sz w:val="22"/>
        </w:rPr>
      </w:pPr>
      <w:r w:rsidRPr="0087731A">
        <w:rPr>
          <w:sz w:val="22"/>
        </w:rPr>
        <w:t>The DCU Child Safeguarding Statemen</w:t>
      </w:r>
      <w:r w:rsidR="00B703FE" w:rsidRPr="0087731A">
        <w:rPr>
          <w:sz w:val="22"/>
        </w:rPr>
        <w:t xml:space="preserve">t was adopted by DCU </w:t>
      </w:r>
      <w:r w:rsidRPr="0087731A">
        <w:rPr>
          <w:sz w:val="22"/>
        </w:rPr>
        <w:t>on _________________ [date].</w:t>
      </w:r>
    </w:p>
    <w:p w14:paraId="4119EB2B" w14:textId="77777777" w:rsidR="00EA55A5" w:rsidRPr="0087731A" w:rsidRDefault="00EA55A5" w:rsidP="00752B8A">
      <w:pPr>
        <w:tabs>
          <w:tab w:val="left" w:pos="0"/>
        </w:tabs>
        <w:spacing w:after="0" w:line="240" w:lineRule="auto"/>
        <w:ind w:left="567" w:right="-688"/>
        <w:jc w:val="both"/>
        <w:rPr>
          <w:sz w:val="22"/>
        </w:rPr>
      </w:pPr>
    </w:p>
    <w:p w14:paraId="1A5FB122" w14:textId="77777777" w:rsidR="00EA55A5" w:rsidRPr="0087731A" w:rsidRDefault="000E716A" w:rsidP="00752B8A">
      <w:pPr>
        <w:tabs>
          <w:tab w:val="left" w:pos="0"/>
        </w:tabs>
        <w:spacing w:after="0" w:line="240" w:lineRule="auto"/>
        <w:ind w:left="567" w:right="-688"/>
        <w:jc w:val="both"/>
        <w:rPr>
          <w:sz w:val="22"/>
        </w:rPr>
      </w:pPr>
      <w:r w:rsidRPr="0087731A">
        <w:rPr>
          <w:sz w:val="22"/>
        </w:rPr>
        <w:t>Signed: _________________________</w:t>
      </w:r>
      <w:r w:rsidRPr="0087731A">
        <w:rPr>
          <w:sz w:val="22"/>
        </w:rPr>
        <w:tab/>
      </w:r>
      <w:r w:rsidRPr="0087731A">
        <w:rPr>
          <w:sz w:val="22"/>
        </w:rPr>
        <w:tab/>
        <w:t>Signed: ____________________________</w:t>
      </w:r>
    </w:p>
    <w:p w14:paraId="641B1707" w14:textId="77777777" w:rsidR="00EA55A5" w:rsidRPr="0087731A" w:rsidRDefault="00EA55A5" w:rsidP="00752B8A">
      <w:pPr>
        <w:tabs>
          <w:tab w:val="left" w:pos="0"/>
        </w:tabs>
        <w:spacing w:after="0" w:line="240" w:lineRule="auto"/>
        <w:ind w:left="567" w:right="-688"/>
        <w:jc w:val="both"/>
        <w:rPr>
          <w:sz w:val="22"/>
        </w:rPr>
      </w:pPr>
    </w:p>
    <w:p w14:paraId="7E4F51CA" w14:textId="77777777" w:rsidR="00EA55A5" w:rsidRPr="0087731A" w:rsidRDefault="000E716A" w:rsidP="00752B8A">
      <w:pPr>
        <w:tabs>
          <w:tab w:val="left" w:pos="0"/>
        </w:tabs>
        <w:spacing w:after="0" w:line="240" w:lineRule="auto"/>
        <w:ind w:left="567" w:right="-688"/>
        <w:jc w:val="both"/>
        <w:rPr>
          <w:sz w:val="22"/>
        </w:rPr>
      </w:pPr>
      <w:r w:rsidRPr="0087731A">
        <w:rPr>
          <w:sz w:val="22"/>
        </w:rPr>
        <w:t xml:space="preserve">Add: Name and Title of persons signing the Child Safeguarding Statement. </w:t>
      </w:r>
    </w:p>
    <w:p w14:paraId="4401A1F3" w14:textId="77777777" w:rsidR="00EA55A5" w:rsidRPr="0087731A" w:rsidRDefault="000E716A" w:rsidP="00752B8A">
      <w:pPr>
        <w:tabs>
          <w:tab w:val="left" w:pos="0"/>
        </w:tabs>
        <w:spacing w:after="0" w:line="240" w:lineRule="auto"/>
        <w:ind w:left="567" w:right="-688"/>
        <w:jc w:val="both"/>
        <w:rPr>
          <w:sz w:val="22"/>
        </w:rPr>
      </w:pPr>
      <w:r w:rsidRPr="0087731A">
        <w:rPr>
          <w:sz w:val="22"/>
        </w:rPr>
        <w:tab/>
      </w:r>
      <w:r w:rsidRPr="0087731A">
        <w:rPr>
          <w:sz w:val="22"/>
        </w:rPr>
        <w:tab/>
      </w:r>
    </w:p>
    <w:p w14:paraId="0DAED2F4" w14:textId="77777777" w:rsidR="00EA55A5" w:rsidRPr="0087731A" w:rsidRDefault="000E716A" w:rsidP="00752B8A">
      <w:pPr>
        <w:tabs>
          <w:tab w:val="left" w:pos="0"/>
        </w:tabs>
        <w:spacing w:after="0" w:line="240" w:lineRule="auto"/>
        <w:ind w:left="567" w:right="-688"/>
        <w:jc w:val="both"/>
        <w:rPr>
          <w:sz w:val="22"/>
        </w:rPr>
      </w:pPr>
      <w:r w:rsidRPr="0087731A">
        <w:rPr>
          <w:sz w:val="22"/>
        </w:rPr>
        <w:t xml:space="preserve">Date:     __________________________ </w:t>
      </w:r>
      <w:r w:rsidRPr="0087731A">
        <w:rPr>
          <w:sz w:val="22"/>
        </w:rPr>
        <w:tab/>
      </w:r>
      <w:r w:rsidRPr="0087731A">
        <w:rPr>
          <w:sz w:val="22"/>
        </w:rPr>
        <w:tab/>
        <w:t>Date:    ___________________</w:t>
      </w:r>
    </w:p>
    <w:p w14:paraId="0C710A92" w14:textId="77777777" w:rsidR="00EA55A5" w:rsidRPr="0087731A" w:rsidRDefault="000E716A" w:rsidP="007A1C9E">
      <w:pPr>
        <w:pStyle w:val="Heading1"/>
        <w:spacing w:before="0" w:line="240" w:lineRule="auto"/>
        <w:rPr>
          <w:b/>
          <w:color w:val="5B9BD5"/>
          <w:sz w:val="22"/>
          <w:szCs w:val="22"/>
        </w:rPr>
      </w:pPr>
      <w:r w:rsidRPr="0087731A">
        <w:rPr>
          <w:sz w:val="22"/>
          <w:szCs w:val="22"/>
        </w:rPr>
        <w:br w:type="page"/>
      </w:r>
    </w:p>
    <w:p w14:paraId="4F67E3AC" w14:textId="55DD65C0" w:rsidR="00B703FE" w:rsidRPr="00F43C7E" w:rsidRDefault="00586172" w:rsidP="00752B8A">
      <w:pPr>
        <w:pStyle w:val="Style1"/>
        <w:spacing w:before="0" w:line="240" w:lineRule="auto"/>
        <w:ind w:left="567"/>
        <w:jc w:val="center"/>
        <w:rPr>
          <w:b/>
          <w:bCs/>
          <w:sz w:val="24"/>
          <w:szCs w:val="24"/>
        </w:rPr>
      </w:pPr>
      <w:bookmarkStart w:id="207" w:name="_Toc796113"/>
      <w:r w:rsidRPr="00F43C7E">
        <w:rPr>
          <w:b/>
          <w:bCs/>
          <w:sz w:val="24"/>
          <w:szCs w:val="24"/>
        </w:rPr>
        <w:lastRenderedPageBreak/>
        <w:t>Appendix</w:t>
      </w:r>
      <w:r w:rsidR="00EE1CF4" w:rsidRPr="00F43C7E">
        <w:rPr>
          <w:b/>
          <w:bCs/>
          <w:sz w:val="24"/>
          <w:szCs w:val="24"/>
        </w:rPr>
        <w:t xml:space="preserve"> </w:t>
      </w:r>
      <w:r w:rsidR="005F4106">
        <w:rPr>
          <w:b/>
          <w:bCs/>
          <w:sz w:val="24"/>
          <w:szCs w:val="24"/>
        </w:rPr>
        <w:t>4</w:t>
      </w:r>
    </w:p>
    <w:p w14:paraId="2C61D270" w14:textId="138EF038" w:rsidR="00EA55A5" w:rsidRPr="00F43C7E" w:rsidRDefault="00586172" w:rsidP="00752B8A">
      <w:pPr>
        <w:pStyle w:val="Style1"/>
        <w:spacing w:before="0" w:line="240" w:lineRule="auto"/>
        <w:ind w:left="567"/>
        <w:jc w:val="center"/>
        <w:rPr>
          <w:b/>
          <w:bCs/>
          <w:sz w:val="24"/>
          <w:szCs w:val="24"/>
        </w:rPr>
      </w:pPr>
      <w:r w:rsidRPr="00F43C7E">
        <w:rPr>
          <w:b/>
          <w:bCs/>
          <w:sz w:val="24"/>
          <w:szCs w:val="24"/>
        </w:rPr>
        <w:t>Schedule of Relevant Services under the Children First Act 2015</w:t>
      </w:r>
      <w:bookmarkEnd w:id="207"/>
    </w:p>
    <w:p w14:paraId="6DA24472" w14:textId="77777777" w:rsidR="00B703FE" w:rsidRPr="0087731A" w:rsidRDefault="00B703FE" w:rsidP="00752B8A">
      <w:pPr>
        <w:pStyle w:val="Style1"/>
        <w:spacing w:before="0" w:line="240" w:lineRule="auto"/>
        <w:ind w:left="567"/>
        <w:rPr>
          <w:sz w:val="22"/>
          <w:szCs w:val="22"/>
        </w:rPr>
      </w:pPr>
    </w:p>
    <w:p w14:paraId="3FD2DDD7" w14:textId="77777777" w:rsidR="00EA55A5" w:rsidRPr="007A1C9E" w:rsidRDefault="000E716A" w:rsidP="00752B8A">
      <w:pPr>
        <w:spacing w:after="0" w:line="240" w:lineRule="auto"/>
        <w:ind w:left="567" w:right="54"/>
        <w:rPr>
          <w:b/>
          <w:bCs/>
          <w:sz w:val="22"/>
          <w:u w:val="single"/>
        </w:rPr>
      </w:pPr>
      <w:r w:rsidRPr="007A1C9E">
        <w:rPr>
          <w:b/>
          <w:bCs/>
          <w:sz w:val="22"/>
          <w:u w:val="single"/>
        </w:rPr>
        <w:t>Schedule 1 of the Children First Act 2015 defines Relevant Services as:</w:t>
      </w:r>
    </w:p>
    <w:p w14:paraId="17956211" w14:textId="77777777" w:rsidR="00EA55A5" w:rsidRPr="0087731A" w:rsidRDefault="000E716A" w:rsidP="001F6D14">
      <w:pPr>
        <w:numPr>
          <w:ilvl w:val="0"/>
          <w:numId w:val="28"/>
        </w:numPr>
        <w:pBdr>
          <w:top w:val="nil"/>
          <w:left w:val="nil"/>
          <w:bottom w:val="nil"/>
          <w:right w:val="nil"/>
          <w:between w:val="nil"/>
        </w:pBdr>
        <w:spacing w:after="0" w:line="240" w:lineRule="auto"/>
        <w:ind w:left="567" w:right="54" w:hanging="425"/>
        <w:jc w:val="both"/>
        <w:rPr>
          <w:sz w:val="22"/>
        </w:rPr>
      </w:pPr>
      <w:r w:rsidRPr="0087731A">
        <w:rPr>
          <w:color w:val="000000"/>
          <w:sz w:val="22"/>
        </w:rPr>
        <w:t>Any work or activity which is carried out by a person, a necessary and regular part of which consists mainly of the person having access to, or contact with, children in—</w:t>
      </w:r>
    </w:p>
    <w:p w14:paraId="58DFDB4C" w14:textId="77777777" w:rsidR="00EA55A5" w:rsidRPr="0087731A" w:rsidRDefault="000E716A" w:rsidP="001F6D14">
      <w:pPr>
        <w:numPr>
          <w:ilvl w:val="1"/>
          <w:numId w:val="28"/>
        </w:numPr>
        <w:spacing w:after="0" w:line="240" w:lineRule="auto"/>
        <w:ind w:left="1134" w:right="54" w:hanging="396"/>
        <w:jc w:val="both"/>
        <w:rPr>
          <w:sz w:val="22"/>
        </w:rPr>
      </w:pPr>
      <w:r w:rsidRPr="0087731A">
        <w:rPr>
          <w:sz w:val="22"/>
        </w:rPr>
        <w:t>an establishment which provides early years services within the meaning of Part VIIA of the Child Care Act 1991,</w:t>
      </w:r>
    </w:p>
    <w:p w14:paraId="1EECEA7F" w14:textId="77777777" w:rsidR="00EA55A5" w:rsidRPr="0087731A" w:rsidRDefault="000E716A" w:rsidP="001F6D14">
      <w:pPr>
        <w:numPr>
          <w:ilvl w:val="1"/>
          <w:numId w:val="28"/>
        </w:numPr>
        <w:spacing w:after="0" w:line="240" w:lineRule="auto"/>
        <w:ind w:left="1134" w:right="54" w:hanging="396"/>
        <w:jc w:val="both"/>
        <w:rPr>
          <w:sz w:val="22"/>
        </w:rPr>
      </w:pPr>
      <w:r w:rsidRPr="0087731A">
        <w:rPr>
          <w:sz w:val="22"/>
        </w:rPr>
        <w:t>a school or centre of education, both within the meaning of the Education Act 1998,</w:t>
      </w:r>
    </w:p>
    <w:p w14:paraId="17BAEF8F" w14:textId="7B8F03ED" w:rsidR="00EA55A5" w:rsidRPr="00930C15" w:rsidRDefault="000E716A" w:rsidP="001F6D14">
      <w:pPr>
        <w:numPr>
          <w:ilvl w:val="1"/>
          <w:numId w:val="41"/>
        </w:numPr>
        <w:spacing w:after="0" w:line="240" w:lineRule="auto"/>
        <w:ind w:left="1134" w:right="145" w:hanging="396"/>
        <w:jc w:val="both"/>
        <w:rPr>
          <w:sz w:val="22"/>
        </w:rPr>
      </w:pPr>
      <w:r w:rsidRPr="00930C15">
        <w:rPr>
          <w:sz w:val="22"/>
        </w:rPr>
        <w:t>any hospital, hospice, health care centre or other centre which receives, treats or otherwise provides physical or mental health services to children, (d) a designated centre within the meaning of section 2 of the Health Act 2007, in so far as it relates to an institution at which residential services are provided in accordance with the Child Care Act 1991 or to children with disabilities in</w:t>
      </w:r>
      <w:r w:rsidR="001A7135" w:rsidRPr="00930C15">
        <w:rPr>
          <w:sz w:val="22"/>
        </w:rPr>
        <w:t xml:space="preserve"> relation to their disabilities</w:t>
      </w:r>
      <w:r w:rsidR="00930C15">
        <w:rPr>
          <w:sz w:val="22"/>
        </w:rPr>
        <w:t xml:space="preserve"> </w:t>
      </w:r>
      <w:r w:rsidR="001A7135" w:rsidRPr="00930C15">
        <w:rPr>
          <w:sz w:val="22"/>
        </w:rPr>
        <w:t>a special care unit provided and maintained in accordance with section 23K of the Child Care Act 1991</w:t>
      </w:r>
      <w:r w:rsidR="00930C15" w:rsidRPr="00930C15">
        <w:rPr>
          <w:sz w:val="22"/>
        </w:rPr>
        <w:t xml:space="preserve"> </w:t>
      </w:r>
      <w:r w:rsidR="001A7135" w:rsidRPr="00930C15">
        <w:rPr>
          <w:sz w:val="22"/>
        </w:rPr>
        <w:t xml:space="preserve">a </w:t>
      </w:r>
      <w:r w:rsidR="00F43C7E">
        <w:rPr>
          <w:sz w:val="22"/>
        </w:rPr>
        <w:t xml:space="preserve">  c</w:t>
      </w:r>
      <w:r w:rsidR="00F43C7E" w:rsidRPr="00930C15">
        <w:rPr>
          <w:sz w:val="22"/>
        </w:rPr>
        <w:t>hildren detention school within the</w:t>
      </w:r>
      <w:r w:rsidR="00F43C7E">
        <w:rPr>
          <w:sz w:val="22"/>
        </w:rPr>
        <w:t xml:space="preserve"> m</w:t>
      </w:r>
      <w:r w:rsidR="00F43C7E" w:rsidRPr="00930C15">
        <w:rPr>
          <w:sz w:val="22"/>
        </w:rPr>
        <w:t>eaning of section 3 of the Children Act 2001 a reception or</w:t>
      </w:r>
      <w:r w:rsidR="00F43C7E">
        <w:rPr>
          <w:sz w:val="22"/>
        </w:rPr>
        <w:t xml:space="preserve"> </w:t>
      </w:r>
      <w:r w:rsidRPr="00930C15">
        <w:rPr>
          <w:sz w:val="22"/>
        </w:rPr>
        <w:t>accommodation centre which provides residential accommodation services to applicants for asylum under contract to the Department of Justice and Equality where children may be accommodated, or</w:t>
      </w:r>
    </w:p>
    <w:p w14:paraId="7984F540" w14:textId="68F91A3F" w:rsidR="00EA55A5" w:rsidRPr="0087731A" w:rsidRDefault="000E716A" w:rsidP="001F6D14">
      <w:pPr>
        <w:numPr>
          <w:ilvl w:val="1"/>
          <w:numId w:val="41"/>
        </w:numPr>
        <w:spacing w:after="0" w:line="240" w:lineRule="auto"/>
        <w:ind w:left="1134" w:right="145" w:hanging="396"/>
        <w:jc w:val="both"/>
        <w:rPr>
          <w:sz w:val="22"/>
        </w:rPr>
      </w:pPr>
      <w:r w:rsidRPr="0087731A">
        <w:rPr>
          <w:sz w:val="22"/>
        </w:rPr>
        <w:t xml:space="preserve">a centre which provides residential accommodation services to </w:t>
      </w:r>
      <w:r w:rsidR="00D65924" w:rsidRPr="0087731A">
        <w:rPr>
          <w:sz w:val="22"/>
        </w:rPr>
        <w:t>victims of</w:t>
      </w:r>
      <w:r w:rsidRPr="0087731A">
        <w:rPr>
          <w:sz w:val="22"/>
        </w:rPr>
        <w:t xml:space="preserve"> domestic violence where children may be accommodated.</w:t>
      </w:r>
    </w:p>
    <w:p w14:paraId="7CC180D9" w14:textId="77777777" w:rsidR="00EA55A5" w:rsidRPr="0087731A" w:rsidRDefault="000E716A" w:rsidP="001F6D14">
      <w:pPr>
        <w:numPr>
          <w:ilvl w:val="0"/>
          <w:numId w:val="28"/>
        </w:numPr>
        <w:spacing w:after="0" w:line="240" w:lineRule="auto"/>
        <w:ind w:left="567" w:right="54" w:hanging="454"/>
        <w:jc w:val="both"/>
        <w:rPr>
          <w:sz w:val="22"/>
        </w:rPr>
      </w:pPr>
      <w:r w:rsidRPr="0087731A">
        <w:rPr>
          <w:sz w:val="22"/>
        </w:rPr>
        <w:t xml:space="preserve">Any work or activity which consists of the inspection of a service provided to a child under the Child Care Act 1991, the Education Act 1998, the Children Act 2001 or the Health Act 2007. </w:t>
      </w:r>
    </w:p>
    <w:p w14:paraId="2678F48D" w14:textId="1C76E1A9" w:rsidR="00EA55A5" w:rsidRPr="0087731A" w:rsidRDefault="000E716A" w:rsidP="001F6D14">
      <w:pPr>
        <w:numPr>
          <w:ilvl w:val="0"/>
          <w:numId w:val="28"/>
        </w:numPr>
        <w:spacing w:after="0" w:line="240" w:lineRule="auto"/>
        <w:ind w:left="567" w:right="54" w:hanging="454"/>
        <w:jc w:val="both"/>
        <w:rPr>
          <w:sz w:val="22"/>
        </w:rPr>
      </w:pPr>
      <w:r w:rsidRPr="0087731A">
        <w:rPr>
          <w:sz w:val="22"/>
        </w:rPr>
        <w:t xml:space="preserve">Any work or activity which consists of the inspection, examination or investigation by </w:t>
      </w:r>
      <w:r w:rsidR="00D65924" w:rsidRPr="0087731A">
        <w:rPr>
          <w:sz w:val="22"/>
        </w:rPr>
        <w:t>the of</w:t>
      </w:r>
      <w:r w:rsidRPr="0087731A">
        <w:rPr>
          <w:sz w:val="22"/>
        </w:rPr>
        <w:t xml:space="preserve"> the Ombudsman for Children under the Ombudsman for Children Act 2002.</w:t>
      </w:r>
    </w:p>
    <w:p w14:paraId="094A9879" w14:textId="77777777" w:rsidR="00EA55A5" w:rsidRPr="0087731A" w:rsidRDefault="000E716A" w:rsidP="001F6D14">
      <w:pPr>
        <w:numPr>
          <w:ilvl w:val="0"/>
          <w:numId w:val="28"/>
        </w:numPr>
        <w:spacing w:after="0" w:line="240" w:lineRule="auto"/>
        <w:ind w:left="567" w:right="54" w:hanging="454"/>
        <w:jc w:val="both"/>
        <w:rPr>
          <w:sz w:val="22"/>
        </w:rPr>
      </w:pPr>
      <w:r w:rsidRPr="0087731A">
        <w:rPr>
          <w:sz w:val="22"/>
        </w:rPr>
        <w:t>Any work or activity which consists of treatment (including assessment which may lead to treatment), therapy or counselling provided to a child.</w:t>
      </w:r>
    </w:p>
    <w:p w14:paraId="0DC805DE" w14:textId="77777777" w:rsidR="00EA55A5" w:rsidRPr="0087731A" w:rsidRDefault="000E716A" w:rsidP="001F6D14">
      <w:pPr>
        <w:numPr>
          <w:ilvl w:val="0"/>
          <w:numId w:val="28"/>
        </w:numPr>
        <w:spacing w:after="0" w:line="240" w:lineRule="auto"/>
        <w:ind w:left="567" w:right="54" w:hanging="454"/>
        <w:jc w:val="both"/>
        <w:rPr>
          <w:sz w:val="22"/>
        </w:rPr>
      </w:pPr>
      <w:r w:rsidRPr="0087731A">
        <w:rPr>
          <w:sz w:val="22"/>
        </w:rPr>
        <w:t>Any work or activity which consists of the provision of —</w:t>
      </w:r>
    </w:p>
    <w:p w14:paraId="4D95DA0F" w14:textId="77777777" w:rsidR="00EA55A5" w:rsidRPr="0087731A" w:rsidRDefault="000E716A" w:rsidP="001F6D14">
      <w:pPr>
        <w:numPr>
          <w:ilvl w:val="1"/>
          <w:numId w:val="28"/>
        </w:numPr>
        <w:spacing w:after="0" w:line="240" w:lineRule="auto"/>
        <w:ind w:left="1134" w:right="54" w:hanging="396"/>
        <w:jc w:val="both"/>
        <w:rPr>
          <w:sz w:val="22"/>
        </w:rPr>
      </w:pPr>
      <w:r w:rsidRPr="0087731A">
        <w:rPr>
          <w:sz w:val="22"/>
        </w:rPr>
        <w:t>educational, research, training, cultural, recreational, leisure, social or physical activities to children,</w:t>
      </w:r>
    </w:p>
    <w:p w14:paraId="08DB4513" w14:textId="77777777" w:rsidR="00EA55A5" w:rsidRPr="0087731A" w:rsidRDefault="000E716A" w:rsidP="001F6D14">
      <w:pPr>
        <w:numPr>
          <w:ilvl w:val="1"/>
          <w:numId w:val="28"/>
        </w:numPr>
        <w:spacing w:after="0" w:line="240" w:lineRule="auto"/>
        <w:ind w:left="1134" w:right="54" w:hanging="396"/>
        <w:jc w:val="both"/>
        <w:rPr>
          <w:sz w:val="22"/>
        </w:rPr>
      </w:pPr>
      <w:r w:rsidRPr="0087731A">
        <w:rPr>
          <w:sz w:val="22"/>
        </w:rPr>
        <w:t>care or supervision of children, or</w:t>
      </w:r>
    </w:p>
    <w:p w14:paraId="5EF5924A" w14:textId="77777777" w:rsidR="00EA55A5" w:rsidRPr="0087731A" w:rsidRDefault="000E716A" w:rsidP="001F6D14">
      <w:pPr>
        <w:numPr>
          <w:ilvl w:val="1"/>
          <w:numId w:val="28"/>
        </w:numPr>
        <w:spacing w:after="0" w:line="240" w:lineRule="auto"/>
        <w:ind w:left="1134" w:right="54" w:hanging="396"/>
        <w:jc w:val="both"/>
        <w:rPr>
          <w:sz w:val="22"/>
        </w:rPr>
      </w:pPr>
      <w:r w:rsidRPr="0087731A">
        <w:rPr>
          <w:sz w:val="22"/>
        </w:rPr>
        <w:t>formal consultation with, or formal participation by, a child in respect of matters that affect his or her life, whether or not for commercial or any other consideration.</w:t>
      </w:r>
    </w:p>
    <w:p w14:paraId="0DF9F70E" w14:textId="77777777" w:rsidR="00EA55A5" w:rsidRPr="0087731A" w:rsidRDefault="000E716A" w:rsidP="001F6D14">
      <w:pPr>
        <w:numPr>
          <w:ilvl w:val="0"/>
          <w:numId w:val="28"/>
        </w:numPr>
        <w:spacing w:after="0" w:line="240" w:lineRule="auto"/>
        <w:ind w:left="567" w:right="54" w:hanging="454"/>
        <w:jc w:val="both"/>
        <w:rPr>
          <w:sz w:val="22"/>
        </w:rPr>
      </w:pPr>
      <w:r w:rsidRPr="0087731A">
        <w:rPr>
          <w:sz w:val="22"/>
        </w:rPr>
        <w:t>Any work or activity which consists of the provision of advice or guidance services (including by means of electronic interactive communications), a necessary and regular part of which consists, mainly, of the person having access to, or contact with, children.</w:t>
      </w:r>
    </w:p>
    <w:p w14:paraId="49878337" w14:textId="77777777" w:rsidR="00EA55A5" w:rsidRPr="0087731A" w:rsidRDefault="000E716A" w:rsidP="001F6D14">
      <w:pPr>
        <w:numPr>
          <w:ilvl w:val="0"/>
          <w:numId w:val="28"/>
        </w:numPr>
        <w:spacing w:after="0" w:line="240" w:lineRule="auto"/>
        <w:ind w:left="567" w:right="54" w:hanging="454"/>
        <w:jc w:val="both"/>
        <w:rPr>
          <w:sz w:val="22"/>
        </w:rPr>
      </w:pPr>
      <w:r w:rsidRPr="0087731A">
        <w:rPr>
          <w:sz w:val="22"/>
        </w:rPr>
        <w:t>Any work or activity as a minister or priest or any other person engaged in the advancement of any religious beliefs which would or could bring that minister, priest or other person, as the case may be, into contact with a child.</w:t>
      </w:r>
    </w:p>
    <w:p w14:paraId="6EC1B87C" w14:textId="77777777" w:rsidR="00EA55A5" w:rsidRPr="0087731A" w:rsidRDefault="000E716A" w:rsidP="001F6D14">
      <w:pPr>
        <w:numPr>
          <w:ilvl w:val="0"/>
          <w:numId w:val="28"/>
        </w:numPr>
        <w:spacing w:after="0" w:line="240" w:lineRule="auto"/>
        <w:ind w:left="567" w:right="54" w:hanging="454"/>
        <w:jc w:val="both"/>
        <w:rPr>
          <w:sz w:val="22"/>
        </w:rPr>
      </w:pPr>
      <w:r w:rsidRPr="0087731A">
        <w:rPr>
          <w:sz w:val="22"/>
        </w:rPr>
        <w:t>Any work or activity as a driver of, or as an assistant to the driver, or as a conductor, or as a supervisor of children using a vehicle which is being hired or used only for the purpose of conveying children who are unaccompanied by a parent or guardian.</w:t>
      </w:r>
    </w:p>
    <w:p w14:paraId="18CF4F48" w14:textId="4E3BA9E9" w:rsidR="00EA55A5" w:rsidRPr="0087731A" w:rsidRDefault="000E716A" w:rsidP="00752B8A">
      <w:pPr>
        <w:spacing w:after="0" w:line="240" w:lineRule="auto"/>
        <w:ind w:left="567"/>
        <w:jc w:val="both"/>
        <w:rPr>
          <w:sz w:val="22"/>
        </w:rPr>
      </w:pPr>
      <w:r w:rsidRPr="0087731A">
        <w:rPr>
          <w:sz w:val="22"/>
        </w:rPr>
        <w:t>Any work or activity which is carried out by a member of An Garda Síochána, a necessary and regular part of which consists mainly of the person having access to, or contact with, children.</w:t>
      </w:r>
    </w:p>
    <w:p w14:paraId="53D0009C" w14:textId="77777777" w:rsidR="00930C15" w:rsidRDefault="00930C15" w:rsidP="00752B8A">
      <w:pPr>
        <w:spacing w:after="0" w:line="240" w:lineRule="auto"/>
        <w:jc w:val="both"/>
        <w:rPr>
          <w:color w:val="2E75B5"/>
          <w:sz w:val="22"/>
        </w:rPr>
      </w:pPr>
      <w:bookmarkStart w:id="208" w:name="_Toc796114"/>
      <w:r>
        <w:rPr>
          <w:sz w:val="22"/>
        </w:rPr>
        <w:br w:type="page"/>
      </w:r>
    </w:p>
    <w:p w14:paraId="432FC714" w14:textId="5F27CF33" w:rsidR="001A7135" w:rsidRPr="00F43C7E" w:rsidRDefault="000E716A" w:rsidP="003624E2">
      <w:pPr>
        <w:pStyle w:val="Style1"/>
        <w:spacing w:before="0" w:line="240" w:lineRule="auto"/>
        <w:ind w:left="567"/>
        <w:jc w:val="center"/>
        <w:rPr>
          <w:b/>
          <w:bCs/>
          <w:sz w:val="24"/>
          <w:szCs w:val="24"/>
        </w:rPr>
      </w:pPr>
      <w:r w:rsidRPr="00F43C7E">
        <w:rPr>
          <w:b/>
          <w:bCs/>
          <w:sz w:val="24"/>
          <w:szCs w:val="24"/>
        </w:rPr>
        <w:lastRenderedPageBreak/>
        <w:t>A</w:t>
      </w:r>
      <w:r w:rsidR="00586172" w:rsidRPr="00F43C7E">
        <w:rPr>
          <w:b/>
          <w:bCs/>
          <w:sz w:val="24"/>
          <w:szCs w:val="24"/>
        </w:rPr>
        <w:t>ppendix</w:t>
      </w:r>
      <w:r w:rsidR="00D85915" w:rsidRPr="00F43C7E">
        <w:rPr>
          <w:b/>
          <w:bCs/>
          <w:sz w:val="24"/>
          <w:szCs w:val="24"/>
        </w:rPr>
        <w:t xml:space="preserve"> </w:t>
      </w:r>
      <w:r w:rsidR="005F4106">
        <w:rPr>
          <w:b/>
          <w:bCs/>
          <w:sz w:val="24"/>
          <w:szCs w:val="24"/>
        </w:rPr>
        <w:t>5</w:t>
      </w:r>
    </w:p>
    <w:p w14:paraId="469D0C8D" w14:textId="2F028C8C" w:rsidR="00EA55A5" w:rsidRPr="00F43C7E" w:rsidRDefault="000E716A" w:rsidP="003624E2">
      <w:pPr>
        <w:pStyle w:val="Style1"/>
        <w:spacing w:before="0" w:line="240" w:lineRule="auto"/>
        <w:ind w:left="567"/>
        <w:jc w:val="center"/>
        <w:rPr>
          <w:b/>
          <w:bCs/>
          <w:sz w:val="24"/>
          <w:szCs w:val="24"/>
        </w:rPr>
      </w:pPr>
      <w:r w:rsidRPr="00F43C7E">
        <w:rPr>
          <w:b/>
          <w:bCs/>
          <w:sz w:val="24"/>
          <w:szCs w:val="24"/>
        </w:rPr>
        <w:t>S</w:t>
      </w:r>
      <w:r w:rsidR="00586172" w:rsidRPr="00F43C7E">
        <w:rPr>
          <w:b/>
          <w:bCs/>
          <w:sz w:val="24"/>
          <w:szCs w:val="24"/>
        </w:rPr>
        <w:t>chedule of Mandated Persons under the Children First Act 2015</w:t>
      </w:r>
      <w:bookmarkEnd w:id="208"/>
    </w:p>
    <w:p w14:paraId="4CD833EA" w14:textId="77777777" w:rsidR="001A7135" w:rsidRPr="0087731A" w:rsidRDefault="001A7135" w:rsidP="00752B8A">
      <w:pPr>
        <w:pStyle w:val="Style1"/>
        <w:spacing w:before="0" w:line="240" w:lineRule="auto"/>
        <w:ind w:left="567"/>
        <w:jc w:val="both"/>
        <w:rPr>
          <w:sz w:val="22"/>
          <w:szCs w:val="22"/>
        </w:rPr>
      </w:pPr>
    </w:p>
    <w:p w14:paraId="11F7660D" w14:textId="77777777" w:rsidR="00EA55A5" w:rsidRPr="0087731A" w:rsidRDefault="000E716A" w:rsidP="00752B8A">
      <w:pPr>
        <w:spacing w:after="0" w:line="240" w:lineRule="auto"/>
        <w:ind w:left="567" w:right="54"/>
        <w:jc w:val="both"/>
        <w:rPr>
          <w:sz w:val="22"/>
        </w:rPr>
      </w:pPr>
      <w:r w:rsidRPr="0087731A">
        <w:rPr>
          <w:sz w:val="22"/>
        </w:rPr>
        <w:t>Schedule 2 of the Children First Act 2015 specifies the following classes of persons as Mandated Persons for the purposes of the Act:</w:t>
      </w:r>
    </w:p>
    <w:p w14:paraId="5B12B89E" w14:textId="77777777" w:rsidR="00EA55A5" w:rsidRPr="0087731A" w:rsidRDefault="000E716A" w:rsidP="001F6D14">
      <w:pPr>
        <w:numPr>
          <w:ilvl w:val="0"/>
          <w:numId w:val="27"/>
        </w:numPr>
        <w:spacing w:after="0" w:line="240" w:lineRule="auto"/>
        <w:ind w:left="1134" w:right="54" w:hanging="454"/>
        <w:jc w:val="both"/>
        <w:rPr>
          <w:sz w:val="22"/>
        </w:rPr>
      </w:pPr>
      <w:r w:rsidRPr="0087731A">
        <w:rPr>
          <w:sz w:val="22"/>
        </w:rPr>
        <w:t>Registered medical practitioner within the meaning of section 2 of the Medical Practitioners Act 2007.</w:t>
      </w:r>
    </w:p>
    <w:p w14:paraId="78417291" w14:textId="77777777" w:rsidR="00EA55A5" w:rsidRPr="0087731A" w:rsidRDefault="000E716A" w:rsidP="001F6D14">
      <w:pPr>
        <w:numPr>
          <w:ilvl w:val="0"/>
          <w:numId w:val="27"/>
        </w:numPr>
        <w:spacing w:after="0" w:line="240" w:lineRule="auto"/>
        <w:ind w:left="1134" w:right="54" w:hanging="454"/>
        <w:jc w:val="both"/>
        <w:rPr>
          <w:sz w:val="22"/>
        </w:rPr>
      </w:pPr>
      <w:r w:rsidRPr="0087731A">
        <w:rPr>
          <w:sz w:val="22"/>
        </w:rPr>
        <w:t xml:space="preserve">Registered nurse or registered midwife within the meaning of section 2(1) of the Nurses and Midwives Act 2011. </w:t>
      </w:r>
    </w:p>
    <w:p w14:paraId="01D51778" w14:textId="77777777" w:rsidR="00EA55A5" w:rsidRPr="0087731A" w:rsidRDefault="000E716A" w:rsidP="001F6D14">
      <w:pPr>
        <w:numPr>
          <w:ilvl w:val="0"/>
          <w:numId w:val="27"/>
        </w:numPr>
        <w:spacing w:after="0" w:line="240" w:lineRule="auto"/>
        <w:ind w:left="1134" w:right="54" w:hanging="454"/>
        <w:jc w:val="both"/>
        <w:rPr>
          <w:sz w:val="22"/>
        </w:rPr>
      </w:pPr>
      <w:r w:rsidRPr="0087731A">
        <w:rPr>
          <w:sz w:val="22"/>
        </w:rPr>
        <w:t>Physiotherapist registered in the register of members of that profession.</w:t>
      </w:r>
    </w:p>
    <w:p w14:paraId="66F2148F" w14:textId="77777777" w:rsidR="00EA55A5" w:rsidRPr="0087731A" w:rsidRDefault="000E716A" w:rsidP="001F6D14">
      <w:pPr>
        <w:numPr>
          <w:ilvl w:val="0"/>
          <w:numId w:val="27"/>
        </w:numPr>
        <w:spacing w:after="0" w:line="240" w:lineRule="auto"/>
        <w:ind w:left="1134" w:right="54" w:hanging="454"/>
        <w:jc w:val="both"/>
        <w:rPr>
          <w:sz w:val="22"/>
        </w:rPr>
      </w:pPr>
      <w:r w:rsidRPr="0087731A">
        <w:rPr>
          <w:sz w:val="22"/>
        </w:rPr>
        <w:t>Speech and language therapist registered in the register of members of that profession.</w:t>
      </w:r>
    </w:p>
    <w:p w14:paraId="700B941B" w14:textId="77777777" w:rsidR="00EA55A5" w:rsidRPr="0087731A" w:rsidRDefault="000E716A" w:rsidP="001F6D14">
      <w:pPr>
        <w:numPr>
          <w:ilvl w:val="0"/>
          <w:numId w:val="27"/>
        </w:numPr>
        <w:spacing w:after="0" w:line="240" w:lineRule="auto"/>
        <w:ind w:left="1134" w:right="54" w:hanging="454"/>
        <w:jc w:val="both"/>
        <w:rPr>
          <w:sz w:val="22"/>
        </w:rPr>
      </w:pPr>
      <w:r w:rsidRPr="0087731A">
        <w:rPr>
          <w:sz w:val="22"/>
        </w:rPr>
        <w:t>Occupational therapist registered in the register of members of that profession.</w:t>
      </w:r>
    </w:p>
    <w:p w14:paraId="073DBEB5" w14:textId="77777777" w:rsidR="00EA55A5" w:rsidRPr="0087731A" w:rsidRDefault="000E716A" w:rsidP="001F6D14">
      <w:pPr>
        <w:numPr>
          <w:ilvl w:val="0"/>
          <w:numId w:val="27"/>
        </w:numPr>
        <w:spacing w:after="0" w:line="240" w:lineRule="auto"/>
        <w:ind w:left="1134" w:right="54" w:hanging="454"/>
        <w:jc w:val="both"/>
        <w:rPr>
          <w:sz w:val="22"/>
        </w:rPr>
      </w:pPr>
      <w:r w:rsidRPr="0087731A">
        <w:rPr>
          <w:sz w:val="22"/>
        </w:rPr>
        <w:t>Registered dentist within the meaning of section 2 of the Dentists Act 1985.</w:t>
      </w:r>
    </w:p>
    <w:p w14:paraId="66C9D2A2" w14:textId="77777777" w:rsidR="00EA55A5" w:rsidRPr="0087731A" w:rsidRDefault="000E716A" w:rsidP="001F6D14">
      <w:pPr>
        <w:numPr>
          <w:ilvl w:val="0"/>
          <w:numId w:val="27"/>
        </w:numPr>
        <w:spacing w:after="0" w:line="240" w:lineRule="auto"/>
        <w:ind w:left="1134" w:right="54" w:hanging="454"/>
        <w:jc w:val="both"/>
        <w:rPr>
          <w:sz w:val="22"/>
        </w:rPr>
      </w:pPr>
      <w:r w:rsidRPr="0087731A">
        <w:rPr>
          <w:sz w:val="22"/>
        </w:rPr>
        <w:t>Psychologist who practises as such and who is eligible for registration in the register (if any) of members of that profession.</w:t>
      </w:r>
    </w:p>
    <w:p w14:paraId="67A2897C" w14:textId="77777777" w:rsidR="00EA55A5" w:rsidRPr="0087731A" w:rsidRDefault="000E716A" w:rsidP="001F6D14">
      <w:pPr>
        <w:numPr>
          <w:ilvl w:val="0"/>
          <w:numId w:val="27"/>
        </w:numPr>
        <w:spacing w:after="0" w:line="240" w:lineRule="auto"/>
        <w:ind w:left="1134" w:right="54" w:hanging="454"/>
        <w:jc w:val="both"/>
        <w:rPr>
          <w:sz w:val="22"/>
        </w:rPr>
      </w:pPr>
      <w:r w:rsidRPr="0087731A">
        <w:rPr>
          <w:sz w:val="22"/>
        </w:rPr>
        <w:t>Social care worker who practises as such and who is eligible for registration in accordance with Part 4 of the Health and Social Care Professionals Act 2005  in the register of that profession.</w:t>
      </w:r>
    </w:p>
    <w:p w14:paraId="618144D1" w14:textId="77777777" w:rsidR="00EA55A5" w:rsidRPr="0087731A" w:rsidRDefault="000E716A" w:rsidP="001F6D14">
      <w:pPr>
        <w:numPr>
          <w:ilvl w:val="0"/>
          <w:numId w:val="27"/>
        </w:numPr>
        <w:spacing w:after="0" w:line="240" w:lineRule="auto"/>
        <w:ind w:left="1134" w:right="54" w:hanging="454"/>
        <w:jc w:val="both"/>
        <w:rPr>
          <w:sz w:val="22"/>
        </w:rPr>
      </w:pPr>
      <w:r w:rsidRPr="0087731A">
        <w:rPr>
          <w:sz w:val="22"/>
        </w:rPr>
        <w:t>Social worker who practises as such and who is eligible for registration in accordance with Part 4 of the Health and Social Care Professionals Act 2005  in the register (if any) of that profession.</w:t>
      </w:r>
    </w:p>
    <w:p w14:paraId="3739FFE9" w14:textId="77777777" w:rsidR="00EA55A5" w:rsidRPr="0087731A" w:rsidRDefault="000E716A" w:rsidP="001F6D14">
      <w:pPr>
        <w:numPr>
          <w:ilvl w:val="0"/>
          <w:numId w:val="27"/>
        </w:numPr>
        <w:spacing w:after="0" w:line="240" w:lineRule="auto"/>
        <w:ind w:left="1134" w:right="54" w:hanging="454"/>
        <w:jc w:val="both"/>
        <w:rPr>
          <w:sz w:val="22"/>
        </w:rPr>
      </w:pPr>
      <w:r w:rsidRPr="0087731A">
        <w:rPr>
          <w:sz w:val="22"/>
        </w:rPr>
        <w:t>Emergency medical technician, paramedic and advanced paramedic registered with the Pre-Hospital Emergency Care Council under the Pre-Hospital Emergency Care Council (Establishment) Order 2000 (S.I. No. 109 of 2000).</w:t>
      </w:r>
    </w:p>
    <w:p w14:paraId="471B5C65" w14:textId="77777777" w:rsidR="00EA55A5" w:rsidRPr="0087731A" w:rsidRDefault="000E716A" w:rsidP="001F6D14">
      <w:pPr>
        <w:numPr>
          <w:ilvl w:val="0"/>
          <w:numId w:val="27"/>
        </w:numPr>
        <w:spacing w:after="0" w:line="240" w:lineRule="auto"/>
        <w:ind w:left="1134" w:right="54" w:hanging="454"/>
        <w:jc w:val="both"/>
        <w:rPr>
          <w:sz w:val="22"/>
        </w:rPr>
      </w:pPr>
      <w:r w:rsidRPr="0087731A">
        <w:rPr>
          <w:sz w:val="22"/>
        </w:rPr>
        <w:t>Probation r within the meaning of section 1 of the Criminal Justice (Community Service) Act 1983.</w:t>
      </w:r>
    </w:p>
    <w:p w14:paraId="7FB464DB" w14:textId="77777777" w:rsidR="00EA55A5" w:rsidRPr="0087731A" w:rsidRDefault="000E716A" w:rsidP="001F6D14">
      <w:pPr>
        <w:numPr>
          <w:ilvl w:val="0"/>
          <w:numId w:val="27"/>
        </w:numPr>
        <w:spacing w:after="0" w:line="240" w:lineRule="auto"/>
        <w:ind w:left="1134" w:right="54" w:hanging="454"/>
        <w:jc w:val="both"/>
        <w:rPr>
          <w:sz w:val="22"/>
        </w:rPr>
      </w:pPr>
      <w:r w:rsidRPr="0087731A">
        <w:rPr>
          <w:sz w:val="22"/>
        </w:rPr>
        <w:t>Teacher registered with the Teaching Council.</w:t>
      </w:r>
    </w:p>
    <w:p w14:paraId="468E216A" w14:textId="77777777" w:rsidR="00EA55A5" w:rsidRPr="0087731A" w:rsidRDefault="000E716A" w:rsidP="001F6D14">
      <w:pPr>
        <w:numPr>
          <w:ilvl w:val="0"/>
          <w:numId w:val="27"/>
        </w:numPr>
        <w:spacing w:after="0" w:line="240" w:lineRule="auto"/>
        <w:ind w:left="1134" w:right="54" w:hanging="454"/>
        <w:jc w:val="both"/>
        <w:rPr>
          <w:sz w:val="22"/>
        </w:rPr>
      </w:pPr>
      <w:r w:rsidRPr="0087731A">
        <w:rPr>
          <w:sz w:val="22"/>
        </w:rPr>
        <w:t>Member of An Garda Síochána.</w:t>
      </w:r>
    </w:p>
    <w:p w14:paraId="55A4C316" w14:textId="77777777" w:rsidR="00EA55A5" w:rsidRPr="0087731A" w:rsidRDefault="000E716A" w:rsidP="001F6D14">
      <w:pPr>
        <w:numPr>
          <w:ilvl w:val="0"/>
          <w:numId w:val="27"/>
        </w:numPr>
        <w:spacing w:after="0" w:line="240" w:lineRule="auto"/>
        <w:ind w:left="1134" w:right="54" w:hanging="454"/>
        <w:jc w:val="both"/>
        <w:rPr>
          <w:sz w:val="22"/>
        </w:rPr>
      </w:pPr>
      <w:r w:rsidRPr="0087731A">
        <w:rPr>
          <w:sz w:val="22"/>
        </w:rPr>
        <w:t xml:space="preserve">Guardian </w:t>
      </w:r>
      <w:r w:rsidRPr="0087731A">
        <w:rPr>
          <w:i/>
          <w:sz w:val="22"/>
        </w:rPr>
        <w:t>ad litem</w:t>
      </w:r>
      <w:r w:rsidRPr="0087731A">
        <w:rPr>
          <w:sz w:val="22"/>
        </w:rPr>
        <w:t xml:space="preserve"> appointed in accordance with section 26 of the Child Care Act 1991.</w:t>
      </w:r>
    </w:p>
    <w:p w14:paraId="2CDD0C31" w14:textId="77777777" w:rsidR="00EA55A5" w:rsidRPr="0087731A" w:rsidRDefault="000E716A" w:rsidP="001F6D14">
      <w:pPr>
        <w:numPr>
          <w:ilvl w:val="0"/>
          <w:numId w:val="27"/>
        </w:numPr>
        <w:spacing w:after="0" w:line="240" w:lineRule="auto"/>
        <w:ind w:left="1134" w:right="54" w:hanging="454"/>
        <w:jc w:val="both"/>
        <w:rPr>
          <w:sz w:val="22"/>
        </w:rPr>
      </w:pPr>
      <w:r w:rsidRPr="0087731A">
        <w:rPr>
          <w:sz w:val="22"/>
        </w:rPr>
        <w:t>Person employed in any of the following capacities:</w:t>
      </w:r>
    </w:p>
    <w:p w14:paraId="37298E8A" w14:textId="77777777" w:rsidR="00EA55A5" w:rsidRPr="0087731A" w:rsidRDefault="000E716A" w:rsidP="001F6D14">
      <w:pPr>
        <w:numPr>
          <w:ilvl w:val="1"/>
          <w:numId w:val="27"/>
        </w:numPr>
        <w:spacing w:after="0" w:line="240" w:lineRule="auto"/>
        <w:ind w:left="1418" w:right="54" w:hanging="397"/>
        <w:jc w:val="both"/>
        <w:rPr>
          <w:sz w:val="22"/>
        </w:rPr>
      </w:pPr>
      <w:r w:rsidRPr="0087731A">
        <w:rPr>
          <w:sz w:val="22"/>
        </w:rPr>
        <w:t>manager of domestic violence shelter;</w:t>
      </w:r>
    </w:p>
    <w:p w14:paraId="504E1CB3" w14:textId="77777777" w:rsidR="00EA55A5" w:rsidRPr="0087731A" w:rsidRDefault="000E716A" w:rsidP="001F6D14">
      <w:pPr>
        <w:numPr>
          <w:ilvl w:val="1"/>
          <w:numId w:val="27"/>
        </w:numPr>
        <w:spacing w:after="0" w:line="240" w:lineRule="auto"/>
        <w:ind w:left="1418" w:right="54" w:hanging="397"/>
        <w:jc w:val="both"/>
        <w:rPr>
          <w:sz w:val="22"/>
        </w:rPr>
      </w:pPr>
      <w:r w:rsidRPr="0087731A">
        <w:rPr>
          <w:sz w:val="22"/>
        </w:rPr>
        <w:t>manager of homeless provision or emergency accommodation facility;</w:t>
      </w:r>
    </w:p>
    <w:p w14:paraId="5FAFCD53" w14:textId="77777777" w:rsidR="00EA55A5" w:rsidRPr="0087731A" w:rsidRDefault="000E716A" w:rsidP="001F6D14">
      <w:pPr>
        <w:numPr>
          <w:ilvl w:val="1"/>
          <w:numId w:val="27"/>
        </w:numPr>
        <w:spacing w:after="0" w:line="240" w:lineRule="auto"/>
        <w:ind w:left="1418" w:right="54" w:hanging="397"/>
        <w:jc w:val="both"/>
        <w:rPr>
          <w:sz w:val="22"/>
        </w:rPr>
      </w:pPr>
      <w:r w:rsidRPr="0087731A">
        <w:rPr>
          <w:sz w:val="22"/>
        </w:rPr>
        <w:t>manager of asylum seeker accommodation (direct provision) centre;</w:t>
      </w:r>
    </w:p>
    <w:p w14:paraId="7664E23C" w14:textId="77777777" w:rsidR="00EA55A5" w:rsidRPr="0087731A" w:rsidRDefault="000E716A" w:rsidP="001F6D14">
      <w:pPr>
        <w:numPr>
          <w:ilvl w:val="1"/>
          <w:numId w:val="27"/>
        </w:numPr>
        <w:spacing w:after="0" w:line="240" w:lineRule="auto"/>
        <w:ind w:left="1418" w:right="54" w:hanging="397"/>
        <w:jc w:val="both"/>
        <w:rPr>
          <w:sz w:val="22"/>
        </w:rPr>
      </w:pPr>
      <w:r w:rsidRPr="0087731A">
        <w:rPr>
          <w:sz w:val="22"/>
        </w:rPr>
        <w:t>addiction counsellor employed by a body funded, wholly or partly, out of moneys provided by the Oireachtas;</w:t>
      </w:r>
    </w:p>
    <w:p w14:paraId="17480605" w14:textId="77777777" w:rsidR="00EA55A5" w:rsidRPr="0087731A" w:rsidRDefault="000E716A" w:rsidP="001F6D14">
      <w:pPr>
        <w:numPr>
          <w:ilvl w:val="1"/>
          <w:numId w:val="27"/>
        </w:numPr>
        <w:spacing w:after="0" w:line="240" w:lineRule="auto"/>
        <w:ind w:left="1418" w:right="54" w:hanging="397"/>
        <w:jc w:val="both"/>
        <w:rPr>
          <w:sz w:val="22"/>
        </w:rPr>
      </w:pPr>
      <w:r w:rsidRPr="0087731A">
        <w:rPr>
          <w:sz w:val="22"/>
        </w:rPr>
        <w:t>psychotherapist or a person providing counselling who is registered with one of the voluntary professional bodies;</w:t>
      </w:r>
    </w:p>
    <w:p w14:paraId="411BA8C9" w14:textId="77777777" w:rsidR="00EA55A5" w:rsidRPr="0087731A" w:rsidRDefault="000E716A" w:rsidP="001F6D14">
      <w:pPr>
        <w:numPr>
          <w:ilvl w:val="1"/>
          <w:numId w:val="27"/>
        </w:numPr>
        <w:spacing w:after="0" w:line="240" w:lineRule="auto"/>
        <w:ind w:left="1418" w:right="54" w:hanging="397"/>
        <w:jc w:val="both"/>
        <w:rPr>
          <w:sz w:val="22"/>
        </w:rPr>
      </w:pPr>
      <w:r w:rsidRPr="0087731A">
        <w:rPr>
          <w:sz w:val="22"/>
        </w:rPr>
        <w:t>manager of a language school or other recreational school where children reside away from home;</w:t>
      </w:r>
    </w:p>
    <w:p w14:paraId="5D26FEFC" w14:textId="77777777" w:rsidR="00EA55A5" w:rsidRPr="0087731A" w:rsidRDefault="000E716A" w:rsidP="001F6D14">
      <w:pPr>
        <w:numPr>
          <w:ilvl w:val="1"/>
          <w:numId w:val="27"/>
        </w:numPr>
        <w:spacing w:after="0" w:line="240" w:lineRule="auto"/>
        <w:ind w:left="1418" w:right="54" w:hanging="397"/>
        <w:jc w:val="both"/>
        <w:rPr>
          <w:sz w:val="22"/>
        </w:rPr>
      </w:pPr>
      <w:r w:rsidRPr="0087731A">
        <w:rPr>
          <w:sz w:val="22"/>
        </w:rPr>
        <w:t xml:space="preserve">member of the clergy (howsoever described) or pastoral care worker </w:t>
      </w:r>
    </w:p>
    <w:p w14:paraId="3C10ECD4" w14:textId="77777777" w:rsidR="00EA55A5" w:rsidRPr="0087731A" w:rsidRDefault="000E716A" w:rsidP="00752B8A">
      <w:pPr>
        <w:spacing w:after="0" w:line="240" w:lineRule="auto"/>
        <w:ind w:left="1418" w:right="54"/>
        <w:jc w:val="both"/>
        <w:rPr>
          <w:sz w:val="22"/>
        </w:rPr>
      </w:pPr>
      <w:r w:rsidRPr="0087731A">
        <w:rPr>
          <w:sz w:val="22"/>
        </w:rPr>
        <w:t>(howsoever described) of a church or other religious community;</w:t>
      </w:r>
    </w:p>
    <w:p w14:paraId="705A4E57" w14:textId="77777777" w:rsidR="00EA55A5" w:rsidRPr="0087731A" w:rsidRDefault="000E716A" w:rsidP="001F6D14">
      <w:pPr>
        <w:numPr>
          <w:ilvl w:val="1"/>
          <w:numId w:val="27"/>
        </w:numPr>
        <w:spacing w:after="0" w:line="240" w:lineRule="auto"/>
        <w:ind w:left="1418" w:right="54" w:hanging="397"/>
        <w:jc w:val="both"/>
        <w:rPr>
          <w:sz w:val="22"/>
        </w:rPr>
      </w:pPr>
      <w:r w:rsidRPr="0087731A">
        <w:rPr>
          <w:sz w:val="22"/>
        </w:rPr>
        <w:t>director of any institution where a child is detained by an order of a court;</w:t>
      </w:r>
    </w:p>
    <w:p w14:paraId="537C4AD4" w14:textId="77777777" w:rsidR="00EA55A5" w:rsidRPr="0087731A" w:rsidRDefault="000E716A" w:rsidP="001F6D14">
      <w:pPr>
        <w:numPr>
          <w:ilvl w:val="1"/>
          <w:numId w:val="27"/>
        </w:numPr>
        <w:spacing w:after="0" w:line="240" w:lineRule="auto"/>
        <w:ind w:left="1418" w:right="54" w:hanging="397"/>
        <w:jc w:val="both"/>
        <w:rPr>
          <w:sz w:val="22"/>
        </w:rPr>
      </w:pPr>
      <w:r w:rsidRPr="0087731A">
        <w:rPr>
          <w:sz w:val="22"/>
        </w:rPr>
        <w:t>safeguarding r, child protection r or other person (howsoever described) who is employed for the purpose of performing the child welfare and protection function of religious, sporting, recreational, cultural, educational and other bodies and organisations offering services to children;</w:t>
      </w:r>
    </w:p>
    <w:p w14:paraId="624F7E28" w14:textId="501FD75D" w:rsidR="00EA55A5" w:rsidRPr="0087731A" w:rsidRDefault="000E716A" w:rsidP="001F6D14">
      <w:pPr>
        <w:numPr>
          <w:ilvl w:val="1"/>
          <w:numId w:val="27"/>
        </w:numPr>
        <w:spacing w:after="0" w:line="240" w:lineRule="auto"/>
        <w:ind w:left="1418" w:right="54" w:hanging="397"/>
        <w:jc w:val="both"/>
        <w:rPr>
          <w:sz w:val="22"/>
        </w:rPr>
      </w:pPr>
      <w:r w:rsidRPr="0087731A">
        <w:rPr>
          <w:sz w:val="22"/>
        </w:rPr>
        <w:t>child care staff member</w:t>
      </w:r>
      <w:r w:rsidR="001A34E0" w:rsidRPr="0087731A">
        <w:rPr>
          <w:sz w:val="22"/>
        </w:rPr>
        <w:t>s</w:t>
      </w:r>
      <w:r w:rsidRPr="0087731A">
        <w:rPr>
          <w:sz w:val="22"/>
        </w:rPr>
        <w:t xml:space="preserve"> employed in a pre-school service within the meaning of Part VIIA of the Child Care Act 1991;</w:t>
      </w:r>
    </w:p>
    <w:p w14:paraId="1EA7A7E3" w14:textId="77777777" w:rsidR="00EA55A5" w:rsidRPr="0087731A" w:rsidRDefault="000E716A" w:rsidP="001F6D14">
      <w:pPr>
        <w:numPr>
          <w:ilvl w:val="1"/>
          <w:numId w:val="27"/>
        </w:numPr>
        <w:spacing w:after="0" w:line="240" w:lineRule="auto"/>
        <w:ind w:left="1418" w:right="54" w:hanging="397"/>
        <w:jc w:val="both"/>
        <w:rPr>
          <w:sz w:val="22"/>
        </w:rPr>
      </w:pPr>
      <w:r w:rsidRPr="0087731A">
        <w:rPr>
          <w:sz w:val="22"/>
        </w:rPr>
        <w:t>person responsible for the care or management of a youth work service within the meaning of section 2 of the Youth Work Act 2001.</w:t>
      </w:r>
    </w:p>
    <w:p w14:paraId="20E083C3" w14:textId="77777777" w:rsidR="00EA55A5" w:rsidRPr="0087731A" w:rsidRDefault="000E716A" w:rsidP="001F6D14">
      <w:pPr>
        <w:numPr>
          <w:ilvl w:val="0"/>
          <w:numId w:val="27"/>
        </w:numPr>
        <w:spacing w:after="0" w:line="240" w:lineRule="auto"/>
        <w:ind w:left="1134" w:right="54" w:hanging="454"/>
        <w:jc w:val="both"/>
        <w:rPr>
          <w:sz w:val="22"/>
        </w:rPr>
      </w:pPr>
      <w:r w:rsidRPr="0087731A">
        <w:rPr>
          <w:sz w:val="22"/>
        </w:rPr>
        <w:t>Youth worker who—</w:t>
      </w:r>
    </w:p>
    <w:p w14:paraId="602B9094" w14:textId="77777777" w:rsidR="00EA55A5" w:rsidRPr="0087731A" w:rsidRDefault="000E716A" w:rsidP="001F6D14">
      <w:pPr>
        <w:numPr>
          <w:ilvl w:val="1"/>
          <w:numId w:val="27"/>
        </w:numPr>
        <w:spacing w:after="0" w:line="240" w:lineRule="auto"/>
        <w:ind w:left="1418" w:right="54" w:hanging="425"/>
        <w:jc w:val="both"/>
        <w:rPr>
          <w:sz w:val="22"/>
        </w:rPr>
      </w:pPr>
      <w:r w:rsidRPr="0087731A">
        <w:rPr>
          <w:sz w:val="22"/>
        </w:rPr>
        <w:t>holds a professional qualification that is recognised by the National Qualifications Authority in youth work within the meaning of section 3 of the Youth Work Act 2001 or a related discipline, and</w:t>
      </w:r>
    </w:p>
    <w:p w14:paraId="02565536" w14:textId="77777777" w:rsidR="00EA55A5" w:rsidRPr="0087731A" w:rsidRDefault="000E716A" w:rsidP="001F6D14">
      <w:pPr>
        <w:numPr>
          <w:ilvl w:val="1"/>
          <w:numId w:val="27"/>
        </w:numPr>
        <w:spacing w:after="0" w:line="240" w:lineRule="auto"/>
        <w:ind w:left="1418" w:right="54" w:hanging="425"/>
        <w:jc w:val="both"/>
        <w:rPr>
          <w:sz w:val="22"/>
        </w:rPr>
      </w:pPr>
      <w:r w:rsidRPr="0087731A">
        <w:rPr>
          <w:sz w:val="22"/>
        </w:rPr>
        <w:t>is employed in a youth work service within the meaning of section 2 of the Youth Work Act 2001.</w:t>
      </w:r>
    </w:p>
    <w:p w14:paraId="450FAB1E" w14:textId="77777777" w:rsidR="00EA55A5" w:rsidRPr="0087731A" w:rsidRDefault="000E716A" w:rsidP="001F6D14">
      <w:pPr>
        <w:numPr>
          <w:ilvl w:val="0"/>
          <w:numId w:val="27"/>
        </w:numPr>
        <w:spacing w:after="0" w:line="240" w:lineRule="auto"/>
        <w:ind w:left="1134" w:right="54" w:hanging="454"/>
        <w:jc w:val="both"/>
        <w:rPr>
          <w:sz w:val="22"/>
        </w:rPr>
      </w:pPr>
      <w:r w:rsidRPr="0087731A">
        <w:rPr>
          <w:sz w:val="22"/>
        </w:rPr>
        <w:t>Foster carer registered with the Agency.</w:t>
      </w:r>
    </w:p>
    <w:p w14:paraId="05248814" w14:textId="77777777" w:rsidR="00EA55A5" w:rsidRPr="0087731A" w:rsidRDefault="000E716A" w:rsidP="001F6D14">
      <w:pPr>
        <w:numPr>
          <w:ilvl w:val="0"/>
          <w:numId w:val="27"/>
        </w:numPr>
        <w:spacing w:after="0" w:line="240" w:lineRule="auto"/>
        <w:ind w:left="1134" w:right="54" w:hanging="454"/>
        <w:jc w:val="both"/>
        <w:rPr>
          <w:sz w:val="22"/>
        </w:rPr>
      </w:pPr>
      <w:r w:rsidRPr="0087731A">
        <w:rPr>
          <w:sz w:val="22"/>
        </w:rPr>
        <w:t>A person carrying on a pre-school service within the meaning of Part VIIA of the Child Care Act 1991.</w:t>
      </w:r>
    </w:p>
    <w:p w14:paraId="65851A24" w14:textId="77777777" w:rsidR="00EA55A5" w:rsidRPr="0087731A" w:rsidRDefault="000E716A" w:rsidP="00752B8A">
      <w:pPr>
        <w:spacing w:after="0" w:line="240" w:lineRule="auto"/>
        <w:ind w:left="567"/>
        <w:rPr>
          <w:color w:val="D6602D"/>
          <w:sz w:val="22"/>
          <w:u w:val="single"/>
        </w:rPr>
      </w:pPr>
      <w:r w:rsidRPr="0087731A">
        <w:rPr>
          <w:sz w:val="22"/>
        </w:rPr>
        <w:br w:type="page"/>
      </w:r>
    </w:p>
    <w:p w14:paraId="3D1D1D46" w14:textId="0A4C12AF" w:rsidR="001A7135" w:rsidRPr="00F43C7E" w:rsidRDefault="00D85915" w:rsidP="00752B8A">
      <w:pPr>
        <w:pStyle w:val="Style1"/>
        <w:spacing w:before="0" w:line="240" w:lineRule="auto"/>
        <w:ind w:left="567"/>
        <w:jc w:val="center"/>
        <w:rPr>
          <w:b/>
          <w:bCs/>
          <w:sz w:val="22"/>
          <w:szCs w:val="22"/>
        </w:rPr>
      </w:pPr>
      <w:bookmarkStart w:id="209" w:name="_Toc796115"/>
      <w:r w:rsidRPr="00F43C7E">
        <w:rPr>
          <w:b/>
          <w:bCs/>
          <w:sz w:val="22"/>
          <w:szCs w:val="22"/>
        </w:rPr>
        <w:lastRenderedPageBreak/>
        <w:t xml:space="preserve">Appendix </w:t>
      </w:r>
      <w:r w:rsidR="005F4106">
        <w:rPr>
          <w:b/>
          <w:bCs/>
          <w:sz w:val="22"/>
          <w:szCs w:val="22"/>
        </w:rPr>
        <w:t>6</w:t>
      </w:r>
    </w:p>
    <w:p w14:paraId="3E48BDBB" w14:textId="6E3E6C54" w:rsidR="00EA55A5" w:rsidRPr="00F43C7E" w:rsidRDefault="000E716A" w:rsidP="00752B8A">
      <w:pPr>
        <w:pStyle w:val="Style1"/>
        <w:spacing w:before="0" w:line="240" w:lineRule="auto"/>
        <w:ind w:left="567"/>
        <w:jc w:val="center"/>
        <w:rPr>
          <w:b/>
          <w:bCs/>
          <w:sz w:val="22"/>
          <w:szCs w:val="22"/>
        </w:rPr>
      </w:pPr>
      <w:r w:rsidRPr="00F43C7E">
        <w:rPr>
          <w:b/>
          <w:bCs/>
          <w:sz w:val="22"/>
          <w:szCs w:val="22"/>
        </w:rPr>
        <w:t>The Role of Tusla and An Garda Síochána</w:t>
      </w:r>
      <w:bookmarkEnd w:id="209"/>
    </w:p>
    <w:p w14:paraId="6BCECE25" w14:textId="77777777" w:rsidR="001A7135" w:rsidRPr="0087731A" w:rsidRDefault="001A7135" w:rsidP="00752B8A">
      <w:pPr>
        <w:pStyle w:val="Style1"/>
        <w:spacing w:before="0" w:line="240" w:lineRule="auto"/>
        <w:ind w:left="567"/>
        <w:jc w:val="center"/>
        <w:rPr>
          <w:rFonts w:eastAsia="Times New Roman"/>
          <w:sz w:val="22"/>
          <w:szCs w:val="22"/>
        </w:rPr>
      </w:pPr>
    </w:p>
    <w:p w14:paraId="07A382EF" w14:textId="77777777" w:rsidR="00EA55A5" w:rsidRPr="0087731A" w:rsidRDefault="000E716A" w:rsidP="00752B8A">
      <w:pPr>
        <w:spacing w:after="0" w:line="240" w:lineRule="auto"/>
        <w:ind w:left="567" w:right="60"/>
        <w:rPr>
          <w:b/>
          <w:sz w:val="22"/>
        </w:rPr>
      </w:pPr>
      <w:r w:rsidRPr="0087731A">
        <w:rPr>
          <w:b/>
          <w:sz w:val="22"/>
        </w:rPr>
        <w:t>5.1 The Role of Tusla</w:t>
      </w:r>
    </w:p>
    <w:p w14:paraId="26E2AFB1" w14:textId="77777777" w:rsidR="00EA55A5" w:rsidRPr="0087731A" w:rsidRDefault="000E716A" w:rsidP="00752B8A">
      <w:pPr>
        <w:spacing w:after="0" w:line="240" w:lineRule="auto"/>
        <w:ind w:left="567" w:right="60"/>
        <w:jc w:val="both"/>
        <w:rPr>
          <w:sz w:val="22"/>
        </w:rPr>
      </w:pPr>
      <w:r w:rsidRPr="0087731A">
        <w:rPr>
          <w:sz w:val="22"/>
        </w:rPr>
        <w:t>The specific role of Tusla is to promote the welfare of children who are at risk of not receiving adequate care and protection. Under the Child Care Act 1991, Tusla is obliged to coordinate information from all relevant sources about a child who may not be receiving adequate care and protection. If it is found that a child is not receiving adequate care and protection, Tusla has a duty to take appropriate action to promote the welfare of the child. This may include supporting families in need of assistance in providing care and protection to their children.</w:t>
      </w:r>
    </w:p>
    <w:p w14:paraId="18669D82" w14:textId="77777777" w:rsidR="00BB469A" w:rsidRDefault="00BB469A" w:rsidP="00752B8A">
      <w:pPr>
        <w:spacing w:after="0" w:line="240" w:lineRule="auto"/>
        <w:ind w:left="567" w:right="240"/>
        <w:jc w:val="both"/>
        <w:rPr>
          <w:sz w:val="22"/>
        </w:rPr>
      </w:pPr>
    </w:p>
    <w:p w14:paraId="617ADADC" w14:textId="4BC67AEC" w:rsidR="00EA55A5" w:rsidRPr="0087731A" w:rsidRDefault="000E716A" w:rsidP="00752B8A">
      <w:pPr>
        <w:spacing w:after="0" w:line="240" w:lineRule="auto"/>
        <w:ind w:left="567" w:right="240"/>
        <w:jc w:val="both"/>
        <w:rPr>
          <w:sz w:val="22"/>
        </w:rPr>
      </w:pPr>
      <w:r w:rsidRPr="0087731A">
        <w:rPr>
          <w:sz w:val="22"/>
        </w:rPr>
        <w:t>Tusla has the statutory responsibility to assess all reports of child welfare and protection concerns. Assessments are carried out by Tusla social workers. If concerns are found after the initial checks, further evaluation involving a detailed examination of the child and family’s circumstances will follow. If concerns about a child’s welfare are found, but do not involve a child protection issue, then the family may be referred to community or family support services. If no concerns are found, then the information gathered is recorded and kept on a confidential file where it will be examined if further concerns or more information comes to light.</w:t>
      </w:r>
    </w:p>
    <w:p w14:paraId="4ABF1F35" w14:textId="77777777" w:rsidR="00BB469A" w:rsidRDefault="00BB469A" w:rsidP="00752B8A">
      <w:pPr>
        <w:spacing w:after="0" w:line="240" w:lineRule="auto"/>
        <w:ind w:left="567" w:right="240"/>
        <w:jc w:val="both"/>
        <w:rPr>
          <w:sz w:val="22"/>
        </w:rPr>
      </w:pPr>
    </w:p>
    <w:p w14:paraId="412B27A7" w14:textId="33B53BAD" w:rsidR="00EA55A5" w:rsidRPr="0087731A" w:rsidRDefault="000E716A" w:rsidP="00752B8A">
      <w:pPr>
        <w:spacing w:after="0" w:line="240" w:lineRule="auto"/>
        <w:ind w:left="567" w:right="240"/>
        <w:jc w:val="both"/>
        <w:rPr>
          <w:sz w:val="22"/>
        </w:rPr>
      </w:pPr>
      <w:r w:rsidRPr="0087731A">
        <w:rPr>
          <w:sz w:val="22"/>
        </w:rPr>
        <w:t>Tusla operates through duty teams of social workers that receive child protection reports, assess and prioritise referrals and provide protective interventions to children and their families. Each team deals with the concerns that arise in its specific geographical area by reference to the home address of the child. You can find contact details for each team on the Tusla website (</w:t>
      </w:r>
      <w:hyperlink r:id="rId35">
        <w:r w:rsidRPr="0087731A">
          <w:rPr>
            <w:b/>
            <w:sz w:val="22"/>
            <w:u w:val="single"/>
          </w:rPr>
          <w:t>www.tusla.ie</w:t>
        </w:r>
      </w:hyperlink>
      <w:r w:rsidRPr="0087731A">
        <w:rPr>
          <w:sz w:val="22"/>
        </w:rPr>
        <w:t>).</w:t>
      </w:r>
    </w:p>
    <w:p w14:paraId="74648CDC" w14:textId="77777777" w:rsidR="00BB469A" w:rsidRDefault="00BB469A" w:rsidP="00752B8A">
      <w:pPr>
        <w:spacing w:after="0" w:line="240" w:lineRule="auto"/>
        <w:ind w:left="567" w:right="60"/>
        <w:jc w:val="both"/>
        <w:rPr>
          <w:sz w:val="22"/>
        </w:rPr>
      </w:pPr>
    </w:p>
    <w:p w14:paraId="7E299272" w14:textId="77777777" w:rsidR="001D7D10" w:rsidRDefault="000E716A" w:rsidP="00752B8A">
      <w:pPr>
        <w:spacing w:after="0" w:line="240" w:lineRule="auto"/>
        <w:ind w:left="567" w:right="60"/>
        <w:jc w:val="both"/>
        <w:rPr>
          <w:sz w:val="22"/>
        </w:rPr>
      </w:pPr>
      <w:r w:rsidRPr="0087731A">
        <w:rPr>
          <w:sz w:val="22"/>
        </w:rPr>
        <w:t>If it is decided that a social work assessment is needed, the social worker will contact the family to ask for their cooperation in carrying out an examination of the child’s and family’s needs. The aim is to work in cooperation with parents or guardians to determine the appropriate supports or interventions to ensure the safety and welfare of the child. Further information on this process is contained in Chapter 5 of Children First 2017 available at</w:t>
      </w:r>
      <w:r w:rsidR="001D7D10">
        <w:rPr>
          <w:sz w:val="22"/>
        </w:rPr>
        <w:t xml:space="preserve"> </w:t>
      </w:r>
      <w:hyperlink r:id="rId36" w:history="1">
        <w:r w:rsidR="001D7D10" w:rsidRPr="001D7D10">
          <w:rPr>
            <w:rStyle w:val="Hyperlink"/>
            <w:sz w:val="22"/>
          </w:rPr>
          <w:t>this link</w:t>
        </w:r>
      </w:hyperlink>
      <w:r w:rsidR="001D7D10">
        <w:rPr>
          <w:sz w:val="22"/>
        </w:rPr>
        <w:t xml:space="preserve">. </w:t>
      </w:r>
      <w:hyperlink r:id="rId37">
        <w:r w:rsidRPr="0087731A">
          <w:rPr>
            <w:sz w:val="22"/>
          </w:rPr>
          <w:t xml:space="preserve"> </w:t>
        </w:r>
      </w:hyperlink>
    </w:p>
    <w:p w14:paraId="5E8C90AF" w14:textId="0376C328" w:rsidR="00BB469A" w:rsidRDefault="001D7D10" w:rsidP="00752B8A">
      <w:pPr>
        <w:spacing w:after="0" w:line="240" w:lineRule="auto"/>
        <w:ind w:left="567" w:right="60"/>
        <w:jc w:val="both"/>
        <w:rPr>
          <w:sz w:val="22"/>
        </w:rPr>
      </w:pPr>
      <w:r>
        <w:rPr>
          <w:sz w:val="22"/>
        </w:rPr>
        <w:t xml:space="preserve"> </w:t>
      </w:r>
    </w:p>
    <w:p w14:paraId="359E999C" w14:textId="507CCB35" w:rsidR="00EA55A5" w:rsidRPr="0087731A" w:rsidRDefault="000E716A" w:rsidP="00752B8A">
      <w:pPr>
        <w:spacing w:after="0" w:line="240" w:lineRule="auto"/>
        <w:ind w:left="567" w:right="60"/>
        <w:jc w:val="both"/>
        <w:rPr>
          <w:sz w:val="22"/>
        </w:rPr>
      </w:pPr>
      <w:r w:rsidRPr="0087731A">
        <w:rPr>
          <w:sz w:val="22"/>
        </w:rPr>
        <w:t>Tusla will normally acknowledge reports made to it, and may contact the person who made the report for further information, if necessary. However, to protect the privacy of the child and family, it may not be possible for Tusla to inform those that report of the progress or outcome of Tusla’s contact with the child or family, unless that person is involved in discussions around family support or child protection plans.</w:t>
      </w:r>
    </w:p>
    <w:p w14:paraId="2077B789" w14:textId="77777777" w:rsidR="00EA55A5" w:rsidRPr="0087731A" w:rsidRDefault="00EA55A5" w:rsidP="00752B8A">
      <w:pPr>
        <w:spacing w:after="0" w:line="240" w:lineRule="auto"/>
        <w:ind w:left="567"/>
        <w:jc w:val="both"/>
        <w:rPr>
          <w:rFonts w:eastAsia="Times New Roman"/>
          <w:sz w:val="22"/>
        </w:rPr>
      </w:pPr>
    </w:p>
    <w:p w14:paraId="2BC8CFA6" w14:textId="425F3B9B" w:rsidR="00EA55A5" w:rsidRPr="0087731A" w:rsidRDefault="000E716A" w:rsidP="00752B8A">
      <w:pPr>
        <w:spacing w:after="0" w:line="240" w:lineRule="auto"/>
        <w:ind w:left="567"/>
        <w:jc w:val="both"/>
        <w:rPr>
          <w:b/>
          <w:sz w:val="22"/>
        </w:rPr>
      </w:pPr>
      <w:r w:rsidRPr="0087731A">
        <w:rPr>
          <w:b/>
          <w:sz w:val="22"/>
        </w:rPr>
        <w:t xml:space="preserve">2. </w:t>
      </w:r>
      <w:r w:rsidR="00F43C7E">
        <w:rPr>
          <w:b/>
          <w:sz w:val="22"/>
        </w:rPr>
        <w:t xml:space="preserve"> </w:t>
      </w:r>
      <w:r w:rsidRPr="0087731A">
        <w:rPr>
          <w:b/>
          <w:sz w:val="22"/>
        </w:rPr>
        <w:t>The Role of An Garda Síochána</w:t>
      </w:r>
    </w:p>
    <w:p w14:paraId="51D2D4B7" w14:textId="77777777" w:rsidR="00EA55A5" w:rsidRPr="0087731A" w:rsidRDefault="000E716A" w:rsidP="00752B8A">
      <w:pPr>
        <w:spacing w:after="0" w:line="240" w:lineRule="auto"/>
        <w:ind w:left="567" w:right="60"/>
        <w:jc w:val="both"/>
        <w:rPr>
          <w:sz w:val="22"/>
        </w:rPr>
      </w:pPr>
      <w:r w:rsidRPr="0087731A">
        <w:rPr>
          <w:sz w:val="22"/>
        </w:rPr>
        <w:t>The role of An Garda Síochána is to investigate alleged crimes and it is the responsibility of the Director of Public Prosecutions (DPP) to decide on and carry out prosecutions.</w:t>
      </w:r>
    </w:p>
    <w:p w14:paraId="3C3D1819" w14:textId="77777777" w:rsidR="00BB469A" w:rsidRDefault="00BB469A" w:rsidP="00752B8A">
      <w:pPr>
        <w:spacing w:after="0" w:line="240" w:lineRule="auto"/>
        <w:ind w:left="567" w:right="60"/>
        <w:jc w:val="both"/>
        <w:rPr>
          <w:sz w:val="22"/>
        </w:rPr>
      </w:pPr>
    </w:p>
    <w:p w14:paraId="20376047" w14:textId="51978102" w:rsidR="00EA55A5" w:rsidRPr="0087731A" w:rsidRDefault="000E716A" w:rsidP="00752B8A">
      <w:pPr>
        <w:spacing w:after="0" w:line="240" w:lineRule="auto"/>
        <w:ind w:left="567" w:right="60"/>
        <w:jc w:val="both"/>
        <w:rPr>
          <w:sz w:val="22"/>
        </w:rPr>
      </w:pPr>
      <w:r w:rsidRPr="0087731A">
        <w:rPr>
          <w:sz w:val="22"/>
        </w:rPr>
        <w:t xml:space="preserve">The National Vetting Bureau of An Garda Síochána issues vetting disclosures to organisations employing people who work on a full-time, part-time, voluntary or student placement basis with children and/or vulnerable adults. The National Vetting Bureau does </w:t>
      </w:r>
      <w:r w:rsidRPr="0087731A">
        <w:rPr>
          <w:b/>
          <w:sz w:val="22"/>
        </w:rPr>
        <w:t>not</w:t>
      </w:r>
      <w:r w:rsidRPr="0087731A">
        <w:rPr>
          <w:sz w:val="22"/>
        </w:rPr>
        <w:t xml:space="preserve"> decide on the suitability of any person to work with children and vulnerable adults. Rather, in response to a written request for vetting, the National Vetting Bureau releases criminal history and other specified information on the person to be vetted to the prospective recruiting organisation. Decisions on suitability for recruitment rest at all times with the recruiting organisation, and the results of vetting should form only one part of the recruitment decision.</w:t>
      </w:r>
    </w:p>
    <w:p w14:paraId="07753792" w14:textId="77777777" w:rsidR="00EA55A5" w:rsidRPr="0087731A" w:rsidRDefault="000E716A" w:rsidP="00752B8A">
      <w:pPr>
        <w:spacing w:after="0" w:line="240" w:lineRule="auto"/>
        <w:ind w:left="567" w:right="60"/>
        <w:jc w:val="both"/>
        <w:rPr>
          <w:rFonts w:eastAsia="Times New Roman"/>
          <w:sz w:val="22"/>
        </w:rPr>
      </w:pPr>
      <w:r w:rsidRPr="0087731A">
        <w:rPr>
          <w:rFonts w:eastAsia="Times New Roman"/>
          <w:sz w:val="22"/>
        </w:rPr>
        <w:t xml:space="preserve"> </w:t>
      </w:r>
    </w:p>
    <w:p w14:paraId="36E1A339" w14:textId="5A7E8E03" w:rsidR="00EA55A5" w:rsidRPr="0087731A" w:rsidRDefault="000E716A" w:rsidP="00752B8A">
      <w:pPr>
        <w:spacing w:after="0" w:line="240" w:lineRule="auto"/>
        <w:ind w:left="567" w:right="60"/>
        <w:jc w:val="both"/>
        <w:rPr>
          <w:b/>
          <w:sz w:val="22"/>
        </w:rPr>
      </w:pPr>
      <w:r w:rsidRPr="0087731A">
        <w:rPr>
          <w:b/>
          <w:sz w:val="22"/>
        </w:rPr>
        <w:t>3.  Joint working between Tusla and An Garda Síochána</w:t>
      </w:r>
    </w:p>
    <w:p w14:paraId="093F8A9E" w14:textId="77777777" w:rsidR="00EA55A5" w:rsidRPr="0087731A" w:rsidRDefault="000E716A" w:rsidP="00752B8A">
      <w:pPr>
        <w:spacing w:after="0" w:line="240" w:lineRule="auto"/>
        <w:ind w:left="567" w:right="60"/>
        <w:jc w:val="both"/>
        <w:rPr>
          <w:sz w:val="22"/>
        </w:rPr>
      </w:pPr>
      <w:r w:rsidRPr="0087731A">
        <w:rPr>
          <w:sz w:val="22"/>
        </w:rPr>
        <w:t>Joint working between Tusla and An Garda Síochána forms an integral part of the child protection and welfare service. If Tusla suspects that a crime has been committed and a child has been wilfully neglected or physically or sexually abused, it will formally notify the Gardaí without delay. The specific focus of An Garda Síochána concerning child abuse and neglect is on preserving life; vindicating the human rights of each individual; and preventing, investigating and detecting criminal offences. On the basis of the investigation, An Garda Síochána may prepare a file for the Director of Public Prosecutions, who will decide whether to initiate a prosecution.</w:t>
      </w:r>
    </w:p>
    <w:p w14:paraId="65B578C2" w14:textId="77777777" w:rsidR="00EA55A5" w:rsidRPr="0087731A" w:rsidRDefault="000E716A" w:rsidP="00752B8A">
      <w:pPr>
        <w:spacing w:after="0" w:line="240" w:lineRule="auto"/>
        <w:ind w:left="567" w:right="60"/>
        <w:jc w:val="both"/>
        <w:rPr>
          <w:sz w:val="22"/>
        </w:rPr>
      </w:pPr>
      <w:r w:rsidRPr="0087731A">
        <w:rPr>
          <w:sz w:val="22"/>
        </w:rPr>
        <w:lastRenderedPageBreak/>
        <w:t>Where a child is at immediate risk of harm, Tusla and An Garda Síochána will work together to ensure the safety of the child. If a member of the Gardaí has reasonable grounds for believing that there is an immediate and serious risk to the health or welfare of a child, and it would not be sufficient for the protection of that child to await the making of an application for an emergency care order by Tusla, they may, under section 12 of the Child Care Act 1991, remove the child from danger and bring them to a place of safety. The child is then delivered to the care of Tusla as soon as possible. An emergency out-of-hours social work service provides social work consultation and advice to the Gardaí. The Gardaí have access to an on-call social worker and placements for children who need them due to the immediate risk to their safety. Tusla has a network of emergency foster carers available to receive a child removed from their family in an emergency.</w:t>
      </w:r>
    </w:p>
    <w:p w14:paraId="32EABCC4" w14:textId="77777777" w:rsidR="00BB469A" w:rsidRDefault="00BB469A" w:rsidP="00752B8A">
      <w:pPr>
        <w:spacing w:after="0" w:line="240" w:lineRule="auto"/>
        <w:ind w:left="567" w:right="60"/>
        <w:jc w:val="both"/>
        <w:rPr>
          <w:sz w:val="22"/>
        </w:rPr>
      </w:pPr>
    </w:p>
    <w:p w14:paraId="7DE68E81" w14:textId="0ED23FEA" w:rsidR="00EA55A5" w:rsidRPr="0087731A" w:rsidRDefault="000E716A" w:rsidP="00752B8A">
      <w:pPr>
        <w:spacing w:after="0" w:line="240" w:lineRule="auto"/>
        <w:ind w:left="567" w:right="60"/>
        <w:jc w:val="both"/>
        <w:rPr>
          <w:sz w:val="22"/>
        </w:rPr>
      </w:pPr>
      <w:r w:rsidRPr="0087731A">
        <w:rPr>
          <w:sz w:val="22"/>
        </w:rPr>
        <w:t xml:space="preserve">If, in the course of their duties, the Gardaí become aware of a child welfare and protection concern, it should be formally reported to Tusla. As members of An Garda Síochána are mandated persons under the Children First Act 2015, if the concern is at or above the threshold of a mandated concern, this should be reported to Tusla, as outlined in Chapter 3 of this </w:t>
      </w:r>
      <w:r w:rsidRPr="0087731A">
        <w:rPr>
          <w:i/>
          <w:sz w:val="22"/>
        </w:rPr>
        <w:t>Guidance</w:t>
      </w:r>
      <w:r w:rsidRPr="0087731A">
        <w:rPr>
          <w:sz w:val="22"/>
        </w:rPr>
        <w:t>.</w:t>
      </w:r>
    </w:p>
    <w:p w14:paraId="455A122E" w14:textId="77777777" w:rsidR="00BB469A" w:rsidRDefault="00BB469A" w:rsidP="00752B8A">
      <w:pPr>
        <w:spacing w:after="0" w:line="240" w:lineRule="auto"/>
        <w:ind w:left="567"/>
        <w:jc w:val="both"/>
        <w:rPr>
          <w:sz w:val="22"/>
        </w:rPr>
      </w:pPr>
    </w:p>
    <w:p w14:paraId="10F5D783" w14:textId="38CBFAC7" w:rsidR="00EA55A5" w:rsidRPr="0087731A" w:rsidRDefault="000E716A" w:rsidP="00752B8A">
      <w:pPr>
        <w:spacing w:after="0" w:line="240" w:lineRule="auto"/>
        <w:ind w:left="567"/>
        <w:jc w:val="both"/>
        <w:rPr>
          <w:sz w:val="22"/>
        </w:rPr>
      </w:pPr>
      <w:r w:rsidRPr="0087731A">
        <w:rPr>
          <w:sz w:val="22"/>
        </w:rPr>
        <w:t>A protocol (</w:t>
      </w:r>
      <w:r w:rsidR="0064112E" w:rsidRPr="0087731A">
        <w:rPr>
          <w:i/>
          <w:sz w:val="22"/>
        </w:rPr>
        <w:t>Tusla and An Garda Sío</w:t>
      </w:r>
      <w:r w:rsidRPr="0087731A">
        <w:rPr>
          <w:i/>
          <w:sz w:val="22"/>
        </w:rPr>
        <w:t>chána Children First – Joint Working Protocol for Liaison between both Agencies</w:t>
      </w:r>
      <w:r w:rsidRPr="0087731A">
        <w:rPr>
          <w:sz w:val="22"/>
        </w:rPr>
        <w:t xml:space="preserve">) is in place between the two agencies that details how they cooperate and interact in dealing with child welfare and protection concerns. This protocol specifically covers the formal communication required between the two agencies about notifications of child welfare or protection concerns, and record keeping about joint working and recording of decisions. You can find this protocol on the websites of both </w:t>
      </w:r>
      <w:r w:rsidR="00D65924" w:rsidRPr="0087731A">
        <w:rPr>
          <w:sz w:val="22"/>
        </w:rPr>
        <w:t>agencies (</w:t>
      </w:r>
      <w:r w:rsidRPr="0087731A">
        <w:rPr>
          <w:b/>
          <w:sz w:val="22"/>
          <w:u w:val="single"/>
        </w:rPr>
        <w:t>www.tusla.ie</w:t>
      </w:r>
      <w:r w:rsidRPr="0087731A">
        <w:rPr>
          <w:sz w:val="22"/>
        </w:rPr>
        <w:t xml:space="preserve"> and </w:t>
      </w:r>
      <w:hyperlink r:id="rId38">
        <w:r w:rsidRPr="0087731A">
          <w:rPr>
            <w:b/>
            <w:color w:val="1155CC"/>
            <w:sz w:val="22"/>
            <w:u w:val="single"/>
          </w:rPr>
          <w:t>www.garda.ie</w:t>
        </w:r>
      </w:hyperlink>
      <w:r w:rsidRPr="0087731A">
        <w:rPr>
          <w:sz w:val="22"/>
        </w:rPr>
        <w:t>).</w:t>
      </w:r>
    </w:p>
    <w:p w14:paraId="42597EC0" w14:textId="77777777" w:rsidR="00EA55A5" w:rsidRPr="0087731A" w:rsidRDefault="00EA55A5" w:rsidP="00752B8A">
      <w:pPr>
        <w:spacing w:after="0" w:line="240" w:lineRule="auto"/>
        <w:ind w:left="567"/>
        <w:rPr>
          <w:sz w:val="22"/>
        </w:rPr>
      </w:pPr>
    </w:p>
    <w:p w14:paraId="7E60747F" w14:textId="77777777" w:rsidR="00EA55A5" w:rsidRPr="0087731A" w:rsidRDefault="00EA55A5" w:rsidP="00752B8A">
      <w:pPr>
        <w:spacing w:after="0" w:line="240" w:lineRule="auto"/>
        <w:ind w:left="567"/>
        <w:rPr>
          <w:sz w:val="22"/>
        </w:rPr>
      </w:pPr>
    </w:p>
    <w:p w14:paraId="556229CA" w14:textId="77777777" w:rsidR="00EA55A5" w:rsidRPr="0087731A" w:rsidRDefault="000E716A" w:rsidP="00752B8A">
      <w:pPr>
        <w:pStyle w:val="Heading1"/>
        <w:spacing w:before="0" w:line="240" w:lineRule="auto"/>
        <w:ind w:left="567"/>
        <w:rPr>
          <w:b/>
          <w:sz w:val="22"/>
          <w:szCs w:val="22"/>
        </w:rPr>
      </w:pPr>
      <w:r w:rsidRPr="0087731A">
        <w:rPr>
          <w:sz w:val="22"/>
          <w:szCs w:val="22"/>
        </w:rPr>
        <w:br w:type="page"/>
      </w:r>
    </w:p>
    <w:p w14:paraId="31EA1BC0" w14:textId="6A42D7F7" w:rsidR="00EA55A5" w:rsidRPr="00F43C7E" w:rsidRDefault="00D85915" w:rsidP="00752B8A">
      <w:pPr>
        <w:pStyle w:val="Style1"/>
        <w:spacing w:before="0" w:line="240" w:lineRule="auto"/>
        <w:ind w:left="567"/>
        <w:jc w:val="center"/>
        <w:rPr>
          <w:b/>
          <w:bCs/>
          <w:color w:val="4F81BD" w:themeColor="accent1"/>
          <w:sz w:val="24"/>
          <w:szCs w:val="24"/>
        </w:rPr>
      </w:pPr>
      <w:bookmarkStart w:id="210" w:name="_Toc796116"/>
      <w:r w:rsidRPr="00F43C7E">
        <w:rPr>
          <w:b/>
          <w:bCs/>
          <w:color w:val="4F81BD" w:themeColor="accent1"/>
          <w:sz w:val="24"/>
          <w:szCs w:val="24"/>
        </w:rPr>
        <w:lastRenderedPageBreak/>
        <w:t xml:space="preserve">Appendix </w:t>
      </w:r>
      <w:r w:rsidR="005F4106">
        <w:rPr>
          <w:b/>
          <w:bCs/>
          <w:color w:val="4F81BD" w:themeColor="accent1"/>
          <w:sz w:val="24"/>
          <w:szCs w:val="24"/>
        </w:rPr>
        <w:t>7</w:t>
      </w:r>
      <w:r w:rsidR="000E716A" w:rsidRPr="00F43C7E">
        <w:rPr>
          <w:b/>
          <w:bCs/>
          <w:color w:val="4F81BD" w:themeColor="accent1"/>
          <w:sz w:val="24"/>
          <w:szCs w:val="24"/>
        </w:rPr>
        <w:t>: Relevant Legislation</w:t>
      </w:r>
      <w:bookmarkEnd w:id="210"/>
    </w:p>
    <w:p w14:paraId="7D3767C4" w14:textId="77777777" w:rsidR="00EA55A5" w:rsidRPr="0087731A" w:rsidRDefault="00EA55A5" w:rsidP="00752B8A">
      <w:pPr>
        <w:spacing w:after="0" w:line="240" w:lineRule="auto"/>
        <w:ind w:left="567"/>
        <w:rPr>
          <w:color w:val="FF0000"/>
          <w:sz w:val="22"/>
        </w:rPr>
      </w:pPr>
    </w:p>
    <w:p w14:paraId="5194D44C" w14:textId="77777777" w:rsidR="00EA55A5" w:rsidRPr="00F43C7E" w:rsidRDefault="000E716A" w:rsidP="00752B8A">
      <w:pPr>
        <w:pStyle w:val="Heading4"/>
        <w:spacing w:before="0" w:line="240" w:lineRule="auto"/>
        <w:ind w:left="567" w:firstLine="0"/>
        <w:jc w:val="both"/>
        <w:rPr>
          <w:color w:val="000000" w:themeColor="text1"/>
          <w:sz w:val="22"/>
          <w:szCs w:val="22"/>
        </w:rPr>
      </w:pPr>
      <w:r w:rsidRPr="00F43C7E">
        <w:rPr>
          <w:color w:val="000000" w:themeColor="text1"/>
          <w:sz w:val="22"/>
          <w:szCs w:val="22"/>
        </w:rPr>
        <w:t>CHILD CARE ACT 1991</w:t>
      </w:r>
    </w:p>
    <w:p w14:paraId="55A13875" w14:textId="77777777" w:rsidR="00EA55A5" w:rsidRPr="00F43C7E" w:rsidRDefault="000E716A" w:rsidP="00752B8A">
      <w:pPr>
        <w:spacing w:after="0" w:line="240" w:lineRule="auto"/>
        <w:ind w:left="567" w:right="116"/>
        <w:jc w:val="both"/>
        <w:rPr>
          <w:color w:val="000000" w:themeColor="text1"/>
          <w:sz w:val="22"/>
        </w:rPr>
      </w:pPr>
      <w:r w:rsidRPr="00F43C7E">
        <w:rPr>
          <w:color w:val="000000" w:themeColor="text1"/>
          <w:sz w:val="22"/>
        </w:rPr>
        <w:t xml:space="preserve">This is the key piece of legislation which regulates child care policy in Ireland. Under this Act, Tulsa has a statutory responsibility to promote the welfare of children who are not receiving adequate care and protection. If it is found that a child is not receiving adequate care and protection, Tusla has a duty to take appropriate action to promote the welfare of the child. This may include supporting families in need of assistance in providing care and protection to their children. The Child Care Act also sets out the statutory framework for taking children into care, if necessary. </w:t>
      </w:r>
    </w:p>
    <w:p w14:paraId="433BBB99" w14:textId="77777777" w:rsidR="00BB469A" w:rsidRDefault="00BB469A" w:rsidP="00752B8A">
      <w:pPr>
        <w:pStyle w:val="Heading4"/>
        <w:spacing w:before="0" w:line="240" w:lineRule="auto"/>
        <w:ind w:left="567" w:firstLine="0"/>
        <w:jc w:val="both"/>
        <w:rPr>
          <w:color w:val="000000" w:themeColor="text1"/>
          <w:sz w:val="22"/>
          <w:szCs w:val="22"/>
        </w:rPr>
      </w:pPr>
    </w:p>
    <w:p w14:paraId="24FFB9F8" w14:textId="2B785AAF" w:rsidR="00EA55A5" w:rsidRPr="00F43C7E" w:rsidRDefault="000E716A" w:rsidP="00752B8A">
      <w:pPr>
        <w:pStyle w:val="Heading4"/>
        <w:spacing w:before="0" w:line="240" w:lineRule="auto"/>
        <w:ind w:left="567" w:firstLine="0"/>
        <w:jc w:val="both"/>
        <w:rPr>
          <w:color w:val="000000" w:themeColor="text1"/>
          <w:sz w:val="22"/>
          <w:szCs w:val="22"/>
        </w:rPr>
      </w:pPr>
      <w:r w:rsidRPr="00F43C7E">
        <w:rPr>
          <w:color w:val="000000" w:themeColor="text1"/>
          <w:sz w:val="22"/>
          <w:szCs w:val="22"/>
        </w:rPr>
        <w:t>PROTECTIONS FOR PERSONS REPORTING CHILD ABUSE ACT 1998</w:t>
      </w:r>
    </w:p>
    <w:p w14:paraId="018E344B" w14:textId="6FD7FAD2" w:rsidR="00EA55A5" w:rsidRDefault="000E716A" w:rsidP="00752B8A">
      <w:pPr>
        <w:spacing w:after="0" w:line="240" w:lineRule="auto"/>
        <w:ind w:left="567" w:right="54"/>
        <w:jc w:val="both"/>
        <w:rPr>
          <w:color w:val="000000" w:themeColor="text1"/>
          <w:sz w:val="22"/>
        </w:rPr>
      </w:pPr>
      <w:r w:rsidRPr="00F43C7E">
        <w:rPr>
          <w:color w:val="000000" w:themeColor="text1"/>
          <w:sz w:val="22"/>
        </w:rPr>
        <w:t xml:space="preserve">This Act protects you if you make a report of suspected child abuse to designated </w:t>
      </w:r>
      <w:r w:rsidR="00BB54F4" w:rsidRPr="00F43C7E">
        <w:rPr>
          <w:color w:val="000000" w:themeColor="text1"/>
          <w:sz w:val="22"/>
        </w:rPr>
        <w:t>officers</w:t>
      </w:r>
      <w:r w:rsidRPr="00F43C7E">
        <w:rPr>
          <w:color w:val="000000" w:themeColor="text1"/>
          <w:sz w:val="22"/>
        </w:rPr>
        <w:t xml:space="preserve"> of Tusla, the Health Service Executive (HSE) or to members of the Gardaí as long as the report is made in good faith and is not malicious. Designated </w:t>
      </w:r>
      <w:r w:rsidR="00BB54F4" w:rsidRPr="00F43C7E">
        <w:rPr>
          <w:color w:val="000000" w:themeColor="text1"/>
          <w:sz w:val="22"/>
        </w:rPr>
        <w:t>officers</w:t>
      </w:r>
      <w:r w:rsidRPr="00F43C7E">
        <w:rPr>
          <w:color w:val="000000" w:themeColor="text1"/>
          <w:sz w:val="22"/>
        </w:rPr>
        <w:t xml:space="preserve"> also include persons authorised by the Chief Executive </w:t>
      </w:r>
      <w:r w:rsidR="00BB54F4" w:rsidRPr="00F43C7E">
        <w:rPr>
          <w:color w:val="000000" w:themeColor="text1"/>
          <w:sz w:val="22"/>
        </w:rPr>
        <w:t>Officer</w:t>
      </w:r>
      <w:r w:rsidRPr="00F43C7E">
        <w:rPr>
          <w:color w:val="000000" w:themeColor="text1"/>
          <w:sz w:val="22"/>
        </w:rPr>
        <w:t xml:space="preserve"> of Tusla to receive and acknowledge reports of mandated concerns about a child from mandated persons under the Children First Act 2015. </w:t>
      </w:r>
    </w:p>
    <w:p w14:paraId="4BBE4EC3" w14:textId="77777777" w:rsidR="001D7D10" w:rsidRPr="00F43C7E" w:rsidRDefault="001D7D10" w:rsidP="00752B8A">
      <w:pPr>
        <w:spacing w:after="0" w:line="240" w:lineRule="auto"/>
        <w:ind w:left="567" w:right="54"/>
        <w:jc w:val="both"/>
        <w:rPr>
          <w:color w:val="000000" w:themeColor="text1"/>
          <w:sz w:val="22"/>
        </w:rPr>
      </w:pPr>
    </w:p>
    <w:p w14:paraId="4778C284" w14:textId="1A6CF68A" w:rsidR="00EA55A5" w:rsidRDefault="000E716A" w:rsidP="00752B8A">
      <w:pPr>
        <w:spacing w:after="0" w:line="240" w:lineRule="auto"/>
        <w:ind w:left="567" w:right="323"/>
        <w:jc w:val="both"/>
        <w:rPr>
          <w:color w:val="000000" w:themeColor="text1"/>
          <w:sz w:val="22"/>
        </w:rPr>
      </w:pPr>
      <w:r w:rsidRPr="00F43C7E">
        <w:rPr>
          <w:color w:val="000000" w:themeColor="text1"/>
          <w:sz w:val="22"/>
        </w:rPr>
        <w:t>This legal protection means that even if a person reports a case of suspected child abuse and it proves unfounded, a plaintiff who took an action would have to prove that you had not acted reasonably and in good faith in making the report. A person who makes a report in good faith and in the child’s best interests, may also be protected under common law by the defence of qualified privilege.</w:t>
      </w:r>
    </w:p>
    <w:p w14:paraId="613AD902" w14:textId="77777777" w:rsidR="001D7D10" w:rsidRPr="00F43C7E" w:rsidRDefault="001D7D10" w:rsidP="00752B8A">
      <w:pPr>
        <w:spacing w:after="0" w:line="240" w:lineRule="auto"/>
        <w:ind w:left="567" w:right="323"/>
        <w:jc w:val="both"/>
        <w:rPr>
          <w:color w:val="000000" w:themeColor="text1"/>
          <w:sz w:val="22"/>
        </w:rPr>
      </w:pPr>
    </w:p>
    <w:p w14:paraId="7ECB0E4D" w14:textId="2287C422" w:rsidR="00EA55A5" w:rsidRDefault="000E716A" w:rsidP="00752B8A">
      <w:pPr>
        <w:spacing w:after="0" w:line="240" w:lineRule="auto"/>
        <w:ind w:left="567" w:right="323"/>
        <w:jc w:val="both"/>
        <w:rPr>
          <w:color w:val="000000" w:themeColor="text1"/>
          <w:sz w:val="22"/>
        </w:rPr>
      </w:pPr>
      <w:r w:rsidRPr="00F43C7E">
        <w:rPr>
          <w:color w:val="000000" w:themeColor="text1"/>
          <w:sz w:val="22"/>
        </w:rPr>
        <w:t xml:space="preserve">The Act created an offence of false reporting of child abuse where a person makes a report of child abuse to a designated </w:t>
      </w:r>
      <w:r w:rsidR="0064112E" w:rsidRPr="00F43C7E">
        <w:rPr>
          <w:color w:val="000000" w:themeColor="text1"/>
          <w:sz w:val="22"/>
        </w:rPr>
        <w:t>office</w:t>
      </w:r>
      <w:r w:rsidRPr="00F43C7E">
        <w:rPr>
          <w:color w:val="000000" w:themeColor="text1"/>
          <w:sz w:val="22"/>
        </w:rPr>
        <w:t>r of Tusla or of the Health Service Executive (HSE) or to a member of An Garda Síochána “knowing that statement to be false”.  This is a criminal offence designed to protect innocent persons from malicious reports.</w:t>
      </w:r>
    </w:p>
    <w:p w14:paraId="4D7C0093" w14:textId="77777777" w:rsidR="001D7D10" w:rsidRPr="00F43C7E" w:rsidRDefault="001D7D10" w:rsidP="00752B8A">
      <w:pPr>
        <w:spacing w:after="0" w:line="240" w:lineRule="auto"/>
        <w:ind w:left="567" w:right="323"/>
        <w:jc w:val="both"/>
        <w:rPr>
          <w:color w:val="000000" w:themeColor="text1"/>
          <w:sz w:val="22"/>
        </w:rPr>
      </w:pPr>
    </w:p>
    <w:p w14:paraId="4EF0AF29" w14:textId="7787274C" w:rsidR="00EA55A5" w:rsidRPr="00F43C7E" w:rsidRDefault="000E716A" w:rsidP="00752B8A">
      <w:pPr>
        <w:spacing w:after="0" w:line="240" w:lineRule="auto"/>
        <w:ind w:left="567" w:right="54"/>
        <w:jc w:val="both"/>
        <w:rPr>
          <w:color w:val="000000" w:themeColor="text1"/>
          <w:sz w:val="22"/>
        </w:rPr>
      </w:pPr>
      <w:r w:rsidRPr="00F43C7E">
        <w:rPr>
          <w:color w:val="000000" w:themeColor="text1"/>
          <w:sz w:val="22"/>
        </w:rPr>
        <w:t xml:space="preserve">A full list of persons in Tusla and the HSE, who are designated </w:t>
      </w:r>
      <w:r w:rsidR="0064112E" w:rsidRPr="00F43C7E">
        <w:rPr>
          <w:color w:val="000000" w:themeColor="text1"/>
          <w:sz w:val="22"/>
        </w:rPr>
        <w:t>office</w:t>
      </w:r>
      <w:r w:rsidRPr="00F43C7E">
        <w:rPr>
          <w:color w:val="000000" w:themeColor="text1"/>
          <w:sz w:val="22"/>
        </w:rPr>
        <w:t>rs under the 1998 Act, can be found on the website of each agency (</w:t>
      </w:r>
      <w:r w:rsidRPr="00F43C7E">
        <w:rPr>
          <w:b/>
          <w:color w:val="000000" w:themeColor="text1"/>
          <w:sz w:val="22"/>
          <w:u w:val="single"/>
        </w:rPr>
        <w:t>www.tusla.ie</w:t>
      </w:r>
      <w:r w:rsidRPr="00F43C7E">
        <w:rPr>
          <w:color w:val="000000" w:themeColor="text1"/>
          <w:sz w:val="22"/>
        </w:rPr>
        <w:t xml:space="preserve"> and </w:t>
      </w:r>
      <w:r w:rsidRPr="00F43C7E">
        <w:rPr>
          <w:b/>
          <w:color w:val="000000" w:themeColor="text1"/>
          <w:sz w:val="22"/>
          <w:u w:val="single"/>
        </w:rPr>
        <w:t>www.hse.ie</w:t>
      </w:r>
      <w:r w:rsidRPr="00F43C7E">
        <w:rPr>
          <w:color w:val="000000" w:themeColor="text1"/>
          <w:sz w:val="22"/>
        </w:rPr>
        <w:t>).</w:t>
      </w:r>
    </w:p>
    <w:p w14:paraId="2E8F9F6D" w14:textId="77777777" w:rsidR="00BB469A" w:rsidRDefault="00BB469A" w:rsidP="00752B8A">
      <w:pPr>
        <w:pStyle w:val="Heading4"/>
        <w:spacing w:before="0" w:line="240" w:lineRule="auto"/>
        <w:ind w:left="567" w:firstLine="0"/>
        <w:jc w:val="both"/>
        <w:rPr>
          <w:color w:val="000000" w:themeColor="text1"/>
          <w:sz w:val="22"/>
          <w:szCs w:val="22"/>
        </w:rPr>
      </w:pPr>
    </w:p>
    <w:p w14:paraId="027C963C" w14:textId="6598B61F" w:rsidR="00EA55A5" w:rsidRPr="00F43C7E" w:rsidRDefault="000E716A" w:rsidP="00752B8A">
      <w:pPr>
        <w:pStyle w:val="Heading4"/>
        <w:spacing w:before="0" w:line="240" w:lineRule="auto"/>
        <w:ind w:left="567" w:firstLine="0"/>
        <w:jc w:val="both"/>
        <w:rPr>
          <w:color w:val="000000" w:themeColor="text1"/>
          <w:sz w:val="22"/>
          <w:szCs w:val="22"/>
        </w:rPr>
      </w:pPr>
      <w:r w:rsidRPr="00F43C7E">
        <w:rPr>
          <w:color w:val="000000" w:themeColor="text1"/>
          <w:sz w:val="22"/>
          <w:szCs w:val="22"/>
        </w:rPr>
        <w:t>CRIMINAL JUSTICE ACT 2006 - Reckless Endangerment</w:t>
      </w:r>
    </w:p>
    <w:p w14:paraId="009C2337" w14:textId="77777777" w:rsidR="00EA55A5" w:rsidRPr="00F43C7E" w:rsidRDefault="000E716A" w:rsidP="00752B8A">
      <w:pPr>
        <w:spacing w:after="0" w:line="240" w:lineRule="auto"/>
        <w:ind w:left="567" w:right="54"/>
        <w:jc w:val="both"/>
        <w:rPr>
          <w:color w:val="000000" w:themeColor="text1"/>
          <w:sz w:val="22"/>
        </w:rPr>
      </w:pPr>
      <w:r w:rsidRPr="00F43C7E">
        <w:rPr>
          <w:color w:val="000000" w:themeColor="text1"/>
          <w:sz w:val="22"/>
        </w:rPr>
        <w:t>Section 176 of this Act created an offence of reckless endangerment of children. This offence may be committed by a person who has authority or control over a child or abuser who intentionally or recklessly endangers a child by:</w:t>
      </w:r>
    </w:p>
    <w:p w14:paraId="00FF96EE" w14:textId="77777777" w:rsidR="00EA55A5" w:rsidRPr="00F43C7E" w:rsidRDefault="000E716A" w:rsidP="00752B8A">
      <w:pPr>
        <w:numPr>
          <w:ilvl w:val="0"/>
          <w:numId w:val="4"/>
        </w:numPr>
        <w:spacing w:after="0" w:line="240" w:lineRule="auto"/>
        <w:ind w:left="1134" w:right="54" w:hanging="284"/>
        <w:jc w:val="both"/>
        <w:rPr>
          <w:color w:val="000000" w:themeColor="text1"/>
          <w:sz w:val="22"/>
        </w:rPr>
      </w:pPr>
      <w:r w:rsidRPr="00F43C7E">
        <w:rPr>
          <w:color w:val="000000" w:themeColor="text1"/>
          <w:sz w:val="22"/>
        </w:rPr>
        <w:t>Causing or permitting the child to be placed or left in a situation that creates a substantial risk to the child of being a victim of serious harm or sexual abuse; or</w:t>
      </w:r>
    </w:p>
    <w:p w14:paraId="684DD76F" w14:textId="77777777" w:rsidR="00EA55A5" w:rsidRPr="00F43C7E" w:rsidRDefault="000E716A" w:rsidP="00752B8A">
      <w:pPr>
        <w:numPr>
          <w:ilvl w:val="0"/>
          <w:numId w:val="4"/>
        </w:numPr>
        <w:spacing w:after="0" w:line="240" w:lineRule="auto"/>
        <w:ind w:left="1134" w:right="54" w:hanging="284"/>
        <w:jc w:val="both"/>
        <w:rPr>
          <w:color w:val="000000" w:themeColor="text1"/>
          <w:sz w:val="22"/>
        </w:rPr>
      </w:pPr>
      <w:r w:rsidRPr="00F43C7E">
        <w:rPr>
          <w:color w:val="000000" w:themeColor="text1"/>
          <w:sz w:val="22"/>
        </w:rPr>
        <w:t xml:space="preserve">Failing to take reasonable steps to protect a child from such a risk while knowing that the child is in such a situation. </w:t>
      </w:r>
    </w:p>
    <w:p w14:paraId="73EB167A" w14:textId="77777777" w:rsidR="00EA55A5" w:rsidRPr="00F43C7E" w:rsidRDefault="00EA55A5" w:rsidP="00752B8A">
      <w:pPr>
        <w:spacing w:after="0" w:line="240" w:lineRule="auto"/>
        <w:ind w:right="54"/>
        <w:jc w:val="both"/>
        <w:rPr>
          <w:color w:val="000000" w:themeColor="text1"/>
          <w:sz w:val="22"/>
        </w:rPr>
      </w:pPr>
    </w:p>
    <w:p w14:paraId="1CCA2E66" w14:textId="77777777" w:rsidR="00EA55A5" w:rsidRPr="00F43C7E" w:rsidRDefault="000E716A" w:rsidP="00752B8A">
      <w:pPr>
        <w:spacing w:after="0" w:line="240" w:lineRule="auto"/>
        <w:ind w:left="567"/>
        <w:jc w:val="both"/>
        <w:rPr>
          <w:b/>
          <w:i/>
          <w:color w:val="000000" w:themeColor="text1"/>
          <w:sz w:val="22"/>
        </w:rPr>
      </w:pPr>
      <w:r w:rsidRPr="00F43C7E">
        <w:rPr>
          <w:b/>
          <w:i/>
          <w:color w:val="000000" w:themeColor="text1"/>
          <w:sz w:val="22"/>
        </w:rPr>
        <w:t xml:space="preserve">CRIMINAL JUSTICE (WITHHOLDING OF INFORMATION ON OFFENCES AGAINST CHILDREN AND VULNERABLE PERSONS) ACT 2012 </w:t>
      </w:r>
    </w:p>
    <w:p w14:paraId="1362BE13" w14:textId="77777777" w:rsidR="00EA55A5" w:rsidRPr="00F43C7E" w:rsidRDefault="000E716A" w:rsidP="00752B8A">
      <w:pPr>
        <w:spacing w:after="0" w:line="240" w:lineRule="auto"/>
        <w:ind w:left="567" w:right="54"/>
        <w:jc w:val="both"/>
        <w:rPr>
          <w:color w:val="000000" w:themeColor="text1"/>
          <w:sz w:val="22"/>
        </w:rPr>
      </w:pPr>
      <w:r w:rsidRPr="00F43C7E">
        <w:rPr>
          <w:color w:val="000000" w:themeColor="text1"/>
          <w:sz w:val="22"/>
        </w:rPr>
        <w:t>Under this Act, it is a criminal offence to withhold information about a serious offence, including a sexual offence, against a person under 18 years or a vulnerable person. The offence arises where a person knows or believes that a specified offence has been committed against a child or vulnerable person and he or she has information which would help arrest, prosecute or convict another person for that offence, but fails without reasonable excuse to disclose that information, as soon as it is practicable to do so, to a member of An Garda Síochána.</w:t>
      </w:r>
    </w:p>
    <w:p w14:paraId="7E7FEAE5" w14:textId="77777777" w:rsidR="00BB469A" w:rsidRDefault="00BB469A" w:rsidP="00752B8A">
      <w:pPr>
        <w:spacing w:after="0" w:line="240" w:lineRule="auto"/>
        <w:ind w:left="567"/>
        <w:jc w:val="both"/>
        <w:rPr>
          <w:color w:val="000000" w:themeColor="text1"/>
          <w:sz w:val="22"/>
        </w:rPr>
      </w:pPr>
    </w:p>
    <w:p w14:paraId="4E228929" w14:textId="56E3DC1B" w:rsidR="00EA55A5" w:rsidRPr="00F43C7E" w:rsidRDefault="000E716A" w:rsidP="00752B8A">
      <w:pPr>
        <w:spacing w:after="0" w:line="240" w:lineRule="auto"/>
        <w:ind w:left="567"/>
        <w:jc w:val="both"/>
        <w:rPr>
          <w:color w:val="000000" w:themeColor="text1"/>
          <w:sz w:val="22"/>
        </w:rPr>
      </w:pPr>
      <w:r w:rsidRPr="00F43C7E">
        <w:rPr>
          <w:color w:val="000000" w:themeColor="text1"/>
          <w:sz w:val="22"/>
        </w:rPr>
        <w:t xml:space="preserve">The provisions of the Withholding legislation are </w:t>
      </w:r>
      <w:r w:rsidRPr="00F43C7E">
        <w:rPr>
          <w:b/>
          <w:color w:val="000000" w:themeColor="text1"/>
          <w:sz w:val="22"/>
        </w:rPr>
        <w:t>in addition</w:t>
      </w:r>
      <w:r w:rsidRPr="00F43C7E">
        <w:rPr>
          <w:color w:val="000000" w:themeColor="text1"/>
          <w:sz w:val="22"/>
        </w:rPr>
        <w:t xml:space="preserve"> to any reporting requirements under the Children First Act 2015. Accordingly it is very important to note that</w:t>
      </w:r>
    </w:p>
    <w:p w14:paraId="1DF4D4D2" w14:textId="77777777" w:rsidR="00EA55A5" w:rsidRPr="00F43C7E" w:rsidRDefault="000E716A" w:rsidP="001F6D14">
      <w:pPr>
        <w:numPr>
          <w:ilvl w:val="0"/>
          <w:numId w:val="39"/>
        </w:numPr>
        <w:pBdr>
          <w:top w:val="nil"/>
          <w:left w:val="nil"/>
          <w:bottom w:val="nil"/>
          <w:right w:val="nil"/>
          <w:between w:val="nil"/>
        </w:pBdr>
        <w:spacing w:after="0" w:line="240" w:lineRule="auto"/>
        <w:ind w:left="1134"/>
        <w:jc w:val="both"/>
        <w:rPr>
          <w:color w:val="000000" w:themeColor="text1"/>
          <w:sz w:val="22"/>
        </w:rPr>
      </w:pPr>
      <w:r w:rsidRPr="00F43C7E">
        <w:rPr>
          <w:color w:val="000000" w:themeColor="text1"/>
          <w:sz w:val="22"/>
        </w:rPr>
        <w:t xml:space="preserve">the fact that a member of DCU has dealt with a child protection or welfare concern in accordance with these procedures and/or reported it under the Children First Act, 2015 does not absolve that person of his or her statutory obligation to disclose information to An Garda Síochána under the Criminal Justice (Withholding of Information on Offences against Children and Vulnerable Persons) Act 2012 where that person has information that falls within the scope of that Act </w:t>
      </w:r>
      <w:r w:rsidRPr="00F43C7E">
        <w:rPr>
          <w:color w:val="000000" w:themeColor="text1"/>
          <w:sz w:val="22"/>
          <w:shd w:val="clear" w:color="auto" w:fill="D9D9D9"/>
        </w:rPr>
        <w:t>or</w:t>
      </w:r>
    </w:p>
    <w:p w14:paraId="5495377B" w14:textId="77777777" w:rsidR="00EA55A5" w:rsidRPr="00F43C7E" w:rsidRDefault="000E716A" w:rsidP="001F6D14">
      <w:pPr>
        <w:numPr>
          <w:ilvl w:val="0"/>
          <w:numId w:val="39"/>
        </w:numPr>
        <w:pBdr>
          <w:top w:val="nil"/>
          <w:left w:val="nil"/>
          <w:bottom w:val="nil"/>
          <w:right w:val="nil"/>
          <w:between w:val="nil"/>
        </w:pBdr>
        <w:spacing w:after="0" w:line="240" w:lineRule="auto"/>
        <w:ind w:left="1134"/>
        <w:jc w:val="both"/>
        <w:rPr>
          <w:color w:val="000000" w:themeColor="text1"/>
          <w:sz w:val="22"/>
        </w:rPr>
      </w:pPr>
      <w:r w:rsidRPr="00F43C7E">
        <w:rPr>
          <w:color w:val="000000" w:themeColor="text1"/>
          <w:sz w:val="22"/>
        </w:rPr>
        <w:t xml:space="preserve">the fact that a member of DCU has disclosed information to An Garda Síochána does not absolve that person of his or her obligations to report concerns to Tusla in accordance with the requirements of these procedures and/or in accordance with requirements of the Children First Act, 2015.   </w:t>
      </w:r>
    </w:p>
    <w:p w14:paraId="7B7E568D" w14:textId="77777777" w:rsidR="00EA55A5" w:rsidRPr="00F43C7E" w:rsidRDefault="00EA55A5" w:rsidP="00752B8A">
      <w:pPr>
        <w:pBdr>
          <w:top w:val="nil"/>
          <w:left w:val="nil"/>
          <w:bottom w:val="nil"/>
          <w:right w:val="nil"/>
          <w:between w:val="nil"/>
        </w:pBdr>
        <w:spacing w:after="0" w:line="240" w:lineRule="auto"/>
        <w:ind w:left="567"/>
        <w:jc w:val="both"/>
        <w:rPr>
          <w:color w:val="000000" w:themeColor="text1"/>
          <w:sz w:val="22"/>
        </w:rPr>
      </w:pPr>
    </w:p>
    <w:p w14:paraId="38CB5C81" w14:textId="77777777" w:rsidR="00EA55A5" w:rsidRPr="00F43C7E" w:rsidRDefault="000E716A" w:rsidP="00752B8A">
      <w:pPr>
        <w:spacing w:after="0" w:line="240" w:lineRule="auto"/>
        <w:ind w:left="567"/>
        <w:jc w:val="both"/>
        <w:rPr>
          <w:b/>
          <w:i/>
          <w:color w:val="000000" w:themeColor="text1"/>
          <w:sz w:val="22"/>
        </w:rPr>
      </w:pPr>
      <w:r w:rsidRPr="00F43C7E">
        <w:rPr>
          <w:b/>
          <w:i/>
          <w:color w:val="000000" w:themeColor="text1"/>
          <w:sz w:val="22"/>
        </w:rPr>
        <w:t>NATIONAL VETTING BUREAU (CHILDREN AND VULNERABLE PERSONS) ACTS 2012–2016</w:t>
      </w:r>
    </w:p>
    <w:p w14:paraId="6CA88F50" w14:textId="77777777" w:rsidR="00EA55A5" w:rsidRPr="00F43C7E" w:rsidRDefault="000E716A" w:rsidP="00752B8A">
      <w:pPr>
        <w:spacing w:after="0" w:line="240" w:lineRule="auto"/>
        <w:ind w:left="567" w:right="54"/>
        <w:jc w:val="both"/>
        <w:rPr>
          <w:color w:val="000000" w:themeColor="text1"/>
          <w:sz w:val="22"/>
        </w:rPr>
      </w:pPr>
      <w:r w:rsidRPr="00F43C7E">
        <w:rPr>
          <w:color w:val="000000" w:themeColor="text1"/>
          <w:sz w:val="22"/>
        </w:rPr>
        <w:t>Under these Acts, it is compulsory for employers to obtain vetting disclosures in relation to anyone who is carrying out relevant work with children or vulnerable adults. The Acts create offences and penalties for persons who fail to comply with their provisions. Statutory obligations on employers in relation to Garda vetting requirements for persons working with children and vulnerable adults are set out in the National Vetting Bureau (Children and Vulnerable Persons) Acts 2012–2016.</w:t>
      </w:r>
    </w:p>
    <w:p w14:paraId="59831B70" w14:textId="77777777" w:rsidR="00BB469A" w:rsidRDefault="00BB469A" w:rsidP="00752B8A">
      <w:pPr>
        <w:pStyle w:val="Heading4"/>
        <w:spacing w:before="0" w:line="240" w:lineRule="auto"/>
        <w:ind w:left="567" w:firstLine="0"/>
        <w:jc w:val="both"/>
        <w:rPr>
          <w:color w:val="000000" w:themeColor="text1"/>
          <w:sz w:val="22"/>
          <w:szCs w:val="22"/>
        </w:rPr>
      </w:pPr>
    </w:p>
    <w:p w14:paraId="198ED0B9" w14:textId="0C635366" w:rsidR="00EA55A5" w:rsidRPr="00F43C7E" w:rsidRDefault="000E716A" w:rsidP="00752B8A">
      <w:pPr>
        <w:pStyle w:val="Heading4"/>
        <w:spacing w:before="0" w:line="240" w:lineRule="auto"/>
        <w:ind w:left="567" w:firstLine="0"/>
        <w:jc w:val="both"/>
        <w:rPr>
          <w:color w:val="000000" w:themeColor="text1"/>
          <w:sz w:val="22"/>
          <w:szCs w:val="22"/>
        </w:rPr>
      </w:pPr>
      <w:r w:rsidRPr="00F43C7E">
        <w:rPr>
          <w:color w:val="000000" w:themeColor="text1"/>
          <w:sz w:val="22"/>
          <w:szCs w:val="22"/>
        </w:rPr>
        <w:t>CHILDREN FIRST ACT 2015</w:t>
      </w:r>
    </w:p>
    <w:p w14:paraId="29C5FB59" w14:textId="6E3B8D5A" w:rsidR="00EA55A5" w:rsidRPr="00F43C7E" w:rsidRDefault="000E716A" w:rsidP="00752B8A">
      <w:pPr>
        <w:spacing w:after="0" w:line="240" w:lineRule="auto"/>
        <w:ind w:left="567" w:right="493"/>
        <w:jc w:val="both"/>
        <w:rPr>
          <w:color w:val="000000" w:themeColor="text1"/>
          <w:sz w:val="22"/>
        </w:rPr>
      </w:pPr>
      <w:r w:rsidRPr="00F43C7E">
        <w:rPr>
          <w:color w:val="000000" w:themeColor="text1"/>
          <w:sz w:val="22"/>
        </w:rPr>
        <w:t>This Act places a number of statutory obligations on specific groups of professionals and on particular organisations providing services to children.</w:t>
      </w:r>
      <w:r w:rsidR="00F43C7E">
        <w:rPr>
          <w:color w:val="000000" w:themeColor="text1"/>
          <w:sz w:val="22"/>
        </w:rPr>
        <w:t xml:space="preserve">  </w:t>
      </w:r>
      <w:r w:rsidRPr="00F43C7E">
        <w:rPr>
          <w:color w:val="000000" w:themeColor="text1"/>
          <w:sz w:val="22"/>
        </w:rPr>
        <w:t>The schedule of relevant services under the Children First Act 2015 is contained in Appendix 6 of these procedures.</w:t>
      </w:r>
      <w:r w:rsidR="00F43C7E">
        <w:rPr>
          <w:color w:val="000000" w:themeColor="text1"/>
          <w:sz w:val="22"/>
        </w:rPr>
        <w:t xml:space="preserve">  </w:t>
      </w:r>
      <w:r w:rsidRPr="00F43C7E">
        <w:rPr>
          <w:color w:val="000000" w:themeColor="text1"/>
          <w:sz w:val="22"/>
        </w:rPr>
        <w:t>A full schedule of mandated persons under the Children First Act</w:t>
      </w:r>
      <w:r w:rsidR="00D85915" w:rsidRPr="00F43C7E">
        <w:rPr>
          <w:color w:val="000000" w:themeColor="text1"/>
          <w:sz w:val="22"/>
        </w:rPr>
        <w:t xml:space="preserve"> 2015 is contained in Appendix 6</w:t>
      </w:r>
      <w:r w:rsidRPr="00F43C7E">
        <w:rPr>
          <w:color w:val="000000" w:themeColor="text1"/>
          <w:sz w:val="22"/>
        </w:rPr>
        <w:t xml:space="preserve"> of these procedures</w:t>
      </w:r>
    </w:p>
    <w:p w14:paraId="2B484446" w14:textId="77777777" w:rsidR="00EA55A5" w:rsidRPr="00F43C7E" w:rsidRDefault="00EA55A5" w:rsidP="00752B8A">
      <w:pPr>
        <w:spacing w:after="0" w:line="240" w:lineRule="auto"/>
        <w:ind w:left="567" w:right="493"/>
        <w:jc w:val="both"/>
        <w:rPr>
          <w:color w:val="000000" w:themeColor="text1"/>
          <w:sz w:val="22"/>
        </w:rPr>
      </w:pPr>
    </w:p>
    <w:p w14:paraId="0E6FFB16" w14:textId="77777777" w:rsidR="00EA55A5" w:rsidRPr="00F43C7E" w:rsidRDefault="000E716A" w:rsidP="00752B8A">
      <w:pPr>
        <w:spacing w:after="0" w:line="240" w:lineRule="auto"/>
        <w:ind w:left="567" w:right="495"/>
        <w:jc w:val="both"/>
        <w:rPr>
          <w:color w:val="000000" w:themeColor="text1"/>
          <w:sz w:val="22"/>
        </w:rPr>
      </w:pPr>
      <w:r w:rsidRPr="00F43C7E">
        <w:rPr>
          <w:color w:val="000000" w:themeColor="text1"/>
          <w:sz w:val="22"/>
        </w:rPr>
        <w:t>Through the provisions of the Act, it is intended to:</w:t>
      </w:r>
    </w:p>
    <w:p w14:paraId="790043AB" w14:textId="77777777" w:rsidR="00EA55A5" w:rsidRPr="00F43C7E" w:rsidRDefault="000E716A" w:rsidP="001F6D14">
      <w:pPr>
        <w:numPr>
          <w:ilvl w:val="0"/>
          <w:numId w:val="24"/>
        </w:numPr>
        <w:pBdr>
          <w:top w:val="nil"/>
          <w:left w:val="nil"/>
          <w:bottom w:val="nil"/>
          <w:right w:val="nil"/>
          <w:between w:val="nil"/>
        </w:pBdr>
        <w:spacing w:after="0" w:line="240" w:lineRule="auto"/>
        <w:ind w:left="1134" w:right="54"/>
        <w:jc w:val="both"/>
        <w:rPr>
          <w:color w:val="000000" w:themeColor="text1"/>
          <w:sz w:val="22"/>
        </w:rPr>
      </w:pPr>
      <w:r w:rsidRPr="00F43C7E">
        <w:rPr>
          <w:color w:val="000000" w:themeColor="text1"/>
          <w:sz w:val="22"/>
        </w:rPr>
        <w:t xml:space="preserve">Raise awareness of child abuse and neglect </w:t>
      </w:r>
    </w:p>
    <w:p w14:paraId="1A30FEAB" w14:textId="77777777" w:rsidR="00EA55A5" w:rsidRPr="00F43C7E" w:rsidRDefault="000E716A" w:rsidP="001F6D14">
      <w:pPr>
        <w:numPr>
          <w:ilvl w:val="0"/>
          <w:numId w:val="24"/>
        </w:numPr>
        <w:pBdr>
          <w:top w:val="nil"/>
          <w:left w:val="nil"/>
          <w:bottom w:val="nil"/>
          <w:right w:val="nil"/>
          <w:between w:val="nil"/>
        </w:pBdr>
        <w:spacing w:after="0" w:line="240" w:lineRule="auto"/>
        <w:ind w:left="1134" w:right="54"/>
        <w:jc w:val="both"/>
        <w:rPr>
          <w:color w:val="000000" w:themeColor="text1"/>
          <w:sz w:val="22"/>
        </w:rPr>
      </w:pPr>
      <w:r w:rsidRPr="00F43C7E">
        <w:rPr>
          <w:color w:val="000000" w:themeColor="text1"/>
          <w:sz w:val="22"/>
        </w:rPr>
        <w:t>Provide for mandatory reporting by key professionals</w:t>
      </w:r>
    </w:p>
    <w:p w14:paraId="64A6B039" w14:textId="77777777" w:rsidR="00EA55A5" w:rsidRPr="00F43C7E" w:rsidRDefault="000E716A" w:rsidP="001F6D14">
      <w:pPr>
        <w:numPr>
          <w:ilvl w:val="0"/>
          <w:numId w:val="24"/>
        </w:numPr>
        <w:pBdr>
          <w:top w:val="nil"/>
          <w:left w:val="nil"/>
          <w:bottom w:val="nil"/>
          <w:right w:val="nil"/>
          <w:between w:val="nil"/>
        </w:pBdr>
        <w:spacing w:after="0" w:line="240" w:lineRule="auto"/>
        <w:ind w:left="1134" w:right="54"/>
        <w:jc w:val="both"/>
        <w:rPr>
          <w:color w:val="000000" w:themeColor="text1"/>
          <w:sz w:val="22"/>
        </w:rPr>
      </w:pPr>
      <w:r w:rsidRPr="00F43C7E">
        <w:rPr>
          <w:color w:val="000000" w:themeColor="text1"/>
          <w:sz w:val="22"/>
        </w:rPr>
        <w:t>Improve child safeguarding arrangements in organisations providing services to children</w:t>
      </w:r>
    </w:p>
    <w:p w14:paraId="69C36D32" w14:textId="77777777" w:rsidR="00EA55A5" w:rsidRPr="00F43C7E" w:rsidRDefault="000E716A" w:rsidP="001F6D14">
      <w:pPr>
        <w:numPr>
          <w:ilvl w:val="0"/>
          <w:numId w:val="24"/>
        </w:numPr>
        <w:pBdr>
          <w:top w:val="nil"/>
          <w:left w:val="nil"/>
          <w:bottom w:val="nil"/>
          <w:right w:val="nil"/>
          <w:between w:val="nil"/>
        </w:pBdr>
        <w:spacing w:after="0" w:line="240" w:lineRule="auto"/>
        <w:ind w:left="1134" w:right="54"/>
        <w:jc w:val="both"/>
        <w:rPr>
          <w:color w:val="000000" w:themeColor="text1"/>
          <w:sz w:val="22"/>
        </w:rPr>
      </w:pPr>
      <w:r w:rsidRPr="00F43C7E">
        <w:rPr>
          <w:color w:val="000000" w:themeColor="text1"/>
          <w:sz w:val="22"/>
        </w:rPr>
        <w:t xml:space="preserve">Provide for cooperation and information-sharing between agencies when Tusla – Child and Family Agency, is undertaking child protection assessments </w:t>
      </w:r>
    </w:p>
    <w:p w14:paraId="094105FD" w14:textId="77777777" w:rsidR="00EA55A5" w:rsidRPr="00F43C7E" w:rsidRDefault="00EA55A5" w:rsidP="00752B8A">
      <w:pPr>
        <w:spacing w:after="0" w:line="240" w:lineRule="auto"/>
        <w:ind w:left="567" w:right="54"/>
        <w:jc w:val="both"/>
        <w:rPr>
          <w:color w:val="000000" w:themeColor="text1"/>
          <w:sz w:val="22"/>
        </w:rPr>
      </w:pPr>
    </w:p>
    <w:p w14:paraId="1E8F60D4" w14:textId="77777777" w:rsidR="00EA55A5" w:rsidRPr="00F43C7E" w:rsidRDefault="000E716A" w:rsidP="00752B8A">
      <w:pPr>
        <w:spacing w:after="0" w:line="240" w:lineRule="auto"/>
        <w:ind w:left="567" w:right="54"/>
        <w:jc w:val="both"/>
        <w:rPr>
          <w:color w:val="000000" w:themeColor="text1"/>
          <w:sz w:val="22"/>
        </w:rPr>
      </w:pPr>
      <w:r w:rsidRPr="00F43C7E">
        <w:rPr>
          <w:color w:val="000000" w:themeColor="text1"/>
          <w:sz w:val="22"/>
        </w:rPr>
        <w:t>The Children First Act 2015 will help to ensure that child protection concerns are brought to the attention of Tusla without delay.</w:t>
      </w:r>
    </w:p>
    <w:p w14:paraId="7D82550B" w14:textId="77777777" w:rsidR="00EA55A5" w:rsidRPr="00F43C7E" w:rsidRDefault="00EA55A5" w:rsidP="00752B8A">
      <w:pPr>
        <w:spacing w:after="0" w:line="240" w:lineRule="auto"/>
        <w:ind w:left="567" w:right="54"/>
        <w:jc w:val="both"/>
        <w:rPr>
          <w:color w:val="000000" w:themeColor="text1"/>
          <w:sz w:val="22"/>
        </w:rPr>
      </w:pPr>
    </w:p>
    <w:p w14:paraId="0C057166" w14:textId="77777777" w:rsidR="00EA55A5" w:rsidRPr="00F43C7E" w:rsidRDefault="000E716A" w:rsidP="00752B8A">
      <w:pPr>
        <w:pStyle w:val="Heading4"/>
        <w:spacing w:before="0" w:line="240" w:lineRule="auto"/>
        <w:ind w:left="567" w:firstLine="0"/>
        <w:jc w:val="both"/>
        <w:rPr>
          <w:color w:val="000000" w:themeColor="text1"/>
          <w:sz w:val="22"/>
          <w:szCs w:val="22"/>
        </w:rPr>
      </w:pPr>
      <w:r w:rsidRPr="00F43C7E">
        <w:rPr>
          <w:color w:val="000000" w:themeColor="text1"/>
          <w:sz w:val="22"/>
          <w:szCs w:val="22"/>
        </w:rPr>
        <w:t>CRIMINAL LAW (SEXUAL OFFENCES) ACT 2017</w:t>
      </w:r>
    </w:p>
    <w:p w14:paraId="47DC06D5" w14:textId="77777777" w:rsidR="00EA55A5" w:rsidRPr="00F43C7E" w:rsidRDefault="000E716A" w:rsidP="00752B8A">
      <w:pPr>
        <w:spacing w:after="0" w:line="240" w:lineRule="auto"/>
        <w:ind w:left="567" w:right="54"/>
        <w:jc w:val="both"/>
        <w:rPr>
          <w:color w:val="000000" w:themeColor="text1"/>
          <w:sz w:val="22"/>
        </w:rPr>
      </w:pPr>
      <w:r w:rsidRPr="00F43C7E">
        <w:rPr>
          <w:color w:val="000000" w:themeColor="text1"/>
          <w:sz w:val="22"/>
        </w:rPr>
        <w:t>This Act addresses the sexual exploitation of children and targets those who engage in this criminal activity. It creates offences relating to the obtaining or providing of children for the purposes of sexual exploitation. It also creates offences of the types of activity which may occur during the early stages of the predatory process prior to the actual exploitation of a child, for example, using modern technology to prey on children and making arrangements to meet with a child where the intention is to sexually exploit the child. The Act also recognises the existence of underage, consensual peer relationships where any sexual activity falls within strictly defined age limits and the relationship is not intimidatory or exploitative.</w:t>
      </w:r>
    </w:p>
    <w:p w14:paraId="5EFEFCBB" w14:textId="77777777" w:rsidR="00EA55A5" w:rsidRPr="00F43C7E" w:rsidRDefault="00EA55A5" w:rsidP="00752B8A">
      <w:pPr>
        <w:spacing w:after="0" w:line="240" w:lineRule="auto"/>
        <w:ind w:left="567" w:right="54"/>
        <w:jc w:val="both"/>
        <w:rPr>
          <w:color w:val="000000" w:themeColor="text1"/>
          <w:sz w:val="22"/>
        </w:rPr>
      </w:pPr>
    </w:p>
    <w:p w14:paraId="77328C97" w14:textId="77777777" w:rsidR="00EA55A5" w:rsidRPr="00F43C7E" w:rsidRDefault="00EA55A5" w:rsidP="00752B8A">
      <w:pPr>
        <w:spacing w:after="0" w:line="240" w:lineRule="auto"/>
        <w:ind w:left="567" w:right="54"/>
        <w:jc w:val="both"/>
        <w:rPr>
          <w:color w:val="000000" w:themeColor="text1"/>
          <w:sz w:val="22"/>
        </w:rPr>
      </w:pPr>
    </w:p>
    <w:p w14:paraId="694863F4" w14:textId="77777777" w:rsidR="00EA55A5" w:rsidRPr="00F43C7E" w:rsidRDefault="000E716A" w:rsidP="00752B8A">
      <w:pPr>
        <w:pStyle w:val="Heading3"/>
        <w:spacing w:before="0" w:line="240" w:lineRule="auto"/>
        <w:ind w:left="567"/>
        <w:jc w:val="both"/>
        <w:rPr>
          <w:b/>
          <w:i/>
          <w:color w:val="000000" w:themeColor="text1"/>
          <w:sz w:val="22"/>
          <w:szCs w:val="22"/>
        </w:rPr>
      </w:pPr>
      <w:r w:rsidRPr="00F43C7E">
        <w:rPr>
          <w:b/>
          <w:i/>
          <w:color w:val="000000" w:themeColor="text1"/>
          <w:sz w:val="22"/>
          <w:szCs w:val="22"/>
        </w:rPr>
        <w:t>FREEDOM OF INFORMATION ACTS 1997, 2003 &amp; 2014</w:t>
      </w:r>
    </w:p>
    <w:p w14:paraId="192F8573" w14:textId="77777777" w:rsidR="00EA55A5" w:rsidRPr="00F43C7E" w:rsidRDefault="000E716A" w:rsidP="00752B8A">
      <w:pPr>
        <w:spacing w:after="0" w:line="240" w:lineRule="auto"/>
        <w:ind w:left="567"/>
        <w:jc w:val="both"/>
        <w:rPr>
          <w:color w:val="000000" w:themeColor="text1"/>
          <w:sz w:val="22"/>
        </w:rPr>
      </w:pPr>
      <w:r w:rsidRPr="00F43C7E">
        <w:rPr>
          <w:color w:val="000000" w:themeColor="text1"/>
          <w:sz w:val="22"/>
        </w:rPr>
        <w:t>Any reports which are made to Tusla may be subject to the provisions of the Freedom of Information Acts, which enable members of the public to obtain access to personal information relating to them which is in the possession of public bodies. However, the Freedom of Information Acts also provide that public bodies may refuse access to information obtained by them in confidence.</w:t>
      </w:r>
    </w:p>
    <w:p w14:paraId="4F1F3F47" w14:textId="77777777" w:rsidR="00EA55A5" w:rsidRPr="00F43C7E" w:rsidRDefault="000E716A" w:rsidP="00752B8A">
      <w:pPr>
        <w:spacing w:after="0" w:line="240" w:lineRule="auto"/>
        <w:ind w:left="567"/>
        <w:jc w:val="both"/>
        <w:rPr>
          <w:color w:val="000000" w:themeColor="text1"/>
          <w:sz w:val="22"/>
        </w:rPr>
      </w:pPr>
      <w:r w:rsidRPr="00F43C7E">
        <w:rPr>
          <w:color w:val="000000" w:themeColor="text1"/>
          <w:sz w:val="22"/>
        </w:rPr>
        <w:t xml:space="preserve">The exemptions and exclusions which are relevant to child protection include the following: </w:t>
      </w:r>
      <w:r w:rsidRPr="00F43C7E">
        <w:rPr>
          <w:color w:val="000000" w:themeColor="text1"/>
          <w:sz w:val="22"/>
        </w:rPr>
        <w:tab/>
      </w:r>
    </w:p>
    <w:p w14:paraId="7CCB70F7" w14:textId="77777777" w:rsidR="00EA55A5" w:rsidRPr="00F43C7E" w:rsidRDefault="000E716A" w:rsidP="001F6D14">
      <w:pPr>
        <w:numPr>
          <w:ilvl w:val="0"/>
          <w:numId w:val="8"/>
        </w:numPr>
        <w:spacing w:after="0" w:line="240" w:lineRule="auto"/>
        <w:ind w:left="1134"/>
        <w:jc w:val="both"/>
        <w:rPr>
          <w:color w:val="000000" w:themeColor="text1"/>
          <w:sz w:val="22"/>
        </w:rPr>
      </w:pPr>
      <w:r w:rsidRPr="00F43C7E">
        <w:rPr>
          <w:color w:val="000000" w:themeColor="text1"/>
          <w:sz w:val="22"/>
        </w:rPr>
        <w:t>protecting records covered by legal professional privilege;</w:t>
      </w:r>
    </w:p>
    <w:p w14:paraId="23B99C55" w14:textId="77777777" w:rsidR="00EA55A5" w:rsidRPr="00F43C7E" w:rsidRDefault="000E716A" w:rsidP="001F6D14">
      <w:pPr>
        <w:numPr>
          <w:ilvl w:val="0"/>
          <w:numId w:val="8"/>
        </w:numPr>
        <w:spacing w:after="0" w:line="240" w:lineRule="auto"/>
        <w:ind w:left="1134"/>
        <w:jc w:val="both"/>
        <w:rPr>
          <w:color w:val="000000" w:themeColor="text1"/>
          <w:sz w:val="22"/>
        </w:rPr>
      </w:pPr>
      <w:r w:rsidRPr="00F43C7E">
        <w:rPr>
          <w:color w:val="000000" w:themeColor="text1"/>
          <w:sz w:val="22"/>
        </w:rPr>
        <w:t xml:space="preserve">protecting records which would facilitate the commission of a crime; </w:t>
      </w:r>
    </w:p>
    <w:p w14:paraId="22AF323C" w14:textId="77777777" w:rsidR="00EA55A5" w:rsidRPr="00F43C7E" w:rsidRDefault="000E716A" w:rsidP="001F6D14">
      <w:pPr>
        <w:numPr>
          <w:ilvl w:val="0"/>
          <w:numId w:val="8"/>
        </w:numPr>
        <w:spacing w:after="0" w:line="240" w:lineRule="auto"/>
        <w:ind w:left="1134"/>
        <w:jc w:val="both"/>
        <w:rPr>
          <w:color w:val="000000" w:themeColor="text1"/>
          <w:sz w:val="22"/>
        </w:rPr>
      </w:pPr>
      <w:r w:rsidRPr="00F43C7E">
        <w:rPr>
          <w:color w:val="000000" w:themeColor="text1"/>
          <w:sz w:val="22"/>
        </w:rPr>
        <w:t>protecting records which would reveal a confidential source of information.</w:t>
      </w:r>
    </w:p>
    <w:p w14:paraId="3626FAF8" w14:textId="77777777" w:rsidR="00EA55A5" w:rsidRPr="00F43C7E" w:rsidRDefault="00EA55A5" w:rsidP="00752B8A">
      <w:pPr>
        <w:spacing w:after="0" w:line="240" w:lineRule="auto"/>
        <w:ind w:left="567"/>
        <w:jc w:val="both"/>
        <w:rPr>
          <w:color w:val="000000" w:themeColor="text1"/>
          <w:sz w:val="22"/>
        </w:rPr>
      </w:pPr>
    </w:p>
    <w:p w14:paraId="1076C766" w14:textId="7D562A01" w:rsidR="00EA55A5" w:rsidRPr="00F43C7E" w:rsidRDefault="000E716A" w:rsidP="00752B8A">
      <w:pPr>
        <w:spacing w:after="0" w:line="240" w:lineRule="auto"/>
        <w:ind w:left="567"/>
        <w:jc w:val="both"/>
        <w:rPr>
          <w:color w:val="000000" w:themeColor="text1"/>
          <w:sz w:val="22"/>
        </w:rPr>
      </w:pPr>
      <w:r w:rsidRPr="00F43C7E">
        <w:rPr>
          <w:color w:val="000000" w:themeColor="text1"/>
          <w:sz w:val="22"/>
        </w:rPr>
        <w:t>DCU management bodies should note that records forw</w:t>
      </w:r>
      <w:r w:rsidR="00D26B40" w:rsidRPr="00F43C7E">
        <w:rPr>
          <w:color w:val="000000" w:themeColor="text1"/>
          <w:sz w:val="22"/>
        </w:rPr>
        <w:t>arded to a public body by a</w:t>
      </w:r>
      <w:r w:rsidRPr="00F43C7E">
        <w:rPr>
          <w:color w:val="000000" w:themeColor="text1"/>
          <w:sz w:val="22"/>
        </w:rPr>
        <w:t xml:space="preserve">ll members of the DCU </w:t>
      </w:r>
      <w:r w:rsidR="00D65924" w:rsidRPr="00F43C7E">
        <w:rPr>
          <w:color w:val="000000" w:themeColor="text1"/>
          <w:sz w:val="22"/>
        </w:rPr>
        <w:t>community and</w:t>
      </w:r>
      <w:r w:rsidRPr="00F43C7E">
        <w:rPr>
          <w:color w:val="000000" w:themeColor="text1"/>
          <w:sz w:val="22"/>
        </w:rPr>
        <w:t xml:space="preserve"> held by that body may be subject to the provisions of the Freedom of Information Acts.</w:t>
      </w:r>
    </w:p>
    <w:p w14:paraId="37CC5C96" w14:textId="77777777" w:rsidR="00EA55A5" w:rsidRPr="00F43C7E" w:rsidRDefault="00EA55A5" w:rsidP="00752B8A">
      <w:pPr>
        <w:spacing w:after="0" w:line="240" w:lineRule="auto"/>
        <w:ind w:left="567"/>
        <w:jc w:val="both"/>
        <w:rPr>
          <w:color w:val="000000" w:themeColor="text1"/>
          <w:sz w:val="22"/>
        </w:rPr>
      </w:pPr>
    </w:p>
    <w:p w14:paraId="3608B9BD" w14:textId="12CB06BA" w:rsidR="00EA55A5" w:rsidRPr="00F43C7E" w:rsidRDefault="000E716A" w:rsidP="00752B8A">
      <w:pPr>
        <w:spacing w:after="0" w:line="240" w:lineRule="auto"/>
        <w:ind w:left="567"/>
        <w:jc w:val="both"/>
        <w:rPr>
          <w:color w:val="000000" w:themeColor="text1"/>
          <w:sz w:val="22"/>
        </w:rPr>
      </w:pPr>
      <w:r w:rsidRPr="00F43C7E">
        <w:rPr>
          <w:b/>
          <w:color w:val="000000" w:themeColor="text1"/>
          <w:sz w:val="22"/>
        </w:rPr>
        <w:t xml:space="preserve">DATA PROTECTION </w:t>
      </w:r>
      <w:r w:rsidR="001D7D10">
        <w:rPr>
          <w:b/>
          <w:color w:val="000000" w:themeColor="text1"/>
          <w:sz w:val="22"/>
        </w:rPr>
        <w:t>LEGISLATION</w:t>
      </w:r>
    </w:p>
    <w:p w14:paraId="07CA59EF" w14:textId="6A76231D" w:rsidR="00EA55A5" w:rsidRPr="00F43C7E" w:rsidRDefault="000E716A" w:rsidP="00752B8A">
      <w:pPr>
        <w:spacing w:after="0" w:line="240" w:lineRule="auto"/>
        <w:ind w:left="567"/>
        <w:jc w:val="both"/>
        <w:rPr>
          <w:color w:val="000000" w:themeColor="text1"/>
          <w:sz w:val="22"/>
        </w:rPr>
      </w:pPr>
      <w:r w:rsidRPr="00F43C7E">
        <w:rPr>
          <w:color w:val="000000" w:themeColor="text1"/>
          <w:sz w:val="22"/>
        </w:rPr>
        <w:t>The</w:t>
      </w:r>
      <w:r w:rsidR="001D7D10">
        <w:rPr>
          <w:color w:val="000000" w:themeColor="text1"/>
          <w:sz w:val="22"/>
        </w:rPr>
        <w:t xml:space="preserve"> Irish</w:t>
      </w:r>
      <w:r w:rsidRPr="00F43C7E">
        <w:rPr>
          <w:color w:val="000000" w:themeColor="text1"/>
          <w:sz w:val="22"/>
        </w:rPr>
        <w:t xml:space="preserve"> Data Protection Acts</w:t>
      </w:r>
      <w:r w:rsidR="001D7D10">
        <w:rPr>
          <w:color w:val="000000" w:themeColor="text1"/>
          <w:sz w:val="22"/>
        </w:rPr>
        <w:t xml:space="preserve"> (1988 to 2018), along with the 2016 General Data Protection Regulation (GDPR)</w:t>
      </w:r>
      <w:r w:rsidR="00D65924">
        <w:rPr>
          <w:color w:val="000000" w:themeColor="text1"/>
          <w:sz w:val="22"/>
        </w:rPr>
        <w:t xml:space="preserve">, </w:t>
      </w:r>
      <w:r w:rsidR="00D65924" w:rsidRPr="00F43C7E">
        <w:rPr>
          <w:color w:val="000000" w:themeColor="text1"/>
          <w:sz w:val="22"/>
        </w:rPr>
        <w:t>are</w:t>
      </w:r>
      <w:r w:rsidRPr="00F43C7E">
        <w:rPr>
          <w:color w:val="000000" w:themeColor="text1"/>
          <w:sz w:val="22"/>
        </w:rPr>
        <w:t xml:space="preserve"> designed to protect the rights of individuals with regard to personal data. The law defines personal data as “data relating to a living individual who is or can be identified from the data or from the data in conjunction with other information that is in, or is likely to come into, possession of the data controller”. </w:t>
      </w:r>
    </w:p>
    <w:p w14:paraId="78E8EA3B" w14:textId="61B79122" w:rsidR="00EA55A5" w:rsidRPr="00F43C7E" w:rsidRDefault="000E716A" w:rsidP="00752B8A">
      <w:pPr>
        <w:spacing w:after="0" w:line="240" w:lineRule="auto"/>
        <w:ind w:left="567"/>
        <w:jc w:val="both"/>
        <w:rPr>
          <w:color w:val="000000" w:themeColor="text1"/>
          <w:sz w:val="22"/>
        </w:rPr>
      </w:pPr>
      <w:r w:rsidRPr="00F43C7E">
        <w:rPr>
          <w:color w:val="000000" w:themeColor="text1"/>
          <w:sz w:val="22"/>
        </w:rPr>
        <w:t xml:space="preserve">The </w:t>
      </w:r>
      <w:r w:rsidR="001D7D10">
        <w:rPr>
          <w:color w:val="000000" w:themeColor="text1"/>
          <w:sz w:val="22"/>
        </w:rPr>
        <w:t xml:space="preserve">law </w:t>
      </w:r>
      <w:r w:rsidRPr="00F43C7E">
        <w:rPr>
          <w:color w:val="000000" w:themeColor="text1"/>
          <w:sz w:val="22"/>
        </w:rPr>
        <w:t>give</w:t>
      </w:r>
      <w:r w:rsidR="001D7D10">
        <w:rPr>
          <w:color w:val="000000" w:themeColor="text1"/>
          <w:sz w:val="22"/>
        </w:rPr>
        <w:t>s</w:t>
      </w:r>
      <w:r w:rsidRPr="00F43C7E">
        <w:rPr>
          <w:color w:val="000000" w:themeColor="text1"/>
          <w:sz w:val="22"/>
        </w:rPr>
        <w:t xml:space="preserve"> a right to every individual, irrespective of nationality or residence, to establish the existence of personal data, to have access to any such data relating to him or her and to have inaccurate data rectified or erased. It requires data controllers to make sure that the data they keep are collected fairly, are accurate and up-to-date, are kept for lawful purposes, and are not used or disclosed in any manner incompatible with those purposes. It also requires both data controllers and data processors to protect the data they keep, and imposes on them a special duty of care in relation to the individuals about whom they keep such data.</w:t>
      </w:r>
    </w:p>
    <w:p w14:paraId="40033C25" w14:textId="77777777" w:rsidR="00F43C7E" w:rsidRDefault="00F43C7E" w:rsidP="00752B8A">
      <w:pPr>
        <w:spacing w:after="0" w:line="240" w:lineRule="auto"/>
        <w:rPr>
          <w:color w:val="000000" w:themeColor="text1"/>
          <w:sz w:val="22"/>
        </w:rPr>
      </w:pPr>
      <w:r>
        <w:rPr>
          <w:color w:val="000000" w:themeColor="text1"/>
          <w:sz w:val="22"/>
        </w:rPr>
        <w:br w:type="page"/>
      </w:r>
    </w:p>
    <w:p w14:paraId="0B0A0EC4" w14:textId="77777777" w:rsidR="00EA55A5" w:rsidRPr="00F43C7E" w:rsidRDefault="00EA55A5" w:rsidP="00752B8A">
      <w:pPr>
        <w:spacing w:after="0" w:line="240" w:lineRule="auto"/>
        <w:ind w:left="567"/>
        <w:jc w:val="both"/>
        <w:rPr>
          <w:color w:val="000000" w:themeColor="text1"/>
          <w:sz w:val="22"/>
        </w:rPr>
      </w:pPr>
    </w:p>
    <w:p w14:paraId="28B17E9F" w14:textId="158E3055" w:rsidR="00EA55A5" w:rsidRPr="00F43C7E" w:rsidRDefault="000E716A" w:rsidP="00752B8A">
      <w:pPr>
        <w:pStyle w:val="Style1"/>
        <w:spacing w:before="0" w:line="240" w:lineRule="auto"/>
        <w:ind w:left="567"/>
        <w:jc w:val="center"/>
        <w:rPr>
          <w:b/>
          <w:bCs/>
          <w:sz w:val="24"/>
          <w:szCs w:val="24"/>
        </w:rPr>
      </w:pPr>
      <w:bookmarkStart w:id="211" w:name="_Toc796117"/>
      <w:r w:rsidRPr="00F43C7E">
        <w:rPr>
          <w:b/>
          <w:bCs/>
          <w:sz w:val="24"/>
          <w:szCs w:val="24"/>
        </w:rPr>
        <w:t xml:space="preserve">Appendix </w:t>
      </w:r>
      <w:r w:rsidR="005F4106">
        <w:rPr>
          <w:b/>
          <w:bCs/>
          <w:sz w:val="24"/>
          <w:szCs w:val="24"/>
        </w:rPr>
        <w:t>8</w:t>
      </w:r>
      <w:r w:rsidRPr="00F43C7E">
        <w:rPr>
          <w:b/>
          <w:bCs/>
          <w:sz w:val="24"/>
          <w:szCs w:val="24"/>
        </w:rPr>
        <w:t>: Internal Reporting Form</w:t>
      </w:r>
      <w:bookmarkEnd w:id="211"/>
    </w:p>
    <w:tbl>
      <w:tblPr>
        <w:tblStyle w:val="TableGrid"/>
        <w:tblW w:w="0" w:type="auto"/>
        <w:tblInd w:w="140" w:type="dxa"/>
        <w:tblLook w:val="04A0" w:firstRow="1" w:lastRow="0" w:firstColumn="1" w:lastColumn="0" w:noHBand="0" w:noVBand="1"/>
      </w:tblPr>
      <w:tblGrid>
        <w:gridCol w:w="10316"/>
      </w:tblGrid>
      <w:tr w:rsidR="0051751E" w:rsidRPr="0087731A" w14:paraId="7EEB7193" w14:textId="77777777" w:rsidTr="0051751E">
        <w:tc>
          <w:tcPr>
            <w:tcW w:w="10682" w:type="dxa"/>
          </w:tcPr>
          <w:p w14:paraId="0023F7F0" w14:textId="2FD5129C" w:rsidR="0051751E" w:rsidRPr="0087731A" w:rsidRDefault="00C47ABB" w:rsidP="00752B8A">
            <w:pPr>
              <w:ind w:left="567"/>
              <w:rPr>
                <w:b/>
                <w:sz w:val="22"/>
              </w:rPr>
            </w:pPr>
            <w:r w:rsidRPr="0087731A">
              <w:rPr>
                <w:b/>
                <w:sz w:val="22"/>
              </w:rPr>
              <w:t>Section A</w:t>
            </w:r>
            <w:r w:rsidR="0009149C" w:rsidRPr="0087731A">
              <w:rPr>
                <w:b/>
                <w:sz w:val="22"/>
              </w:rPr>
              <w:t xml:space="preserve">    </w:t>
            </w:r>
            <w:r w:rsidR="0051751E" w:rsidRPr="0087731A">
              <w:rPr>
                <w:b/>
                <w:sz w:val="22"/>
              </w:rPr>
              <w:t>Complainant’s Details</w:t>
            </w:r>
          </w:p>
        </w:tc>
      </w:tr>
      <w:tr w:rsidR="0051751E" w:rsidRPr="0087731A" w14:paraId="7047B46D" w14:textId="77777777" w:rsidTr="0038035C">
        <w:trPr>
          <w:trHeight w:val="1618"/>
        </w:trPr>
        <w:tc>
          <w:tcPr>
            <w:tcW w:w="10682" w:type="dxa"/>
            <w:vAlign w:val="bottom"/>
          </w:tcPr>
          <w:p w14:paraId="6D931265" w14:textId="30F6D95E" w:rsidR="0051751E" w:rsidRDefault="0051751E" w:rsidP="00752B8A">
            <w:pPr>
              <w:ind w:left="567"/>
              <w:rPr>
                <w:b/>
                <w:sz w:val="22"/>
              </w:rPr>
            </w:pPr>
            <w:r w:rsidRPr="0087731A">
              <w:rPr>
                <w:b/>
                <w:sz w:val="22"/>
              </w:rPr>
              <w:t>Details of Complainant:</w:t>
            </w:r>
          </w:p>
          <w:p w14:paraId="08FDB867" w14:textId="4D6EAC82" w:rsidR="001D7D10" w:rsidRDefault="001D7D10" w:rsidP="00752B8A">
            <w:pPr>
              <w:ind w:left="567"/>
              <w:rPr>
                <w:b/>
                <w:sz w:val="22"/>
              </w:rPr>
            </w:pPr>
          </w:p>
          <w:p w14:paraId="29DCDDCE" w14:textId="77777777" w:rsidR="001D7D10" w:rsidRPr="0087731A" w:rsidRDefault="001D7D10" w:rsidP="00752B8A">
            <w:pPr>
              <w:ind w:left="567"/>
              <w:rPr>
                <w:b/>
                <w:sz w:val="22"/>
              </w:rPr>
            </w:pPr>
          </w:p>
          <w:p w14:paraId="06AFF8F9" w14:textId="77777777" w:rsidR="0051751E" w:rsidRDefault="0051751E" w:rsidP="00752B8A">
            <w:pPr>
              <w:ind w:left="567"/>
              <w:rPr>
                <w:sz w:val="22"/>
              </w:rPr>
            </w:pPr>
            <w:r w:rsidRPr="0087731A">
              <w:rPr>
                <w:b/>
                <w:sz w:val="22"/>
              </w:rPr>
              <w:t>Anonymous code given</w:t>
            </w:r>
            <w:r w:rsidRPr="0087731A">
              <w:rPr>
                <w:sz w:val="22"/>
              </w:rPr>
              <w:t xml:space="preserve">: </w:t>
            </w:r>
          </w:p>
          <w:p w14:paraId="297107DF" w14:textId="3DD74647" w:rsidR="001D7D10" w:rsidRPr="0087731A" w:rsidRDefault="001D7D10" w:rsidP="00752B8A">
            <w:pPr>
              <w:ind w:left="567"/>
              <w:rPr>
                <w:sz w:val="22"/>
              </w:rPr>
            </w:pPr>
          </w:p>
        </w:tc>
      </w:tr>
      <w:tr w:rsidR="0051751E" w:rsidRPr="0087731A" w14:paraId="2FA54D0E" w14:textId="77777777" w:rsidTr="0051751E">
        <w:tc>
          <w:tcPr>
            <w:tcW w:w="10682" w:type="dxa"/>
          </w:tcPr>
          <w:p w14:paraId="09E19F34" w14:textId="08734668" w:rsidR="0051751E" w:rsidRPr="0087731A" w:rsidRDefault="0051751E" w:rsidP="00752B8A">
            <w:pPr>
              <w:ind w:left="567"/>
              <w:rPr>
                <w:b/>
                <w:sz w:val="22"/>
              </w:rPr>
            </w:pPr>
            <w:r w:rsidRPr="0087731A">
              <w:rPr>
                <w:b/>
                <w:sz w:val="22"/>
              </w:rPr>
              <w:t xml:space="preserve">Section B </w:t>
            </w:r>
            <w:r w:rsidR="0009149C" w:rsidRPr="0087731A">
              <w:rPr>
                <w:b/>
                <w:sz w:val="22"/>
              </w:rPr>
              <w:t xml:space="preserve">   </w:t>
            </w:r>
            <w:r w:rsidRPr="0087731A">
              <w:rPr>
                <w:b/>
                <w:sz w:val="22"/>
              </w:rPr>
              <w:t>Reporting Considerations under Children First, 2017</w:t>
            </w:r>
          </w:p>
        </w:tc>
      </w:tr>
      <w:tr w:rsidR="0051751E" w:rsidRPr="0087731A" w14:paraId="0DE1CCA0" w14:textId="77777777" w:rsidTr="00C47ABB">
        <w:trPr>
          <w:trHeight w:val="6397"/>
        </w:trPr>
        <w:tc>
          <w:tcPr>
            <w:tcW w:w="10682" w:type="dxa"/>
          </w:tcPr>
          <w:p w14:paraId="293B1B16" w14:textId="3B3EA7E1" w:rsidR="0051751E" w:rsidRPr="0087731A" w:rsidRDefault="0038035C" w:rsidP="00752B8A">
            <w:pPr>
              <w:ind w:left="567" w:right="180"/>
              <w:rPr>
                <w:sz w:val="22"/>
              </w:rPr>
            </w:pPr>
            <w:r w:rsidRPr="0087731A">
              <w:rPr>
                <w:sz w:val="22"/>
              </w:rPr>
              <w:t xml:space="preserve">1. </w:t>
            </w:r>
            <w:r w:rsidR="0051751E" w:rsidRPr="0087731A">
              <w:rPr>
                <w:sz w:val="22"/>
              </w:rPr>
              <w:t xml:space="preserve"> Does a report require to be made by a mandated person or the DLP in line with this Policy?</w:t>
            </w:r>
          </w:p>
          <w:p w14:paraId="612C92AB" w14:textId="77777777" w:rsidR="0038035C" w:rsidRPr="0087731A" w:rsidRDefault="0051751E" w:rsidP="00752B8A">
            <w:pPr>
              <w:ind w:left="567" w:right="100"/>
              <w:rPr>
                <w:sz w:val="22"/>
              </w:rPr>
            </w:pPr>
            <w:r w:rsidRPr="0087731A">
              <w:rPr>
                <w:sz w:val="22"/>
              </w:rPr>
              <w:t xml:space="preserve">Yes: □                 </w:t>
            </w:r>
            <w:r w:rsidRPr="0087731A">
              <w:rPr>
                <w:sz w:val="22"/>
              </w:rPr>
              <w:tab/>
              <w:t>No: □</w:t>
            </w:r>
          </w:p>
          <w:p w14:paraId="7B2794D6" w14:textId="4FBC481C" w:rsidR="0051751E" w:rsidRPr="0087731A" w:rsidRDefault="0038035C" w:rsidP="00752B8A">
            <w:pPr>
              <w:ind w:left="567" w:right="100"/>
              <w:rPr>
                <w:sz w:val="22"/>
              </w:rPr>
            </w:pPr>
            <w:r w:rsidRPr="0087731A">
              <w:rPr>
                <w:sz w:val="22"/>
              </w:rPr>
              <w:t xml:space="preserve"> </w:t>
            </w:r>
            <w:r w:rsidR="0051751E" w:rsidRPr="0087731A">
              <w:rPr>
                <w:sz w:val="22"/>
              </w:rPr>
              <w:t>If “Yes” : Brief description of incident or disclosure:</w:t>
            </w:r>
          </w:p>
          <w:p w14:paraId="3885BFD7" w14:textId="77777777" w:rsidR="0051751E" w:rsidRPr="0087731A" w:rsidRDefault="0051751E" w:rsidP="00752B8A">
            <w:pPr>
              <w:ind w:left="567" w:right="100"/>
              <w:rPr>
                <w:sz w:val="22"/>
              </w:rPr>
            </w:pPr>
          </w:p>
          <w:p w14:paraId="0A12C451" w14:textId="77777777" w:rsidR="00C47ABB" w:rsidRPr="0087731A" w:rsidRDefault="00C47ABB" w:rsidP="00752B8A">
            <w:pPr>
              <w:ind w:left="567" w:right="100"/>
              <w:rPr>
                <w:sz w:val="22"/>
              </w:rPr>
            </w:pPr>
          </w:p>
          <w:p w14:paraId="0D021AB7" w14:textId="77777777" w:rsidR="00C47ABB" w:rsidRPr="0087731A" w:rsidRDefault="00C47ABB" w:rsidP="00752B8A">
            <w:pPr>
              <w:ind w:left="567" w:right="100"/>
              <w:rPr>
                <w:sz w:val="22"/>
              </w:rPr>
            </w:pPr>
          </w:p>
          <w:p w14:paraId="24C7964E" w14:textId="77777777" w:rsidR="00C47ABB" w:rsidRPr="0087731A" w:rsidRDefault="00C47ABB" w:rsidP="00752B8A">
            <w:pPr>
              <w:ind w:left="567" w:right="100"/>
              <w:rPr>
                <w:sz w:val="22"/>
              </w:rPr>
            </w:pPr>
          </w:p>
          <w:p w14:paraId="1DF81BD1" w14:textId="77777777" w:rsidR="0038035C" w:rsidRPr="0087731A" w:rsidRDefault="0038035C" w:rsidP="00752B8A">
            <w:pPr>
              <w:ind w:left="567" w:right="100"/>
              <w:rPr>
                <w:sz w:val="22"/>
              </w:rPr>
            </w:pPr>
            <w:r w:rsidRPr="0087731A">
              <w:rPr>
                <w:sz w:val="22"/>
              </w:rPr>
              <w:t xml:space="preserve"> </w:t>
            </w:r>
            <w:r w:rsidR="0051751E" w:rsidRPr="0087731A">
              <w:rPr>
                <w:sz w:val="22"/>
              </w:rPr>
              <w:t>Date disclosed:</w:t>
            </w:r>
          </w:p>
          <w:p w14:paraId="4C48606F" w14:textId="77777777" w:rsidR="0038035C" w:rsidRPr="0087731A" w:rsidRDefault="0038035C" w:rsidP="00752B8A">
            <w:pPr>
              <w:ind w:left="567" w:right="100"/>
              <w:rPr>
                <w:sz w:val="22"/>
              </w:rPr>
            </w:pPr>
            <w:r w:rsidRPr="0087731A">
              <w:rPr>
                <w:sz w:val="22"/>
              </w:rPr>
              <w:t xml:space="preserve"> </w:t>
            </w:r>
            <w:r w:rsidR="0051751E" w:rsidRPr="0087731A">
              <w:rPr>
                <w:sz w:val="22"/>
              </w:rPr>
              <w:t>Date of incident (if known):</w:t>
            </w:r>
          </w:p>
          <w:p w14:paraId="61750DA9" w14:textId="485D6F02" w:rsidR="0051751E" w:rsidRPr="0087731A" w:rsidRDefault="0038035C" w:rsidP="00752B8A">
            <w:pPr>
              <w:ind w:left="567" w:right="100"/>
              <w:rPr>
                <w:sz w:val="22"/>
                <w:u w:val="single"/>
              </w:rPr>
            </w:pPr>
            <w:r w:rsidRPr="0087731A">
              <w:rPr>
                <w:sz w:val="22"/>
                <w:u w:val="single"/>
              </w:rPr>
              <w:t xml:space="preserve"> </w:t>
            </w:r>
            <w:r w:rsidR="0051751E" w:rsidRPr="0087731A">
              <w:rPr>
                <w:sz w:val="22"/>
                <w:u w:val="single"/>
              </w:rPr>
              <w:t>Details of alleged perpetrator (if known):</w:t>
            </w:r>
          </w:p>
          <w:p w14:paraId="6299E927" w14:textId="77777777" w:rsidR="0051751E" w:rsidRPr="0087731A" w:rsidRDefault="0051751E" w:rsidP="00752B8A">
            <w:pPr>
              <w:ind w:left="567" w:right="100"/>
              <w:rPr>
                <w:sz w:val="22"/>
              </w:rPr>
            </w:pPr>
            <w:r w:rsidRPr="0087731A">
              <w:rPr>
                <w:sz w:val="22"/>
              </w:rPr>
              <w:t>Name:</w:t>
            </w:r>
          </w:p>
          <w:p w14:paraId="4592786D" w14:textId="77777777" w:rsidR="0051751E" w:rsidRPr="0087731A" w:rsidRDefault="0051751E" w:rsidP="00752B8A">
            <w:pPr>
              <w:ind w:left="567" w:right="100"/>
              <w:rPr>
                <w:rFonts w:eastAsia="Times New Roman"/>
                <w:sz w:val="22"/>
              </w:rPr>
            </w:pPr>
            <w:r w:rsidRPr="0087731A">
              <w:rPr>
                <w:sz w:val="22"/>
              </w:rPr>
              <w:t>Address:</w:t>
            </w:r>
          </w:p>
          <w:p w14:paraId="1F22BFB9" w14:textId="77777777" w:rsidR="0051751E" w:rsidRPr="0087731A" w:rsidRDefault="0051751E" w:rsidP="00752B8A">
            <w:pPr>
              <w:ind w:left="567"/>
              <w:rPr>
                <w:rFonts w:eastAsia="Times New Roman"/>
                <w:sz w:val="22"/>
              </w:rPr>
            </w:pPr>
          </w:p>
          <w:p w14:paraId="03ADD74A" w14:textId="77777777" w:rsidR="0038035C" w:rsidRPr="0087731A" w:rsidRDefault="0038035C" w:rsidP="00752B8A">
            <w:pPr>
              <w:ind w:left="567"/>
              <w:rPr>
                <w:rFonts w:eastAsia="Times New Roman"/>
                <w:sz w:val="22"/>
              </w:rPr>
            </w:pPr>
          </w:p>
          <w:p w14:paraId="1321D2AF" w14:textId="43787AFD" w:rsidR="0051751E" w:rsidRPr="0087731A" w:rsidRDefault="0038035C" w:rsidP="00752B8A">
            <w:pPr>
              <w:ind w:left="567"/>
              <w:rPr>
                <w:sz w:val="22"/>
              </w:rPr>
            </w:pPr>
            <w:r w:rsidRPr="0087731A">
              <w:rPr>
                <w:sz w:val="22"/>
              </w:rPr>
              <w:t xml:space="preserve"> </w:t>
            </w:r>
            <w:r w:rsidR="0051751E" w:rsidRPr="0087731A">
              <w:rPr>
                <w:sz w:val="22"/>
              </w:rPr>
              <w:t>Gender:</w:t>
            </w:r>
          </w:p>
          <w:p w14:paraId="139C3913" w14:textId="00131EE5" w:rsidR="0051751E" w:rsidRPr="0087731A" w:rsidRDefault="0038035C" w:rsidP="00752B8A">
            <w:pPr>
              <w:ind w:left="567"/>
              <w:rPr>
                <w:sz w:val="22"/>
              </w:rPr>
            </w:pPr>
            <w:r w:rsidRPr="0087731A">
              <w:rPr>
                <w:sz w:val="22"/>
              </w:rPr>
              <w:t xml:space="preserve"> </w:t>
            </w:r>
            <w:r w:rsidR="0051751E" w:rsidRPr="0087731A">
              <w:rPr>
                <w:sz w:val="22"/>
              </w:rPr>
              <w:t>Age:</w:t>
            </w:r>
          </w:p>
          <w:p w14:paraId="7389F0A5" w14:textId="7894E8A4" w:rsidR="0051751E" w:rsidRPr="0087731A" w:rsidRDefault="0038035C" w:rsidP="00752B8A">
            <w:pPr>
              <w:ind w:left="567"/>
              <w:rPr>
                <w:b/>
                <w:sz w:val="22"/>
              </w:rPr>
            </w:pPr>
            <w:r w:rsidRPr="0087731A">
              <w:rPr>
                <w:sz w:val="22"/>
              </w:rPr>
              <w:t xml:space="preserve">    </w:t>
            </w:r>
            <w:r w:rsidR="0051751E" w:rsidRPr="0087731A">
              <w:rPr>
                <w:sz w:val="22"/>
              </w:rPr>
              <w:t>Relationship to the complainant:</w:t>
            </w:r>
          </w:p>
        </w:tc>
      </w:tr>
      <w:tr w:rsidR="0051751E" w:rsidRPr="0087731A" w14:paraId="38519BE0" w14:textId="77777777" w:rsidTr="0051751E">
        <w:tc>
          <w:tcPr>
            <w:tcW w:w="10682" w:type="dxa"/>
          </w:tcPr>
          <w:p w14:paraId="1C37B2FB" w14:textId="77777777" w:rsidR="00C47ABB" w:rsidRPr="0087731A" w:rsidRDefault="00C47ABB" w:rsidP="00752B8A">
            <w:pPr>
              <w:ind w:left="567"/>
              <w:rPr>
                <w:b/>
                <w:sz w:val="22"/>
              </w:rPr>
            </w:pPr>
          </w:p>
          <w:p w14:paraId="1FDA0587" w14:textId="77777777" w:rsidR="0051751E" w:rsidRPr="0087731A" w:rsidRDefault="0051751E" w:rsidP="00752B8A">
            <w:pPr>
              <w:ind w:left="567"/>
              <w:jc w:val="center"/>
              <w:rPr>
                <w:b/>
                <w:sz w:val="22"/>
              </w:rPr>
            </w:pPr>
            <w:r w:rsidRPr="0087731A">
              <w:rPr>
                <w:b/>
                <w:sz w:val="22"/>
              </w:rPr>
              <w:t>IF THERE ARE REASONABLE GROUNDS, CONTACT MUST BE MADE WITH TULSA FORMALLY OR INFORMALLY</w:t>
            </w:r>
          </w:p>
          <w:p w14:paraId="2A73D225" w14:textId="18078684" w:rsidR="00C47ABB" w:rsidRPr="0087731A" w:rsidRDefault="00C47ABB" w:rsidP="00752B8A">
            <w:pPr>
              <w:ind w:left="567"/>
              <w:rPr>
                <w:b/>
                <w:sz w:val="22"/>
              </w:rPr>
            </w:pPr>
          </w:p>
        </w:tc>
      </w:tr>
      <w:tr w:rsidR="0051751E" w:rsidRPr="0087731A" w14:paraId="79DA32B8" w14:textId="77777777" w:rsidTr="0051751E">
        <w:tc>
          <w:tcPr>
            <w:tcW w:w="10682" w:type="dxa"/>
          </w:tcPr>
          <w:p w14:paraId="2DD5B053" w14:textId="074DEE55" w:rsidR="0051751E" w:rsidRPr="0087731A" w:rsidRDefault="0038035C" w:rsidP="00752B8A">
            <w:pPr>
              <w:ind w:left="567" w:hanging="391"/>
              <w:rPr>
                <w:b/>
                <w:sz w:val="22"/>
              </w:rPr>
            </w:pPr>
            <w:r w:rsidRPr="0087731A">
              <w:rPr>
                <w:b/>
                <w:sz w:val="22"/>
              </w:rPr>
              <w:t>Section C</w:t>
            </w:r>
            <w:r w:rsidR="00C64FBB" w:rsidRPr="0087731A">
              <w:rPr>
                <w:b/>
                <w:sz w:val="22"/>
              </w:rPr>
              <w:t xml:space="preserve">   </w:t>
            </w:r>
            <w:r w:rsidR="0051751E" w:rsidRPr="0087731A">
              <w:rPr>
                <w:b/>
                <w:sz w:val="22"/>
              </w:rPr>
              <w:t>Reporting Considerations under The Criminal Justice</w:t>
            </w:r>
            <w:r w:rsidR="00C64FBB" w:rsidRPr="0087731A">
              <w:rPr>
                <w:b/>
                <w:sz w:val="22"/>
              </w:rPr>
              <w:t xml:space="preserve"> </w:t>
            </w:r>
            <w:r w:rsidR="0051751E" w:rsidRPr="0087731A">
              <w:rPr>
                <w:b/>
                <w:sz w:val="22"/>
              </w:rPr>
              <w:t>(Withholding of Information on Offences Against Children and Vulnerable Persons) Act 2012 (“the Act”)</w:t>
            </w:r>
          </w:p>
        </w:tc>
      </w:tr>
      <w:tr w:rsidR="0051751E" w:rsidRPr="0087731A" w14:paraId="10D07BFD" w14:textId="77777777" w:rsidTr="0051751E">
        <w:tc>
          <w:tcPr>
            <w:tcW w:w="10682" w:type="dxa"/>
          </w:tcPr>
          <w:p w14:paraId="523333CD" w14:textId="610800DF" w:rsidR="0051751E" w:rsidRPr="0087731A" w:rsidRDefault="0051751E" w:rsidP="00752B8A">
            <w:pPr>
              <w:ind w:left="567" w:right="100" w:hanging="290"/>
              <w:rPr>
                <w:sz w:val="22"/>
              </w:rPr>
            </w:pPr>
            <w:r w:rsidRPr="0087731A">
              <w:rPr>
                <w:sz w:val="22"/>
              </w:rPr>
              <w:t>1. Is there knowledge or belief that a serious offence (as listed in Schedule 1 to the Act) has been committed?</w:t>
            </w:r>
          </w:p>
          <w:p w14:paraId="17DDEE2D" w14:textId="380704E5" w:rsidR="00C47ABB" w:rsidRPr="0087731A" w:rsidRDefault="0051751E" w:rsidP="00752B8A">
            <w:pPr>
              <w:ind w:left="567"/>
              <w:rPr>
                <w:sz w:val="22"/>
              </w:rPr>
            </w:pPr>
            <w:r w:rsidRPr="0087731A">
              <w:rPr>
                <w:sz w:val="22"/>
              </w:rPr>
              <w:t xml:space="preserve">Yes: </w:t>
            </w:r>
            <w:r w:rsidRPr="0087731A">
              <w:rPr>
                <w:sz w:val="22"/>
              </w:rPr>
              <w:tab/>
              <w:t xml:space="preserve">□               </w:t>
            </w:r>
            <w:r w:rsidRPr="0087731A">
              <w:rPr>
                <w:sz w:val="22"/>
              </w:rPr>
              <w:tab/>
              <w:t xml:space="preserve">No:  </w:t>
            </w:r>
            <w:r w:rsidRPr="0087731A">
              <w:rPr>
                <w:sz w:val="22"/>
              </w:rPr>
              <w:tab/>
              <w:t>□</w:t>
            </w:r>
          </w:p>
          <w:p w14:paraId="0053A926" w14:textId="77777777" w:rsidR="00C47ABB" w:rsidRPr="0087731A" w:rsidRDefault="00C47ABB" w:rsidP="00752B8A">
            <w:pPr>
              <w:ind w:left="567"/>
              <w:rPr>
                <w:sz w:val="22"/>
              </w:rPr>
            </w:pPr>
          </w:p>
          <w:p w14:paraId="0B165D0E" w14:textId="77777777" w:rsidR="0051751E" w:rsidRPr="0087731A" w:rsidRDefault="0051751E" w:rsidP="00752B8A">
            <w:pPr>
              <w:ind w:left="567"/>
              <w:rPr>
                <w:sz w:val="22"/>
              </w:rPr>
            </w:pPr>
            <w:r w:rsidRPr="0087731A">
              <w:rPr>
                <w:sz w:val="22"/>
              </w:rPr>
              <w:t>If “Yes” please give details and complete Section C; if “No” continue to Section D:</w:t>
            </w:r>
          </w:p>
          <w:p w14:paraId="73FCA718" w14:textId="77777777" w:rsidR="0051751E" w:rsidRPr="0087731A" w:rsidRDefault="0051751E" w:rsidP="00752B8A">
            <w:pPr>
              <w:ind w:left="567"/>
              <w:rPr>
                <w:sz w:val="22"/>
              </w:rPr>
            </w:pPr>
          </w:p>
          <w:p w14:paraId="3EA328B9" w14:textId="77777777" w:rsidR="0051751E" w:rsidRPr="0087731A" w:rsidRDefault="0051751E" w:rsidP="00752B8A">
            <w:pPr>
              <w:ind w:left="567"/>
              <w:rPr>
                <w:sz w:val="22"/>
              </w:rPr>
            </w:pPr>
          </w:p>
          <w:p w14:paraId="145E155B" w14:textId="77777777" w:rsidR="0051751E" w:rsidRPr="0087731A" w:rsidRDefault="0051751E" w:rsidP="00752B8A">
            <w:pPr>
              <w:ind w:left="567"/>
              <w:rPr>
                <w:sz w:val="22"/>
              </w:rPr>
            </w:pPr>
          </w:p>
          <w:p w14:paraId="21615380" w14:textId="77777777" w:rsidR="0051751E" w:rsidRPr="0087731A" w:rsidRDefault="0051751E" w:rsidP="00752B8A">
            <w:pPr>
              <w:ind w:left="567"/>
              <w:rPr>
                <w:sz w:val="22"/>
              </w:rPr>
            </w:pPr>
          </w:p>
          <w:p w14:paraId="42D8C37D" w14:textId="5894F6A7" w:rsidR="0051751E" w:rsidRPr="0087731A" w:rsidRDefault="0051751E" w:rsidP="00752B8A">
            <w:pPr>
              <w:ind w:left="567"/>
              <w:rPr>
                <w:b/>
                <w:sz w:val="22"/>
              </w:rPr>
            </w:pPr>
          </w:p>
        </w:tc>
      </w:tr>
      <w:tr w:rsidR="0051751E" w:rsidRPr="0087731A" w14:paraId="23A31AC6" w14:textId="77777777" w:rsidTr="0051751E">
        <w:tc>
          <w:tcPr>
            <w:tcW w:w="10682" w:type="dxa"/>
          </w:tcPr>
          <w:p w14:paraId="7B234FBD" w14:textId="081AA1A1" w:rsidR="0051751E" w:rsidRPr="0087731A" w:rsidRDefault="0051751E" w:rsidP="001F6D14">
            <w:pPr>
              <w:pStyle w:val="ListParagraph"/>
              <w:numPr>
                <w:ilvl w:val="3"/>
                <w:numId w:val="16"/>
              </w:numPr>
              <w:ind w:left="567" w:right="100"/>
              <w:rPr>
                <w:sz w:val="22"/>
              </w:rPr>
            </w:pPr>
            <w:r w:rsidRPr="0087731A">
              <w:rPr>
                <w:sz w:val="22"/>
              </w:rPr>
              <w:t>Is there information that might be of material assistance in securing the apprehension, prosecution or conviction of the offender?</w:t>
            </w:r>
          </w:p>
          <w:p w14:paraId="14B6EE30" w14:textId="77777777" w:rsidR="0051751E" w:rsidRPr="0087731A" w:rsidRDefault="0051751E" w:rsidP="00752B8A">
            <w:pPr>
              <w:ind w:left="567"/>
              <w:rPr>
                <w:sz w:val="22"/>
              </w:rPr>
            </w:pPr>
            <w:r w:rsidRPr="0087731A">
              <w:rPr>
                <w:sz w:val="22"/>
              </w:rPr>
              <w:t xml:space="preserve">Yes: </w:t>
            </w:r>
            <w:r w:rsidRPr="0087731A">
              <w:rPr>
                <w:sz w:val="22"/>
              </w:rPr>
              <w:tab/>
              <w:t xml:space="preserve">□               </w:t>
            </w:r>
            <w:r w:rsidRPr="0087731A">
              <w:rPr>
                <w:sz w:val="22"/>
              </w:rPr>
              <w:tab/>
              <w:t xml:space="preserve">No: </w:t>
            </w:r>
            <w:r w:rsidRPr="0087731A">
              <w:rPr>
                <w:sz w:val="22"/>
              </w:rPr>
              <w:tab/>
              <w:t>□</w:t>
            </w:r>
          </w:p>
          <w:p w14:paraId="53BCEB26" w14:textId="77777777" w:rsidR="00C64FBB" w:rsidRPr="0087731A" w:rsidRDefault="00C64FBB" w:rsidP="00752B8A">
            <w:pPr>
              <w:ind w:left="567" w:right="100"/>
              <w:rPr>
                <w:sz w:val="22"/>
              </w:rPr>
            </w:pPr>
          </w:p>
          <w:p w14:paraId="00B75790" w14:textId="77777777" w:rsidR="0051751E" w:rsidRPr="0087731A" w:rsidRDefault="0051751E" w:rsidP="00752B8A">
            <w:pPr>
              <w:ind w:left="567" w:right="100"/>
              <w:rPr>
                <w:sz w:val="22"/>
              </w:rPr>
            </w:pPr>
            <w:r w:rsidRPr="0087731A">
              <w:rPr>
                <w:sz w:val="22"/>
              </w:rPr>
              <w:t>Please give details to justify the answer Yes or No:</w:t>
            </w:r>
          </w:p>
          <w:p w14:paraId="14A6DA06" w14:textId="77777777" w:rsidR="0051751E" w:rsidRPr="0087731A" w:rsidRDefault="0051751E" w:rsidP="00752B8A">
            <w:pPr>
              <w:ind w:left="567" w:right="100"/>
              <w:rPr>
                <w:sz w:val="22"/>
              </w:rPr>
            </w:pPr>
          </w:p>
          <w:p w14:paraId="6006E02F" w14:textId="77777777" w:rsidR="0051751E" w:rsidRPr="0087731A" w:rsidRDefault="0051751E" w:rsidP="00752B8A">
            <w:pPr>
              <w:ind w:left="567" w:right="100"/>
              <w:rPr>
                <w:sz w:val="22"/>
              </w:rPr>
            </w:pPr>
          </w:p>
          <w:p w14:paraId="02D365C6" w14:textId="77777777" w:rsidR="0051751E" w:rsidRPr="0087731A" w:rsidRDefault="0051751E" w:rsidP="00752B8A">
            <w:pPr>
              <w:ind w:left="567" w:right="100"/>
              <w:rPr>
                <w:sz w:val="22"/>
              </w:rPr>
            </w:pPr>
          </w:p>
          <w:p w14:paraId="02F40DF0" w14:textId="77777777" w:rsidR="0051751E" w:rsidRPr="0087731A" w:rsidRDefault="0051751E" w:rsidP="00752B8A">
            <w:pPr>
              <w:ind w:left="567" w:right="100"/>
              <w:rPr>
                <w:sz w:val="22"/>
              </w:rPr>
            </w:pPr>
          </w:p>
          <w:p w14:paraId="67C75BB9" w14:textId="77777777" w:rsidR="0051751E" w:rsidRPr="0087731A" w:rsidRDefault="0051751E" w:rsidP="00752B8A">
            <w:pPr>
              <w:ind w:left="567" w:right="100"/>
              <w:rPr>
                <w:sz w:val="22"/>
              </w:rPr>
            </w:pPr>
          </w:p>
          <w:p w14:paraId="326D3BFD" w14:textId="48DC69E6" w:rsidR="0051751E" w:rsidRPr="0087731A" w:rsidRDefault="0051751E" w:rsidP="00752B8A">
            <w:pPr>
              <w:ind w:left="567" w:right="100"/>
              <w:rPr>
                <w:sz w:val="22"/>
              </w:rPr>
            </w:pPr>
          </w:p>
        </w:tc>
      </w:tr>
      <w:tr w:rsidR="0051751E" w:rsidRPr="0087731A" w14:paraId="19FFD445" w14:textId="77777777" w:rsidTr="0051751E">
        <w:tc>
          <w:tcPr>
            <w:tcW w:w="10682" w:type="dxa"/>
          </w:tcPr>
          <w:p w14:paraId="6949E8EF" w14:textId="2AB0B236" w:rsidR="0051751E" w:rsidRPr="0087731A" w:rsidRDefault="0051751E" w:rsidP="00752B8A">
            <w:pPr>
              <w:ind w:left="567" w:right="100"/>
              <w:rPr>
                <w:sz w:val="22"/>
              </w:rPr>
            </w:pPr>
          </w:p>
          <w:p w14:paraId="537A101C" w14:textId="66E89B89" w:rsidR="0051751E" w:rsidRPr="0087731A" w:rsidRDefault="0051751E" w:rsidP="001F6D14">
            <w:pPr>
              <w:pStyle w:val="ListParagraph"/>
              <w:numPr>
                <w:ilvl w:val="3"/>
                <w:numId w:val="16"/>
              </w:numPr>
              <w:ind w:left="567" w:right="100"/>
              <w:rPr>
                <w:sz w:val="22"/>
              </w:rPr>
            </w:pPr>
            <w:r w:rsidRPr="0087731A">
              <w:rPr>
                <w:sz w:val="22"/>
              </w:rPr>
              <w:t>If the answer to 1 and 2 above is “Yes”, is there any reasonable excuse for nondisclosure of this information to An Garda Síochána?</w:t>
            </w:r>
          </w:p>
          <w:p w14:paraId="0CC8E29C" w14:textId="77777777" w:rsidR="0051751E" w:rsidRPr="0087731A" w:rsidRDefault="0051751E" w:rsidP="00752B8A">
            <w:pPr>
              <w:ind w:left="567" w:right="100"/>
              <w:rPr>
                <w:sz w:val="22"/>
              </w:rPr>
            </w:pPr>
          </w:p>
          <w:p w14:paraId="01B78291" w14:textId="4350D321" w:rsidR="0051751E" w:rsidRPr="0087731A" w:rsidRDefault="00C64FBB" w:rsidP="00752B8A">
            <w:pPr>
              <w:ind w:left="567" w:right="100"/>
              <w:rPr>
                <w:sz w:val="22"/>
              </w:rPr>
            </w:pPr>
            <w:r w:rsidRPr="0087731A">
              <w:rPr>
                <w:sz w:val="22"/>
              </w:rPr>
              <w:t xml:space="preserve">        </w:t>
            </w:r>
            <w:r w:rsidR="0051751E" w:rsidRPr="0087731A">
              <w:rPr>
                <w:sz w:val="22"/>
              </w:rPr>
              <w:t xml:space="preserve">Yes: </w:t>
            </w:r>
            <w:r w:rsidR="0051751E" w:rsidRPr="0087731A">
              <w:rPr>
                <w:sz w:val="22"/>
              </w:rPr>
              <w:tab/>
            </w:r>
            <w:r w:rsidRPr="0087731A">
              <w:rPr>
                <w:sz w:val="22"/>
              </w:rPr>
              <w:t xml:space="preserve">   </w:t>
            </w:r>
            <w:r w:rsidR="0051751E" w:rsidRPr="0087731A">
              <w:rPr>
                <w:sz w:val="22"/>
              </w:rPr>
              <w:t xml:space="preserve">□               </w:t>
            </w:r>
            <w:r w:rsidR="0051751E" w:rsidRPr="0087731A">
              <w:rPr>
                <w:sz w:val="22"/>
              </w:rPr>
              <w:tab/>
              <w:t xml:space="preserve">No:  </w:t>
            </w:r>
            <w:r w:rsidR="0051751E" w:rsidRPr="0087731A">
              <w:rPr>
                <w:sz w:val="22"/>
              </w:rPr>
              <w:tab/>
              <w:t>□</w:t>
            </w:r>
          </w:p>
          <w:p w14:paraId="7818B5C9" w14:textId="77777777" w:rsidR="0051751E" w:rsidRPr="0087731A" w:rsidRDefault="0051751E" w:rsidP="00752B8A">
            <w:pPr>
              <w:ind w:left="567" w:right="100"/>
              <w:rPr>
                <w:sz w:val="22"/>
              </w:rPr>
            </w:pPr>
          </w:p>
          <w:p w14:paraId="6702DA4E" w14:textId="77777777" w:rsidR="0051751E" w:rsidRPr="0087731A" w:rsidRDefault="0051751E" w:rsidP="00752B8A">
            <w:pPr>
              <w:ind w:left="567"/>
              <w:rPr>
                <w:sz w:val="22"/>
              </w:rPr>
            </w:pPr>
            <w:r w:rsidRPr="0087731A">
              <w:rPr>
                <w:sz w:val="22"/>
              </w:rPr>
              <w:t>If “Yes” please give details:</w:t>
            </w:r>
          </w:p>
          <w:p w14:paraId="737DBDAC" w14:textId="77777777" w:rsidR="0051751E" w:rsidRPr="0087731A" w:rsidRDefault="0051751E" w:rsidP="00752B8A">
            <w:pPr>
              <w:ind w:left="567" w:right="100"/>
              <w:rPr>
                <w:sz w:val="22"/>
              </w:rPr>
            </w:pPr>
          </w:p>
          <w:p w14:paraId="39E2596F" w14:textId="77777777" w:rsidR="0051751E" w:rsidRPr="0087731A" w:rsidRDefault="0051751E" w:rsidP="00752B8A">
            <w:pPr>
              <w:ind w:left="567" w:right="100"/>
              <w:rPr>
                <w:sz w:val="22"/>
              </w:rPr>
            </w:pPr>
          </w:p>
          <w:p w14:paraId="3B8DCB2B" w14:textId="77777777" w:rsidR="0051751E" w:rsidRPr="0087731A" w:rsidRDefault="0051751E" w:rsidP="00752B8A">
            <w:pPr>
              <w:ind w:left="567" w:right="100"/>
              <w:rPr>
                <w:sz w:val="22"/>
              </w:rPr>
            </w:pPr>
          </w:p>
          <w:p w14:paraId="1C1A0F24" w14:textId="77777777" w:rsidR="0058315E" w:rsidRPr="0087731A" w:rsidRDefault="0058315E" w:rsidP="00752B8A">
            <w:pPr>
              <w:ind w:left="567" w:right="100"/>
              <w:rPr>
                <w:sz w:val="22"/>
              </w:rPr>
            </w:pPr>
          </w:p>
          <w:p w14:paraId="0E16C13C" w14:textId="6B545E46" w:rsidR="0051751E" w:rsidRPr="0087731A" w:rsidRDefault="0051751E" w:rsidP="00752B8A">
            <w:pPr>
              <w:ind w:left="567" w:right="100"/>
              <w:rPr>
                <w:sz w:val="22"/>
              </w:rPr>
            </w:pPr>
          </w:p>
        </w:tc>
      </w:tr>
      <w:tr w:rsidR="0051751E" w:rsidRPr="0087731A" w14:paraId="3B48F003" w14:textId="77777777" w:rsidTr="00F43C7E">
        <w:trPr>
          <w:trHeight w:val="1578"/>
        </w:trPr>
        <w:tc>
          <w:tcPr>
            <w:tcW w:w="10682" w:type="dxa"/>
            <w:vAlign w:val="center"/>
          </w:tcPr>
          <w:p w14:paraId="5A384200" w14:textId="137A8C22" w:rsidR="0051751E" w:rsidRPr="0087731A" w:rsidRDefault="0051751E" w:rsidP="00752B8A">
            <w:pPr>
              <w:ind w:left="34" w:right="140"/>
              <w:rPr>
                <w:b/>
                <w:sz w:val="22"/>
                <w:u w:val="single"/>
              </w:rPr>
            </w:pPr>
            <w:r w:rsidRPr="0087731A">
              <w:rPr>
                <w:b/>
                <w:sz w:val="22"/>
              </w:rPr>
              <w:t xml:space="preserve">IF THE ANSWER TO QUESTION 1 AND 2 ABOVE IS “YES” AND THE ANSWER TO QUESTION 3 IS “NO”, A REPORT SHOULD BE MADE TO AN GARDA SÍOCHÁNA. </w:t>
            </w:r>
            <w:r w:rsidRPr="0087731A">
              <w:rPr>
                <w:b/>
                <w:sz w:val="22"/>
                <w:u w:val="single"/>
              </w:rPr>
              <w:t>NB: A REPORT MAY BE MADE TO AN GARDA SÍOCHÁNA AT ANY STAGE IF THE SITUATION WARRANTS IT</w:t>
            </w:r>
            <w:r w:rsidR="00D65924" w:rsidRPr="0087731A">
              <w:rPr>
                <w:b/>
                <w:sz w:val="22"/>
                <w:u w:val="single"/>
              </w:rPr>
              <w:t>, REGARDLESS</w:t>
            </w:r>
            <w:r w:rsidRPr="0087731A">
              <w:rPr>
                <w:b/>
                <w:sz w:val="22"/>
                <w:u w:val="single"/>
              </w:rPr>
              <w:t xml:space="preserve"> OF THE REQUIREMENTS OF THE ACT.</w:t>
            </w:r>
          </w:p>
        </w:tc>
      </w:tr>
      <w:tr w:rsidR="0051751E" w:rsidRPr="0087731A" w14:paraId="692C2D87" w14:textId="77777777" w:rsidTr="0051751E">
        <w:tc>
          <w:tcPr>
            <w:tcW w:w="10682" w:type="dxa"/>
          </w:tcPr>
          <w:p w14:paraId="506FB97F" w14:textId="50E5B4C0" w:rsidR="0051751E" w:rsidRPr="0087731A" w:rsidRDefault="00B348D0" w:rsidP="00752B8A">
            <w:pPr>
              <w:ind w:left="567"/>
              <w:rPr>
                <w:b/>
                <w:sz w:val="22"/>
              </w:rPr>
            </w:pPr>
            <w:r w:rsidRPr="0087731A">
              <w:rPr>
                <w:b/>
                <w:sz w:val="22"/>
              </w:rPr>
              <w:t xml:space="preserve">Section D    </w:t>
            </w:r>
            <w:r w:rsidR="0051751E" w:rsidRPr="0087731A">
              <w:rPr>
                <w:b/>
                <w:sz w:val="22"/>
              </w:rPr>
              <w:t>Reporting Considerations under general Ethical Obligations</w:t>
            </w:r>
          </w:p>
        </w:tc>
      </w:tr>
      <w:tr w:rsidR="0051751E" w:rsidRPr="0087731A" w14:paraId="2CC17054" w14:textId="77777777" w:rsidTr="0051751E">
        <w:tc>
          <w:tcPr>
            <w:tcW w:w="10682" w:type="dxa"/>
          </w:tcPr>
          <w:p w14:paraId="52148822" w14:textId="4C083124" w:rsidR="0051751E" w:rsidRPr="0087731A" w:rsidRDefault="0051751E" w:rsidP="00752B8A">
            <w:pPr>
              <w:ind w:left="567" w:right="180"/>
              <w:jc w:val="both"/>
              <w:rPr>
                <w:sz w:val="22"/>
              </w:rPr>
            </w:pPr>
            <w:r w:rsidRPr="0087731A">
              <w:rPr>
                <w:sz w:val="22"/>
              </w:rPr>
              <w:t>Notwithstanding the specific reporting considerations outlined at Sections B and C above, are there any additional child protection concerns that should be reporte</w:t>
            </w:r>
            <w:r w:rsidR="00586172" w:rsidRPr="0087731A">
              <w:rPr>
                <w:sz w:val="22"/>
              </w:rPr>
              <w:t>d to Tusla and/or to An Garda Síochán</w:t>
            </w:r>
            <w:r w:rsidRPr="0087731A">
              <w:rPr>
                <w:sz w:val="22"/>
              </w:rPr>
              <w:t>a in the best interest of a child or children?</w:t>
            </w:r>
          </w:p>
          <w:p w14:paraId="7307AEE5" w14:textId="77777777" w:rsidR="0058315E" w:rsidRPr="0087731A" w:rsidRDefault="0058315E" w:rsidP="00752B8A">
            <w:pPr>
              <w:ind w:left="567"/>
              <w:rPr>
                <w:sz w:val="22"/>
              </w:rPr>
            </w:pPr>
            <w:r w:rsidRPr="0087731A">
              <w:rPr>
                <w:sz w:val="22"/>
              </w:rPr>
              <w:t xml:space="preserve">Yes: </w:t>
            </w:r>
            <w:r w:rsidRPr="0087731A">
              <w:rPr>
                <w:sz w:val="22"/>
              </w:rPr>
              <w:tab/>
              <w:t xml:space="preserve">□               </w:t>
            </w:r>
            <w:r w:rsidRPr="0087731A">
              <w:rPr>
                <w:sz w:val="22"/>
              </w:rPr>
              <w:tab/>
              <w:t xml:space="preserve">No:  </w:t>
            </w:r>
            <w:r w:rsidRPr="0087731A">
              <w:rPr>
                <w:sz w:val="22"/>
              </w:rPr>
              <w:tab/>
              <w:t>□</w:t>
            </w:r>
          </w:p>
          <w:p w14:paraId="08CD7B42" w14:textId="77777777" w:rsidR="0058315E" w:rsidRPr="0087731A" w:rsidRDefault="0058315E" w:rsidP="00752B8A">
            <w:pPr>
              <w:ind w:left="567"/>
              <w:rPr>
                <w:sz w:val="22"/>
              </w:rPr>
            </w:pPr>
          </w:p>
          <w:p w14:paraId="4DFE5463" w14:textId="77777777" w:rsidR="0058315E" w:rsidRPr="0087731A" w:rsidRDefault="0058315E" w:rsidP="00752B8A">
            <w:pPr>
              <w:ind w:left="567"/>
              <w:rPr>
                <w:sz w:val="22"/>
              </w:rPr>
            </w:pPr>
            <w:r w:rsidRPr="0087731A">
              <w:rPr>
                <w:sz w:val="22"/>
              </w:rPr>
              <w:t>If “Yes” please give details and complete Section C; if “No” continue to Section D:</w:t>
            </w:r>
          </w:p>
          <w:p w14:paraId="30F849C2" w14:textId="77777777" w:rsidR="0058315E" w:rsidRPr="0087731A" w:rsidRDefault="0058315E" w:rsidP="00752B8A">
            <w:pPr>
              <w:ind w:left="567"/>
              <w:rPr>
                <w:sz w:val="22"/>
              </w:rPr>
            </w:pPr>
          </w:p>
          <w:p w14:paraId="4032719E" w14:textId="77777777" w:rsidR="0058315E" w:rsidRPr="0087731A" w:rsidRDefault="0058315E" w:rsidP="00752B8A">
            <w:pPr>
              <w:ind w:left="567"/>
              <w:rPr>
                <w:sz w:val="22"/>
              </w:rPr>
            </w:pPr>
          </w:p>
          <w:p w14:paraId="6A3D8194" w14:textId="77777777" w:rsidR="0058315E" w:rsidRPr="0087731A" w:rsidRDefault="0058315E" w:rsidP="00752B8A">
            <w:pPr>
              <w:ind w:left="567"/>
              <w:rPr>
                <w:sz w:val="22"/>
              </w:rPr>
            </w:pPr>
          </w:p>
          <w:p w14:paraId="54A0FA08" w14:textId="77777777" w:rsidR="0058315E" w:rsidRPr="0087731A" w:rsidRDefault="0058315E" w:rsidP="00752B8A">
            <w:pPr>
              <w:ind w:left="567"/>
              <w:rPr>
                <w:sz w:val="22"/>
              </w:rPr>
            </w:pPr>
          </w:p>
          <w:p w14:paraId="715207F1" w14:textId="77777777" w:rsidR="0058315E" w:rsidRPr="0087731A" w:rsidRDefault="0058315E" w:rsidP="00752B8A">
            <w:pPr>
              <w:ind w:left="567" w:right="180"/>
              <w:jc w:val="both"/>
              <w:rPr>
                <w:sz w:val="22"/>
              </w:rPr>
            </w:pPr>
          </w:p>
          <w:p w14:paraId="79EDA435" w14:textId="77777777" w:rsidR="0051751E" w:rsidRPr="0087731A" w:rsidRDefault="0051751E" w:rsidP="00752B8A">
            <w:pPr>
              <w:ind w:left="567"/>
              <w:rPr>
                <w:b/>
                <w:sz w:val="22"/>
              </w:rPr>
            </w:pPr>
          </w:p>
        </w:tc>
      </w:tr>
      <w:tr w:rsidR="0051751E" w:rsidRPr="0087731A" w14:paraId="61C88B2A" w14:textId="77777777" w:rsidTr="0051751E">
        <w:tc>
          <w:tcPr>
            <w:tcW w:w="10682" w:type="dxa"/>
          </w:tcPr>
          <w:p w14:paraId="118977E0" w14:textId="4439E9C6" w:rsidR="0051751E" w:rsidRPr="0087731A" w:rsidRDefault="0058315E" w:rsidP="00752B8A">
            <w:pPr>
              <w:ind w:left="567" w:firstLine="34"/>
              <w:jc w:val="both"/>
              <w:rPr>
                <w:b/>
                <w:sz w:val="22"/>
              </w:rPr>
            </w:pPr>
            <w:r w:rsidRPr="0087731A">
              <w:rPr>
                <w:b/>
                <w:sz w:val="22"/>
              </w:rPr>
              <w:t xml:space="preserve">Section E    </w:t>
            </w:r>
            <w:r w:rsidR="0051751E" w:rsidRPr="0087731A">
              <w:rPr>
                <w:b/>
                <w:sz w:val="22"/>
              </w:rPr>
              <w:t>Where a report has been made in the best interest of a child,</w:t>
            </w:r>
            <w:r w:rsidRPr="0087731A">
              <w:rPr>
                <w:b/>
                <w:sz w:val="22"/>
              </w:rPr>
              <w:t xml:space="preserve"> </w:t>
            </w:r>
            <w:r w:rsidR="0051751E" w:rsidRPr="0087731A">
              <w:rPr>
                <w:b/>
                <w:sz w:val="22"/>
              </w:rPr>
              <w:t>please record who has been contacted in relation to this incident (if no report has been made this section should be marked “N/A” (Not Applicable). This may include details of personnel within Tusla and/or An Garda Síochána, the parents/legal guardian of the child and the child.</w:t>
            </w:r>
          </w:p>
        </w:tc>
      </w:tr>
      <w:tr w:rsidR="0051751E" w:rsidRPr="0087731A" w14:paraId="6DAB5979" w14:textId="77777777" w:rsidTr="0051751E">
        <w:tc>
          <w:tcPr>
            <w:tcW w:w="10682" w:type="dxa"/>
          </w:tcPr>
          <w:p w14:paraId="1D331052" w14:textId="77777777" w:rsidR="0051751E" w:rsidRPr="0087731A" w:rsidRDefault="0051751E" w:rsidP="00752B8A">
            <w:pPr>
              <w:ind w:left="567" w:right="180"/>
              <w:jc w:val="both"/>
              <w:rPr>
                <w:sz w:val="22"/>
              </w:rPr>
            </w:pPr>
            <w:r w:rsidRPr="0087731A">
              <w:rPr>
                <w:sz w:val="22"/>
              </w:rPr>
              <w:t>Name(s):</w:t>
            </w:r>
          </w:p>
          <w:p w14:paraId="4B05D8CE" w14:textId="77777777" w:rsidR="0051751E" w:rsidRPr="0087731A" w:rsidRDefault="0051751E" w:rsidP="00752B8A">
            <w:pPr>
              <w:ind w:left="567" w:right="180"/>
              <w:jc w:val="both"/>
              <w:rPr>
                <w:sz w:val="22"/>
              </w:rPr>
            </w:pPr>
          </w:p>
          <w:p w14:paraId="56059E6D" w14:textId="77777777" w:rsidR="0051751E" w:rsidRPr="0087731A" w:rsidRDefault="0051751E" w:rsidP="00752B8A">
            <w:pPr>
              <w:ind w:left="567" w:right="180"/>
              <w:jc w:val="both"/>
              <w:rPr>
                <w:sz w:val="22"/>
              </w:rPr>
            </w:pPr>
            <w:r w:rsidRPr="0087731A">
              <w:rPr>
                <w:sz w:val="22"/>
              </w:rPr>
              <w:t>Profession(s)/relationship to Child:</w:t>
            </w:r>
          </w:p>
          <w:p w14:paraId="309B9D28" w14:textId="77777777" w:rsidR="0051751E" w:rsidRPr="0087731A" w:rsidRDefault="0051751E" w:rsidP="00752B8A">
            <w:pPr>
              <w:ind w:left="567" w:right="180"/>
              <w:jc w:val="both"/>
              <w:rPr>
                <w:sz w:val="22"/>
              </w:rPr>
            </w:pPr>
          </w:p>
          <w:p w14:paraId="79300624" w14:textId="77777777" w:rsidR="0051751E" w:rsidRPr="0087731A" w:rsidRDefault="0051751E" w:rsidP="00752B8A">
            <w:pPr>
              <w:ind w:left="567"/>
              <w:rPr>
                <w:sz w:val="22"/>
              </w:rPr>
            </w:pPr>
            <w:r w:rsidRPr="0087731A">
              <w:rPr>
                <w:sz w:val="22"/>
              </w:rPr>
              <w:t>Time(s):</w:t>
            </w:r>
          </w:p>
          <w:p w14:paraId="4268790E" w14:textId="77777777" w:rsidR="0051751E" w:rsidRPr="0087731A" w:rsidRDefault="0051751E" w:rsidP="00752B8A">
            <w:pPr>
              <w:ind w:left="567"/>
              <w:rPr>
                <w:sz w:val="22"/>
              </w:rPr>
            </w:pPr>
          </w:p>
          <w:p w14:paraId="1694563D" w14:textId="7CCA2BBD" w:rsidR="0051751E" w:rsidRPr="0087731A" w:rsidRDefault="0051751E" w:rsidP="00752B8A">
            <w:pPr>
              <w:ind w:left="567" w:right="180"/>
              <w:jc w:val="both"/>
              <w:rPr>
                <w:sz w:val="22"/>
              </w:rPr>
            </w:pPr>
            <w:r w:rsidRPr="0087731A">
              <w:rPr>
                <w:sz w:val="22"/>
              </w:rPr>
              <w:t>How was report made (i.e. verbally in person or by telephone or in writing/email)?</w:t>
            </w:r>
          </w:p>
          <w:p w14:paraId="53BD27B1" w14:textId="77777777" w:rsidR="0051751E" w:rsidRPr="0087731A" w:rsidRDefault="0051751E" w:rsidP="00752B8A">
            <w:pPr>
              <w:ind w:left="567" w:right="180"/>
              <w:jc w:val="both"/>
              <w:rPr>
                <w:sz w:val="22"/>
              </w:rPr>
            </w:pPr>
          </w:p>
          <w:p w14:paraId="45F680A7" w14:textId="10377C00" w:rsidR="0051751E" w:rsidRDefault="0051751E" w:rsidP="00752B8A">
            <w:pPr>
              <w:ind w:left="567" w:right="180"/>
              <w:jc w:val="both"/>
              <w:rPr>
                <w:sz w:val="22"/>
              </w:rPr>
            </w:pPr>
            <w:r w:rsidRPr="0087731A">
              <w:rPr>
                <w:sz w:val="22"/>
              </w:rPr>
              <w:t>Name and title of person who made the report:</w:t>
            </w:r>
          </w:p>
          <w:p w14:paraId="3B9CC133" w14:textId="0F35633E" w:rsidR="001D7D10" w:rsidRDefault="001D7D10" w:rsidP="00752B8A">
            <w:pPr>
              <w:ind w:left="567" w:right="180"/>
              <w:jc w:val="both"/>
              <w:rPr>
                <w:sz w:val="22"/>
              </w:rPr>
            </w:pPr>
          </w:p>
          <w:p w14:paraId="0E2D0D9E" w14:textId="77777777" w:rsidR="001D7D10" w:rsidRPr="0087731A" w:rsidRDefault="001D7D10" w:rsidP="00752B8A">
            <w:pPr>
              <w:ind w:left="567" w:right="180"/>
              <w:jc w:val="both"/>
              <w:rPr>
                <w:sz w:val="22"/>
              </w:rPr>
            </w:pPr>
          </w:p>
          <w:p w14:paraId="53D35687" w14:textId="522A9081" w:rsidR="0051751E" w:rsidRPr="0087731A" w:rsidRDefault="0051751E" w:rsidP="00752B8A">
            <w:pPr>
              <w:ind w:left="567" w:right="180"/>
              <w:jc w:val="both"/>
              <w:rPr>
                <w:sz w:val="22"/>
              </w:rPr>
            </w:pPr>
          </w:p>
        </w:tc>
      </w:tr>
      <w:tr w:rsidR="0051751E" w:rsidRPr="0087731A" w14:paraId="5DCDBB99" w14:textId="77777777" w:rsidTr="0051751E">
        <w:tc>
          <w:tcPr>
            <w:tcW w:w="10682" w:type="dxa"/>
          </w:tcPr>
          <w:p w14:paraId="165BE0DA" w14:textId="63706BC6" w:rsidR="0051751E" w:rsidRPr="0087731A" w:rsidRDefault="00EE1CF4" w:rsidP="00752B8A">
            <w:pPr>
              <w:ind w:left="567" w:right="180"/>
              <w:jc w:val="both"/>
              <w:rPr>
                <w:sz w:val="22"/>
              </w:rPr>
            </w:pPr>
            <w:r w:rsidRPr="0087731A">
              <w:rPr>
                <w:b/>
                <w:sz w:val="22"/>
              </w:rPr>
              <w:t xml:space="preserve">Section F    </w:t>
            </w:r>
            <w:r w:rsidR="0051751E" w:rsidRPr="0087731A">
              <w:rPr>
                <w:b/>
                <w:sz w:val="22"/>
              </w:rPr>
              <w:t>Follow Up</w:t>
            </w:r>
          </w:p>
        </w:tc>
      </w:tr>
      <w:tr w:rsidR="0051751E" w:rsidRPr="0087731A" w14:paraId="4B89A950" w14:textId="77777777" w:rsidTr="0051751E">
        <w:trPr>
          <w:trHeight w:val="2849"/>
        </w:trPr>
        <w:tc>
          <w:tcPr>
            <w:tcW w:w="10682" w:type="dxa"/>
          </w:tcPr>
          <w:p w14:paraId="46357CB2" w14:textId="77777777" w:rsidR="0051751E" w:rsidRPr="0087731A" w:rsidRDefault="0051751E" w:rsidP="00752B8A">
            <w:pPr>
              <w:ind w:left="567" w:right="100"/>
              <w:jc w:val="both"/>
              <w:rPr>
                <w:sz w:val="22"/>
              </w:rPr>
            </w:pPr>
            <w:r w:rsidRPr="0087731A">
              <w:rPr>
                <w:sz w:val="22"/>
              </w:rPr>
              <w:t>Where any child protection concern arose, was the complainant signposted to an agency or agencies that could provide appropriate advice and support?</w:t>
            </w:r>
          </w:p>
          <w:p w14:paraId="04C0C49E" w14:textId="77777777" w:rsidR="0051751E" w:rsidRPr="0087731A" w:rsidRDefault="0051751E" w:rsidP="00752B8A">
            <w:pPr>
              <w:ind w:left="567" w:right="180"/>
              <w:jc w:val="both"/>
              <w:rPr>
                <w:sz w:val="22"/>
              </w:rPr>
            </w:pPr>
            <w:r w:rsidRPr="0087731A">
              <w:rPr>
                <w:sz w:val="22"/>
              </w:rPr>
              <w:t xml:space="preserve">Yes: </w:t>
            </w:r>
            <w:r w:rsidRPr="0087731A">
              <w:rPr>
                <w:sz w:val="22"/>
              </w:rPr>
              <w:tab/>
              <w:t xml:space="preserve">□               </w:t>
            </w:r>
            <w:r w:rsidRPr="0087731A">
              <w:rPr>
                <w:sz w:val="22"/>
              </w:rPr>
              <w:tab/>
              <w:t xml:space="preserve">No:  </w:t>
            </w:r>
            <w:r w:rsidRPr="0087731A">
              <w:rPr>
                <w:sz w:val="22"/>
              </w:rPr>
              <w:tab/>
              <w:t xml:space="preserve">□ </w:t>
            </w:r>
            <w:r w:rsidRPr="0087731A">
              <w:rPr>
                <w:sz w:val="22"/>
              </w:rPr>
              <w:tab/>
              <w:t>Not recorded:   □</w:t>
            </w:r>
          </w:p>
          <w:p w14:paraId="72439851" w14:textId="77777777" w:rsidR="0051751E" w:rsidRPr="0087731A" w:rsidRDefault="0051751E" w:rsidP="00752B8A">
            <w:pPr>
              <w:ind w:left="567" w:right="180"/>
              <w:jc w:val="both"/>
              <w:rPr>
                <w:sz w:val="22"/>
              </w:rPr>
            </w:pPr>
          </w:p>
          <w:p w14:paraId="3594D7B8" w14:textId="77777777" w:rsidR="0051751E" w:rsidRPr="0087731A" w:rsidRDefault="0051751E" w:rsidP="00752B8A">
            <w:pPr>
              <w:ind w:left="567" w:right="180"/>
              <w:jc w:val="both"/>
              <w:rPr>
                <w:sz w:val="22"/>
              </w:rPr>
            </w:pPr>
            <w:r w:rsidRPr="0087731A">
              <w:rPr>
                <w:sz w:val="22"/>
              </w:rPr>
              <w:t>If “Yes” please give details:</w:t>
            </w:r>
          </w:p>
          <w:p w14:paraId="2A248D4E" w14:textId="77777777" w:rsidR="0051751E" w:rsidRPr="0087731A" w:rsidRDefault="0051751E" w:rsidP="00752B8A">
            <w:pPr>
              <w:ind w:left="567" w:right="180"/>
              <w:jc w:val="both"/>
              <w:rPr>
                <w:sz w:val="22"/>
              </w:rPr>
            </w:pPr>
          </w:p>
          <w:p w14:paraId="574DAC8C" w14:textId="77777777" w:rsidR="0051751E" w:rsidRPr="0087731A" w:rsidRDefault="0051751E" w:rsidP="00752B8A">
            <w:pPr>
              <w:ind w:left="567" w:right="180"/>
              <w:jc w:val="both"/>
              <w:rPr>
                <w:sz w:val="22"/>
              </w:rPr>
            </w:pPr>
          </w:p>
          <w:p w14:paraId="5ECBEC07" w14:textId="77777777" w:rsidR="0058315E" w:rsidRPr="0087731A" w:rsidRDefault="0058315E" w:rsidP="00752B8A">
            <w:pPr>
              <w:ind w:left="567" w:right="180"/>
              <w:jc w:val="both"/>
              <w:rPr>
                <w:sz w:val="22"/>
              </w:rPr>
            </w:pPr>
          </w:p>
          <w:p w14:paraId="59E14E13" w14:textId="77777777" w:rsidR="0051751E" w:rsidRPr="0087731A" w:rsidRDefault="0051751E" w:rsidP="00752B8A">
            <w:pPr>
              <w:ind w:left="567" w:right="180"/>
              <w:jc w:val="both"/>
              <w:rPr>
                <w:sz w:val="22"/>
              </w:rPr>
            </w:pPr>
          </w:p>
          <w:p w14:paraId="418E1465" w14:textId="77777777" w:rsidR="0051751E" w:rsidRPr="0087731A" w:rsidRDefault="0051751E" w:rsidP="00752B8A">
            <w:pPr>
              <w:ind w:left="567" w:right="180"/>
              <w:jc w:val="both"/>
              <w:rPr>
                <w:sz w:val="22"/>
              </w:rPr>
            </w:pPr>
          </w:p>
          <w:p w14:paraId="3B470C6D" w14:textId="77777777" w:rsidR="0051751E" w:rsidRPr="0087731A" w:rsidRDefault="0051751E" w:rsidP="00752B8A">
            <w:pPr>
              <w:ind w:left="567" w:right="180"/>
              <w:jc w:val="both"/>
              <w:rPr>
                <w:sz w:val="22"/>
              </w:rPr>
            </w:pPr>
          </w:p>
          <w:p w14:paraId="2FB48A8A" w14:textId="77777777" w:rsidR="0051751E" w:rsidRPr="0087731A" w:rsidRDefault="0051751E" w:rsidP="00752B8A">
            <w:pPr>
              <w:ind w:left="567" w:right="180"/>
              <w:jc w:val="both"/>
              <w:rPr>
                <w:sz w:val="22"/>
              </w:rPr>
            </w:pPr>
          </w:p>
          <w:p w14:paraId="3C33A88C" w14:textId="77777777" w:rsidR="0051751E" w:rsidRPr="0087731A" w:rsidRDefault="0051751E" w:rsidP="00752B8A">
            <w:pPr>
              <w:ind w:left="567" w:right="140"/>
              <w:rPr>
                <w:sz w:val="22"/>
              </w:rPr>
            </w:pPr>
            <w:r w:rsidRPr="0087731A">
              <w:rPr>
                <w:sz w:val="22"/>
              </w:rPr>
              <w:t>If “No” or “Not recorded” should consideration be given to providing such information now?</w:t>
            </w:r>
          </w:p>
          <w:p w14:paraId="24D5E997" w14:textId="77777777" w:rsidR="0051751E" w:rsidRPr="0087731A" w:rsidRDefault="0051751E" w:rsidP="00752B8A">
            <w:pPr>
              <w:ind w:left="567"/>
              <w:rPr>
                <w:sz w:val="22"/>
              </w:rPr>
            </w:pPr>
            <w:r w:rsidRPr="0087731A">
              <w:rPr>
                <w:sz w:val="22"/>
              </w:rPr>
              <w:t xml:space="preserve">Yes: </w:t>
            </w:r>
            <w:r w:rsidRPr="0087731A">
              <w:rPr>
                <w:sz w:val="22"/>
              </w:rPr>
              <w:tab/>
              <w:t xml:space="preserve">□               </w:t>
            </w:r>
            <w:r w:rsidRPr="0087731A">
              <w:rPr>
                <w:sz w:val="22"/>
              </w:rPr>
              <w:tab/>
              <w:t xml:space="preserve">No:  </w:t>
            </w:r>
            <w:r w:rsidRPr="0087731A">
              <w:rPr>
                <w:sz w:val="22"/>
              </w:rPr>
              <w:tab/>
              <w:t>□</w:t>
            </w:r>
          </w:p>
          <w:p w14:paraId="3D6EFA75" w14:textId="77777777" w:rsidR="0051751E" w:rsidRPr="0087731A" w:rsidRDefault="0051751E" w:rsidP="00752B8A">
            <w:pPr>
              <w:ind w:left="567"/>
              <w:rPr>
                <w:sz w:val="22"/>
              </w:rPr>
            </w:pPr>
            <w:r w:rsidRPr="0087731A">
              <w:rPr>
                <w:sz w:val="22"/>
              </w:rPr>
              <w:t>If “Yes” please give reasons:</w:t>
            </w:r>
          </w:p>
          <w:p w14:paraId="259545F9" w14:textId="77777777" w:rsidR="0051751E" w:rsidRPr="0087731A" w:rsidRDefault="0051751E" w:rsidP="00752B8A">
            <w:pPr>
              <w:ind w:left="567"/>
              <w:rPr>
                <w:sz w:val="22"/>
              </w:rPr>
            </w:pPr>
          </w:p>
          <w:p w14:paraId="6AAA354D" w14:textId="77777777" w:rsidR="0051751E" w:rsidRPr="0087731A" w:rsidRDefault="0051751E" w:rsidP="00752B8A">
            <w:pPr>
              <w:ind w:left="567"/>
              <w:rPr>
                <w:sz w:val="22"/>
              </w:rPr>
            </w:pPr>
          </w:p>
          <w:p w14:paraId="72FCF78E" w14:textId="77777777" w:rsidR="0058315E" w:rsidRPr="0087731A" w:rsidRDefault="0058315E" w:rsidP="00752B8A">
            <w:pPr>
              <w:ind w:left="567"/>
              <w:rPr>
                <w:sz w:val="22"/>
              </w:rPr>
            </w:pPr>
          </w:p>
          <w:p w14:paraId="1ECBAEA1" w14:textId="77777777" w:rsidR="0051751E" w:rsidRPr="0087731A" w:rsidRDefault="0051751E" w:rsidP="00752B8A">
            <w:pPr>
              <w:ind w:left="567"/>
              <w:rPr>
                <w:sz w:val="22"/>
              </w:rPr>
            </w:pPr>
          </w:p>
          <w:p w14:paraId="06F7204C" w14:textId="77777777" w:rsidR="0051751E" w:rsidRPr="0087731A" w:rsidRDefault="0051751E" w:rsidP="00752B8A">
            <w:pPr>
              <w:ind w:left="567"/>
              <w:rPr>
                <w:sz w:val="22"/>
              </w:rPr>
            </w:pPr>
          </w:p>
          <w:p w14:paraId="519EB3DD" w14:textId="77777777" w:rsidR="0051751E" w:rsidRPr="0087731A" w:rsidRDefault="0051751E" w:rsidP="00752B8A">
            <w:pPr>
              <w:ind w:left="567" w:right="180"/>
              <w:jc w:val="both"/>
              <w:rPr>
                <w:sz w:val="22"/>
              </w:rPr>
            </w:pPr>
            <w:r w:rsidRPr="0087731A">
              <w:rPr>
                <w:sz w:val="22"/>
              </w:rPr>
              <w:t>If “No” please give reasons:</w:t>
            </w:r>
          </w:p>
          <w:p w14:paraId="5066FE39" w14:textId="77777777" w:rsidR="0051751E" w:rsidRPr="0087731A" w:rsidRDefault="0051751E" w:rsidP="00752B8A">
            <w:pPr>
              <w:ind w:left="567" w:right="180"/>
              <w:jc w:val="both"/>
              <w:rPr>
                <w:sz w:val="22"/>
              </w:rPr>
            </w:pPr>
          </w:p>
          <w:p w14:paraId="4EA0864F" w14:textId="77777777" w:rsidR="0051751E" w:rsidRPr="0087731A" w:rsidRDefault="0051751E" w:rsidP="00752B8A">
            <w:pPr>
              <w:ind w:left="567" w:right="180"/>
              <w:jc w:val="both"/>
              <w:rPr>
                <w:sz w:val="22"/>
              </w:rPr>
            </w:pPr>
          </w:p>
          <w:p w14:paraId="7F4D74CA" w14:textId="77777777" w:rsidR="0051751E" w:rsidRPr="0087731A" w:rsidRDefault="0051751E" w:rsidP="00752B8A">
            <w:pPr>
              <w:ind w:left="567" w:right="180"/>
              <w:jc w:val="both"/>
              <w:rPr>
                <w:sz w:val="22"/>
              </w:rPr>
            </w:pPr>
          </w:p>
          <w:p w14:paraId="59865F65" w14:textId="77777777" w:rsidR="0051751E" w:rsidRPr="0087731A" w:rsidRDefault="0051751E" w:rsidP="00752B8A">
            <w:pPr>
              <w:ind w:left="567" w:right="180"/>
              <w:jc w:val="both"/>
              <w:rPr>
                <w:sz w:val="22"/>
              </w:rPr>
            </w:pPr>
          </w:p>
          <w:p w14:paraId="130682D5" w14:textId="77777777" w:rsidR="0051751E" w:rsidRPr="0087731A" w:rsidRDefault="0051751E" w:rsidP="00752B8A">
            <w:pPr>
              <w:ind w:left="567" w:right="180"/>
              <w:jc w:val="both"/>
              <w:rPr>
                <w:sz w:val="22"/>
              </w:rPr>
            </w:pPr>
          </w:p>
          <w:p w14:paraId="7BD5D062" w14:textId="77777777" w:rsidR="0051751E" w:rsidRPr="0087731A" w:rsidRDefault="0051751E" w:rsidP="00752B8A">
            <w:pPr>
              <w:ind w:left="567" w:right="180"/>
              <w:jc w:val="both"/>
              <w:rPr>
                <w:sz w:val="22"/>
              </w:rPr>
            </w:pPr>
          </w:p>
          <w:p w14:paraId="6AB8B877" w14:textId="658B219C" w:rsidR="0051751E" w:rsidRPr="0087731A" w:rsidRDefault="0051751E" w:rsidP="00752B8A">
            <w:pPr>
              <w:ind w:left="567" w:right="180"/>
              <w:jc w:val="both"/>
              <w:rPr>
                <w:b/>
                <w:sz w:val="22"/>
              </w:rPr>
            </w:pPr>
          </w:p>
        </w:tc>
      </w:tr>
      <w:tr w:rsidR="0051751E" w:rsidRPr="0087731A" w14:paraId="1B995387" w14:textId="77777777" w:rsidTr="0051751E">
        <w:trPr>
          <w:trHeight w:val="681"/>
        </w:trPr>
        <w:tc>
          <w:tcPr>
            <w:tcW w:w="10682" w:type="dxa"/>
          </w:tcPr>
          <w:p w14:paraId="61B73F27" w14:textId="722900B5" w:rsidR="0051751E" w:rsidRPr="0087731A" w:rsidRDefault="00EE1CF4" w:rsidP="00752B8A">
            <w:pPr>
              <w:ind w:left="567"/>
              <w:rPr>
                <w:b/>
                <w:sz w:val="22"/>
              </w:rPr>
            </w:pPr>
            <w:r w:rsidRPr="0087731A">
              <w:rPr>
                <w:b/>
                <w:sz w:val="22"/>
              </w:rPr>
              <w:t xml:space="preserve">Section G    </w:t>
            </w:r>
            <w:r w:rsidR="0051751E" w:rsidRPr="0087731A">
              <w:rPr>
                <w:b/>
                <w:sz w:val="22"/>
              </w:rPr>
              <w:t>Details of the person completing this form</w:t>
            </w:r>
          </w:p>
          <w:p w14:paraId="5651CFAF" w14:textId="77777777" w:rsidR="0051751E" w:rsidRPr="0087731A" w:rsidRDefault="0051751E" w:rsidP="00752B8A">
            <w:pPr>
              <w:ind w:left="567" w:right="100"/>
              <w:jc w:val="both"/>
              <w:rPr>
                <w:sz w:val="22"/>
              </w:rPr>
            </w:pPr>
          </w:p>
        </w:tc>
      </w:tr>
      <w:tr w:rsidR="0051751E" w:rsidRPr="0087731A" w14:paraId="174263A1" w14:textId="77777777" w:rsidTr="0051751E">
        <w:trPr>
          <w:trHeight w:val="681"/>
        </w:trPr>
        <w:tc>
          <w:tcPr>
            <w:tcW w:w="10682" w:type="dxa"/>
          </w:tcPr>
          <w:p w14:paraId="14D265C0" w14:textId="77777777" w:rsidR="0051751E" w:rsidRPr="0087731A" w:rsidRDefault="0051751E" w:rsidP="00752B8A">
            <w:pPr>
              <w:ind w:left="567"/>
              <w:rPr>
                <w:sz w:val="22"/>
              </w:rPr>
            </w:pPr>
            <w:r w:rsidRPr="0087731A">
              <w:rPr>
                <w:sz w:val="22"/>
              </w:rPr>
              <w:t>Name:</w:t>
            </w:r>
          </w:p>
          <w:p w14:paraId="66962AF9" w14:textId="77777777" w:rsidR="0051751E" w:rsidRPr="0087731A" w:rsidRDefault="0051751E" w:rsidP="00752B8A">
            <w:pPr>
              <w:ind w:left="567"/>
              <w:rPr>
                <w:sz w:val="22"/>
              </w:rPr>
            </w:pPr>
            <w:r w:rsidRPr="0087731A">
              <w:rPr>
                <w:sz w:val="22"/>
              </w:rPr>
              <w:t>Role:</w:t>
            </w:r>
          </w:p>
          <w:p w14:paraId="29FB8373" w14:textId="77777777" w:rsidR="0051751E" w:rsidRPr="0087731A" w:rsidRDefault="0051751E" w:rsidP="00752B8A">
            <w:pPr>
              <w:ind w:left="567"/>
              <w:rPr>
                <w:sz w:val="22"/>
              </w:rPr>
            </w:pPr>
            <w:r w:rsidRPr="0087731A">
              <w:rPr>
                <w:sz w:val="22"/>
              </w:rPr>
              <w:t>Date:</w:t>
            </w:r>
          </w:p>
          <w:p w14:paraId="30EEA952" w14:textId="77777777" w:rsidR="0051751E" w:rsidRPr="0087731A" w:rsidRDefault="0051751E" w:rsidP="00752B8A">
            <w:pPr>
              <w:ind w:left="567"/>
              <w:rPr>
                <w:sz w:val="22"/>
              </w:rPr>
            </w:pPr>
            <w:r w:rsidRPr="0087731A">
              <w:rPr>
                <w:sz w:val="22"/>
              </w:rPr>
              <w:t>Signature:</w:t>
            </w:r>
          </w:p>
          <w:p w14:paraId="4EE280C3" w14:textId="77777777" w:rsidR="0051751E" w:rsidRPr="0087731A" w:rsidRDefault="0051751E" w:rsidP="00752B8A">
            <w:pPr>
              <w:ind w:left="567"/>
              <w:rPr>
                <w:sz w:val="22"/>
              </w:rPr>
            </w:pPr>
            <w:r w:rsidRPr="0087731A">
              <w:rPr>
                <w:sz w:val="22"/>
              </w:rPr>
              <w:t>Signature of DLP:</w:t>
            </w:r>
          </w:p>
          <w:p w14:paraId="627287BD" w14:textId="77777777" w:rsidR="0051751E" w:rsidRPr="0087731A" w:rsidRDefault="0051751E" w:rsidP="00752B8A">
            <w:pPr>
              <w:ind w:left="567"/>
              <w:rPr>
                <w:sz w:val="22"/>
              </w:rPr>
            </w:pPr>
            <w:r w:rsidRPr="0087731A">
              <w:rPr>
                <w:sz w:val="22"/>
              </w:rPr>
              <w:t>Date of Review by DLP</w:t>
            </w:r>
          </w:p>
          <w:p w14:paraId="5ECE41C3" w14:textId="77777777" w:rsidR="0051751E" w:rsidRPr="0087731A" w:rsidRDefault="0051751E" w:rsidP="00752B8A">
            <w:pPr>
              <w:ind w:left="567"/>
              <w:rPr>
                <w:sz w:val="22"/>
              </w:rPr>
            </w:pPr>
          </w:p>
          <w:p w14:paraId="3DEBB9C4" w14:textId="77777777" w:rsidR="0051751E" w:rsidRPr="0087731A" w:rsidRDefault="0051751E" w:rsidP="00752B8A">
            <w:pPr>
              <w:ind w:left="567"/>
              <w:rPr>
                <w:b/>
                <w:sz w:val="22"/>
              </w:rPr>
            </w:pPr>
          </w:p>
        </w:tc>
      </w:tr>
    </w:tbl>
    <w:p w14:paraId="3C536FEE" w14:textId="62E7A829" w:rsidR="00EA55A5" w:rsidRPr="0087731A" w:rsidRDefault="00EA55A5" w:rsidP="00752B8A">
      <w:pPr>
        <w:spacing w:after="0" w:line="240" w:lineRule="auto"/>
        <w:ind w:left="567"/>
        <w:rPr>
          <w:b/>
          <w:sz w:val="22"/>
        </w:rPr>
      </w:pPr>
    </w:p>
    <w:p w14:paraId="626E788D" w14:textId="54357D4A" w:rsidR="00EA55A5" w:rsidRPr="0087731A" w:rsidRDefault="00EA55A5" w:rsidP="00752B8A">
      <w:pPr>
        <w:spacing w:after="0" w:line="240" w:lineRule="auto"/>
        <w:ind w:left="567"/>
        <w:rPr>
          <w:sz w:val="22"/>
        </w:rPr>
      </w:pPr>
    </w:p>
    <w:p w14:paraId="62D6F2CF" w14:textId="4EC6A30B" w:rsidR="00EA55A5" w:rsidRPr="0087731A" w:rsidRDefault="000E716A" w:rsidP="00752B8A">
      <w:pPr>
        <w:spacing w:after="0" w:line="240" w:lineRule="auto"/>
        <w:ind w:left="567"/>
        <w:rPr>
          <w:sz w:val="22"/>
        </w:rPr>
      </w:pPr>
      <w:r w:rsidRPr="0087731A">
        <w:rPr>
          <w:sz w:val="22"/>
        </w:rPr>
        <w:t xml:space="preserve"> </w:t>
      </w:r>
    </w:p>
    <w:sectPr w:rsidR="00EA55A5" w:rsidRPr="0087731A" w:rsidSect="000E716A">
      <w:pgSz w:w="11906" w:h="16838"/>
      <w:pgMar w:top="720" w:right="720" w:bottom="720" w:left="720" w:header="59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37B94" w14:textId="77777777" w:rsidR="00C75154" w:rsidRDefault="00C75154">
      <w:pPr>
        <w:spacing w:after="0" w:line="240" w:lineRule="auto"/>
      </w:pPr>
      <w:r>
        <w:separator/>
      </w:r>
    </w:p>
  </w:endnote>
  <w:endnote w:type="continuationSeparator" w:id="0">
    <w:p w14:paraId="77C88734" w14:textId="77777777" w:rsidR="00C75154" w:rsidRDefault="00C75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4BC06" w14:textId="4EE7972B" w:rsidR="003845EF" w:rsidRDefault="003845E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E104F">
      <w:rPr>
        <w:noProof/>
        <w:color w:val="000000"/>
      </w:rPr>
      <w:t>38</w:t>
    </w:r>
    <w:r>
      <w:rPr>
        <w:color w:val="000000"/>
      </w:rPr>
      <w:fldChar w:fldCharType="end"/>
    </w:r>
  </w:p>
  <w:p w14:paraId="3A4E0B58" w14:textId="77777777" w:rsidR="003845EF" w:rsidRDefault="003845E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90410" w14:textId="77777777" w:rsidR="00C75154" w:rsidRDefault="00C75154">
      <w:pPr>
        <w:spacing w:after="0" w:line="240" w:lineRule="auto"/>
      </w:pPr>
      <w:r>
        <w:separator/>
      </w:r>
    </w:p>
  </w:footnote>
  <w:footnote w:type="continuationSeparator" w:id="0">
    <w:p w14:paraId="3BC88749" w14:textId="77777777" w:rsidR="00C75154" w:rsidRDefault="00C75154">
      <w:pPr>
        <w:spacing w:after="0" w:line="240" w:lineRule="auto"/>
      </w:pPr>
      <w:r>
        <w:continuationSeparator/>
      </w:r>
    </w:p>
  </w:footnote>
  <w:footnote w:id="1">
    <w:p w14:paraId="667C2FB3" w14:textId="7F17E9A6" w:rsidR="003845EF" w:rsidRPr="000E716A" w:rsidRDefault="003845EF" w:rsidP="00376110">
      <w:pPr>
        <w:pStyle w:val="FootnoteText"/>
        <w:tabs>
          <w:tab w:val="left" w:pos="742"/>
        </w:tabs>
        <w:rPr>
          <w:lang w:val="en-US"/>
        </w:rPr>
      </w:pPr>
      <w:r>
        <w:rPr>
          <w:rStyle w:val="FootnoteReference"/>
        </w:rPr>
        <w:footnoteRef/>
      </w:r>
      <w:r>
        <w:t xml:space="preserve"> The statutory obligation of mandated persons to report under the Children First Act 2015 must be discharged by the mandated person and cannot be discharged by the designated liaison person on their behalf. Therefore all DCU mandated persons are expected to make a joint report with the DLP.</w:t>
      </w:r>
    </w:p>
  </w:footnote>
  <w:footnote w:id="2">
    <w:p w14:paraId="453EC4F6" w14:textId="77777777" w:rsidR="003845EF" w:rsidRPr="000E716A" w:rsidRDefault="003845EF" w:rsidP="00376110">
      <w:pPr>
        <w:pStyle w:val="FootnoteText"/>
        <w:rPr>
          <w:lang w:val="en-US"/>
        </w:rPr>
      </w:pPr>
      <w:r>
        <w:rPr>
          <w:rStyle w:val="FootnoteReference"/>
        </w:rPr>
        <w:footnoteRef/>
      </w:r>
      <w:r>
        <w:t xml:space="preserve"> The parent/carer of the child will not be informed if a) by doing so the child will be placed at further risk or b) in cases where the family’s knowledge of the report could impair Tusla’s ability to carry out an assessment or c) if the person making the report reasonably believes it may place them at risk of harm from the family.</w:t>
      </w:r>
    </w:p>
  </w:footnote>
  <w:footnote w:id="3">
    <w:p w14:paraId="32BAF04C" w14:textId="77777777" w:rsidR="003845EF" w:rsidRDefault="003845EF">
      <w:pPr>
        <w:spacing w:after="0" w:line="240" w:lineRule="auto"/>
        <w:rPr>
          <w:sz w:val="20"/>
          <w:szCs w:val="20"/>
        </w:rPr>
      </w:pPr>
      <w:r>
        <w:rPr>
          <w:vertAlign w:val="superscript"/>
        </w:rPr>
        <w:footnoteRef/>
      </w:r>
      <w:r>
        <w:rPr>
          <w:sz w:val="20"/>
          <w:szCs w:val="20"/>
        </w:rPr>
        <w:t xml:space="preserve"> A designated healthcare professional is defined as a registered medical practitioner, nurse, midwife, psychologist or social worker.</w:t>
      </w:r>
    </w:p>
  </w:footnote>
  <w:footnote w:id="4">
    <w:p w14:paraId="48A15FD0" w14:textId="6F56E457" w:rsidR="003845EF" w:rsidRDefault="003845EF">
      <w:pPr>
        <w:spacing w:after="0" w:line="240" w:lineRule="auto"/>
        <w:rPr>
          <w:sz w:val="20"/>
          <w:szCs w:val="20"/>
        </w:rPr>
      </w:pPr>
      <w:r>
        <w:rPr>
          <w:vertAlign w:val="superscript"/>
        </w:rPr>
        <w:footnoteRef/>
      </w:r>
      <w:r>
        <w:rPr>
          <w:sz w:val="20"/>
          <w:szCs w:val="20"/>
        </w:rPr>
        <w:t xml:space="preserve"> A “prescribed person” is a person working within a prescribed organisation that provides “services” to children and/or vulnerable persons who have suffered injury, harm or damage as a result of physical or sexual abuse. To become a prescribed organisation, an application must be made to the Minister for Justice and Equality. Such an application must be accompanied by a copy of the organisation’s code of practice for employees providing such services and protocols to take account of the provisions of the Act.</w:t>
      </w:r>
    </w:p>
  </w:footnote>
  <w:footnote w:id="5">
    <w:p w14:paraId="71E57DFC" w14:textId="77777777" w:rsidR="003845EF" w:rsidRDefault="003845EF">
      <w:pPr>
        <w:spacing w:after="0" w:line="240" w:lineRule="auto"/>
        <w:rPr>
          <w:sz w:val="20"/>
          <w:szCs w:val="20"/>
        </w:rPr>
      </w:pPr>
      <w:r>
        <w:rPr>
          <w:vertAlign w:val="superscript"/>
        </w:rPr>
        <w:footnoteRef/>
      </w:r>
      <w:r>
        <w:rPr>
          <w:sz w:val="20"/>
          <w:szCs w:val="20"/>
        </w:rPr>
        <w:t xml:space="preserve"> The provision of “support services” includes the resolution, through guidance, counselling or</w:t>
      </w:r>
    </w:p>
    <w:p w14:paraId="0C1F1B12" w14:textId="77777777" w:rsidR="003845EF" w:rsidRDefault="003845EF">
      <w:pPr>
        <w:rPr>
          <w:sz w:val="20"/>
          <w:szCs w:val="20"/>
        </w:rPr>
      </w:pPr>
      <w:r>
        <w:rPr>
          <w:sz w:val="20"/>
          <w:szCs w:val="20"/>
        </w:rPr>
        <w:t>otherwise of personal, social or psychological problems and the care of persons in need of protection, guidance or support. They must be provided by a person who is required to exercise skill and judgment in relation to them.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E53CB" w14:textId="77777777" w:rsidR="003845EF" w:rsidRDefault="003845EF">
    <w:pPr>
      <w:spacing w:after="0"/>
      <w:ind w:left="-400"/>
    </w:pPr>
    <w:r>
      <w:rPr>
        <w:color w:val="414042"/>
        <w:sz w:val="21"/>
        <w:szCs w:val="21"/>
      </w:rPr>
      <w:fldChar w:fldCharType="begin"/>
    </w:r>
    <w:r>
      <w:rPr>
        <w:color w:val="414042"/>
        <w:sz w:val="21"/>
        <w:szCs w:val="21"/>
      </w:rPr>
      <w:instrText>PAGE</w:instrText>
    </w:r>
    <w:r>
      <w:rPr>
        <w:color w:val="414042"/>
        <w:sz w:val="21"/>
        <w:szCs w:val="21"/>
      </w:rPr>
      <w:fldChar w:fldCharType="end"/>
    </w:r>
    <w:r>
      <w:rPr>
        <w:noProof/>
        <w:color w:val="000000"/>
        <w:lang w:eastAsia="en-IE"/>
      </w:rPr>
      <mc:AlternateContent>
        <mc:Choice Requires="wpg">
          <w:drawing>
            <wp:inline distT="0" distB="0" distL="0" distR="0" wp14:anchorId="7C68A472" wp14:editId="557994C9">
              <wp:extent cx="6350" cy="136792"/>
              <wp:effectExtent l="0" t="0" r="0" b="0"/>
              <wp:docPr id="15" name="Group 15"/>
              <wp:cNvGraphicFramePr/>
              <a:graphic xmlns:a="http://schemas.openxmlformats.org/drawingml/2006/main">
                <a:graphicData uri="http://schemas.microsoft.com/office/word/2010/wordprocessingGroup">
                  <wpg:wgp>
                    <wpg:cNvGrpSpPr/>
                    <wpg:grpSpPr>
                      <a:xfrm>
                        <a:off x="0" y="0"/>
                        <a:ext cx="6350" cy="136792"/>
                        <a:chOff x="5342825" y="3711604"/>
                        <a:chExt cx="6350" cy="136792"/>
                      </a:xfrm>
                    </wpg:grpSpPr>
                    <wpg:grpSp>
                      <wpg:cNvPr id="22" name="Group 22"/>
                      <wpg:cNvGrpSpPr/>
                      <wpg:grpSpPr>
                        <a:xfrm>
                          <a:off x="5342825" y="3711604"/>
                          <a:ext cx="6350" cy="136792"/>
                          <a:chOff x="0" y="0"/>
                          <a:chExt cx="6350" cy="136792"/>
                        </a:xfrm>
                      </wpg:grpSpPr>
                      <wps:wsp>
                        <wps:cNvPr id="23" name="Rectangle 23"/>
                        <wps:cNvSpPr/>
                        <wps:spPr>
                          <a:xfrm>
                            <a:off x="0" y="0"/>
                            <a:ext cx="6350" cy="136775"/>
                          </a:xfrm>
                          <a:prstGeom prst="rect">
                            <a:avLst/>
                          </a:prstGeom>
                          <a:noFill/>
                          <a:ln>
                            <a:noFill/>
                          </a:ln>
                        </wps:spPr>
                        <wps:txbx>
                          <w:txbxContent>
                            <w:p w14:paraId="0C0217C5" w14:textId="77777777" w:rsidR="003845EF" w:rsidRDefault="003845EF">
                              <w:pPr>
                                <w:spacing w:after="0" w:line="240" w:lineRule="auto"/>
                                <w:textDirection w:val="btLr"/>
                              </w:pPr>
                            </w:p>
                          </w:txbxContent>
                        </wps:txbx>
                        <wps:bodyPr spcFirstLastPara="1" wrap="square" lIns="91425" tIns="91425" rIns="91425" bIns="91425" anchor="ctr" anchorCtr="0"/>
                      </wps:wsp>
                      <wps:wsp>
                        <wps:cNvPr id="24" name="Freeform 24"/>
                        <wps:cNvSpPr/>
                        <wps:spPr>
                          <a:xfrm>
                            <a:off x="0" y="0"/>
                            <a:ext cx="0" cy="136792"/>
                          </a:xfrm>
                          <a:custGeom>
                            <a:avLst/>
                            <a:gdLst/>
                            <a:ahLst/>
                            <a:cxnLst/>
                            <a:rect l="l" t="t" r="r" b="b"/>
                            <a:pathLst>
                              <a:path w="120000" h="136792" extrusionOk="0">
                                <a:moveTo>
                                  <a:pt x="0" y="0"/>
                                </a:moveTo>
                                <a:lnTo>
                                  <a:pt x="0" y="136792"/>
                                </a:lnTo>
                              </a:path>
                            </a:pathLst>
                          </a:custGeom>
                          <a:noFill/>
                          <a:ln w="9525" cap="flat" cmpd="sng">
                            <a:solidFill>
                              <a:srgbClr val="808184"/>
                            </a:solidFill>
                            <a:prstDash val="solid"/>
                            <a:miter lim="100000"/>
                            <a:headEnd type="none" w="sm" len="sm"/>
                            <a:tailEnd type="none" w="sm" len="sm"/>
                          </a:ln>
                        </wps:spPr>
                        <wps:bodyPr spcFirstLastPara="1" wrap="square" lIns="91425" tIns="91425" rIns="91425" bIns="91425" anchor="ctr" anchorCtr="0"/>
                      </wps:wsp>
                    </wpg:grpSp>
                  </wpg:wgp>
                </a:graphicData>
              </a:graphic>
            </wp:inline>
          </w:drawing>
        </mc:Choice>
        <mc:Fallback>
          <w:pict>
            <v:group w14:anchorId="7C68A472" id="Group 15" o:spid="_x0000_s1033" style="width:.5pt;height:10.75pt;mso-position-horizontal-relative:char;mso-position-vertical-relative:line" coordorigin="53428,37116" coordsize="63,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">
              <v:group id="Group 22" o:spid="_x0000_s1034" style="position:absolute;left:53428;top:37116;width:63;height:1367" coordsize="6350,13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3" o:spid="_x0000_s1035" style="position:absolute;width:6350;height:136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14:paraId="0C0217C5" w14:textId="77777777" w:rsidR="003845EF" w:rsidRDefault="003845EF">
                        <w:pPr>
                          <w:spacing w:after="0" w:line="240" w:lineRule="auto"/>
                          <w:textDirection w:val="btLr"/>
                        </w:pPr>
                      </w:p>
                    </w:txbxContent>
                  </v:textbox>
                </v:rect>
                <v:shape id="Freeform 24" o:spid="_x0000_s1036" style="position:absolute;width:0;height:136792;visibility:visible;mso-wrap-style:square;v-text-anchor:middle" coordsize="120000,13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" path="m,l,136792e" filled="f" strokecolor="#808184">
                  <v:stroke startarrowwidth="narrow" startarrowlength="short" endarrowwidth="narrow" endarrowlength="short" miterlimit="1" joinstyle="miter"/>
                  <v:path arrowok="t" o:extrusionok="f"/>
                </v:shape>
              </v:group>
              <w10:anchorlock/>
            </v:group>
          </w:pict>
        </mc:Fallback>
      </mc:AlternateContent>
    </w:r>
    <w:r>
      <w:rPr>
        <w:b/>
        <w:color w:val="007399"/>
        <w:sz w:val="20"/>
        <w:szCs w:val="20"/>
      </w:rPr>
      <w:t xml:space="preserve">CHILDREN FIRST </w:t>
    </w:r>
    <w:r>
      <w:rPr>
        <w:color w:val="808184"/>
        <w:sz w:val="20"/>
        <w:szCs w:val="20"/>
      </w:rPr>
      <w:t>National Guidance for the Protection and Welfare of Children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F4C8" w14:textId="5084C19D" w:rsidR="003845EF" w:rsidRDefault="003845EF">
    <w:pPr>
      <w:spacing w:after="0"/>
      <w:ind w:left="-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000"/>
    <w:multiLevelType w:val="hybridMultilevel"/>
    <w:tmpl w:val="3AC4BB94"/>
    <w:lvl w:ilvl="0" w:tplc="BADC3356">
      <w:numFmt w:val="bullet"/>
      <w:lvlText w:val=""/>
      <w:lvlJc w:val="left"/>
      <w:pPr>
        <w:ind w:left="446" w:hanging="284"/>
      </w:pPr>
      <w:rPr>
        <w:rFonts w:ascii="Symbol" w:eastAsia="Symbol" w:hAnsi="Symbol" w:cs="Symbol" w:hint="default"/>
        <w:w w:val="100"/>
        <w:sz w:val="22"/>
        <w:szCs w:val="22"/>
        <w:lang w:val="en-AU" w:eastAsia="en-AU" w:bidi="en-AU"/>
      </w:rPr>
    </w:lvl>
    <w:lvl w:ilvl="1" w:tplc="BBCAC4F8">
      <w:numFmt w:val="bullet"/>
      <w:lvlText w:val="•"/>
      <w:lvlJc w:val="left"/>
      <w:pPr>
        <w:ind w:left="818" w:hanging="284"/>
      </w:pPr>
      <w:rPr>
        <w:rFonts w:hint="default"/>
        <w:lang w:val="en-AU" w:eastAsia="en-AU" w:bidi="en-AU"/>
      </w:rPr>
    </w:lvl>
    <w:lvl w:ilvl="2" w:tplc="ECDA24C0">
      <w:numFmt w:val="bullet"/>
      <w:lvlText w:val="•"/>
      <w:lvlJc w:val="left"/>
      <w:pPr>
        <w:ind w:left="1196" w:hanging="284"/>
      </w:pPr>
      <w:rPr>
        <w:rFonts w:hint="default"/>
        <w:lang w:val="en-AU" w:eastAsia="en-AU" w:bidi="en-AU"/>
      </w:rPr>
    </w:lvl>
    <w:lvl w:ilvl="3" w:tplc="47282126">
      <w:numFmt w:val="bullet"/>
      <w:lvlText w:val="•"/>
      <w:lvlJc w:val="left"/>
      <w:pPr>
        <w:ind w:left="1575" w:hanging="284"/>
      </w:pPr>
      <w:rPr>
        <w:rFonts w:hint="default"/>
        <w:lang w:val="en-AU" w:eastAsia="en-AU" w:bidi="en-AU"/>
      </w:rPr>
    </w:lvl>
    <w:lvl w:ilvl="4" w:tplc="348AE8F4">
      <w:numFmt w:val="bullet"/>
      <w:lvlText w:val="•"/>
      <w:lvlJc w:val="left"/>
      <w:pPr>
        <w:ind w:left="1953" w:hanging="284"/>
      </w:pPr>
      <w:rPr>
        <w:rFonts w:hint="default"/>
        <w:lang w:val="en-AU" w:eastAsia="en-AU" w:bidi="en-AU"/>
      </w:rPr>
    </w:lvl>
    <w:lvl w:ilvl="5" w:tplc="5FCA5A40">
      <w:numFmt w:val="bullet"/>
      <w:lvlText w:val="•"/>
      <w:lvlJc w:val="left"/>
      <w:pPr>
        <w:ind w:left="2332" w:hanging="284"/>
      </w:pPr>
      <w:rPr>
        <w:rFonts w:hint="default"/>
        <w:lang w:val="en-AU" w:eastAsia="en-AU" w:bidi="en-AU"/>
      </w:rPr>
    </w:lvl>
    <w:lvl w:ilvl="6" w:tplc="D1B006F6">
      <w:numFmt w:val="bullet"/>
      <w:lvlText w:val="•"/>
      <w:lvlJc w:val="left"/>
      <w:pPr>
        <w:ind w:left="2710" w:hanging="284"/>
      </w:pPr>
      <w:rPr>
        <w:rFonts w:hint="default"/>
        <w:lang w:val="en-AU" w:eastAsia="en-AU" w:bidi="en-AU"/>
      </w:rPr>
    </w:lvl>
    <w:lvl w:ilvl="7" w:tplc="6840D54A">
      <w:numFmt w:val="bullet"/>
      <w:lvlText w:val="•"/>
      <w:lvlJc w:val="left"/>
      <w:pPr>
        <w:ind w:left="3088" w:hanging="284"/>
      </w:pPr>
      <w:rPr>
        <w:rFonts w:hint="default"/>
        <w:lang w:val="en-AU" w:eastAsia="en-AU" w:bidi="en-AU"/>
      </w:rPr>
    </w:lvl>
    <w:lvl w:ilvl="8" w:tplc="0AB6697E">
      <w:numFmt w:val="bullet"/>
      <w:lvlText w:val="•"/>
      <w:lvlJc w:val="left"/>
      <w:pPr>
        <w:ind w:left="3467" w:hanging="284"/>
      </w:pPr>
      <w:rPr>
        <w:rFonts w:hint="default"/>
        <w:lang w:val="en-AU" w:eastAsia="en-AU" w:bidi="en-AU"/>
      </w:rPr>
    </w:lvl>
  </w:abstractNum>
  <w:abstractNum w:abstractNumId="1" w15:restartNumberingAfterBreak="0">
    <w:nsid w:val="05C91A85"/>
    <w:multiLevelType w:val="multilevel"/>
    <w:tmpl w:val="52CE3D50"/>
    <w:lvl w:ilvl="0">
      <w:start w:val="1"/>
      <w:numFmt w:val="decimal"/>
      <w:lvlText w:val="%1"/>
      <w:lvlJc w:val="left"/>
      <w:pPr>
        <w:ind w:left="360" w:hanging="360"/>
      </w:pPr>
      <w:rPr>
        <w:rFonts w:ascii="Calibri" w:eastAsia="Calibri" w:hAnsi="Calibri" w:cs="Calibri"/>
        <w:b w:val="0"/>
        <w:i w:val="0"/>
        <w:strike w:val="0"/>
        <w:color w:val="414042"/>
        <w:sz w:val="21"/>
        <w:szCs w:val="21"/>
        <w:u w:val="none"/>
        <w:shd w:val="clear" w:color="auto" w:fill="auto"/>
        <w:vertAlign w:val="baseline"/>
      </w:rPr>
    </w:lvl>
    <w:lvl w:ilvl="1">
      <w:start w:val="5"/>
      <w:numFmt w:val="lowerLetter"/>
      <w:lvlText w:val="(%2)"/>
      <w:lvlJc w:val="left"/>
      <w:pPr>
        <w:ind w:left="1758" w:hanging="1758"/>
      </w:pPr>
      <w:rPr>
        <w:rFonts w:ascii="Calibri" w:eastAsia="Calibri" w:hAnsi="Calibri" w:cs="Calibri"/>
        <w:b w:val="0"/>
        <w:i w:val="0"/>
        <w:strike w:val="0"/>
        <w:color w:val="414042"/>
        <w:sz w:val="21"/>
        <w:szCs w:val="21"/>
        <w:u w:val="none"/>
        <w:shd w:val="clear" w:color="auto" w:fill="auto"/>
        <w:vertAlign w:val="baseline"/>
      </w:rPr>
    </w:lvl>
    <w:lvl w:ilvl="2">
      <w:start w:val="1"/>
      <w:numFmt w:val="lowerRoman"/>
      <w:lvlText w:val="%3"/>
      <w:lvlJc w:val="left"/>
      <w:pPr>
        <w:ind w:left="2441" w:hanging="2441"/>
      </w:pPr>
      <w:rPr>
        <w:rFonts w:ascii="Calibri" w:eastAsia="Calibri" w:hAnsi="Calibri" w:cs="Calibri"/>
        <w:b w:val="0"/>
        <w:i w:val="0"/>
        <w:strike w:val="0"/>
        <w:color w:val="414042"/>
        <w:sz w:val="21"/>
        <w:szCs w:val="21"/>
        <w:u w:val="none"/>
        <w:shd w:val="clear" w:color="auto" w:fill="auto"/>
        <w:vertAlign w:val="baseline"/>
      </w:rPr>
    </w:lvl>
    <w:lvl w:ilvl="3">
      <w:start w:val="1"/>
      <w:numFmt w:val="decimal"/>
      <w:lvlText w:val="%4"/>
      <w:lvlJc w:val="left"/>
      <w:pPr>
        <w:ind w:left="3161" w:hanging="3161"/>
      </w:pPr>
      <w:rPr>
        <w:rFonts w:ascii="Calibri" w:eastAsia="Calibri" w:hAnsi="Calibri" w:cs="Calibri"/>
        <w:b w:val="0"/>
        <w:i w:val="0"/>
        <w:strike w:val="0"/>
        <w:color w:val="414042"/>
        <w:sz w:val="21"/>
        <w:szCs w:val="21"/>
        <w:u w:val="none"/>
        <w:shd w:val="clear" w:color="auto" w:fill="auto"/>
        <w:vertAlign w:val="baseline"/>
      </w:rPr>
    </w:lvl>
    <w:lvl w:ilvl="4">
      <w:start w:val="1"/>
      <w:numFmt w:val="lowerLetter"/>
      <w:lvlText w:val="%5"/>
      <w:lvlJc w:val="left"/>
      <w:pPr>
        <w:ind w:left="3881" w:hanging="3881"/>
      </w:pPr>
      <w:rPr>
        <w:rFonts w:ascii="Calibri" w:eastAsia="Calibri" w:hAnsi="Calibri" w:cs="Calibri"/>
        <w:b w:val="0"/>
        <w:i w:val="0"/>
        <w:strike w:val="0"/>
        <w:color w:val="414042"/>
        <w:sz w:val="21"/>
        <w:szCs w:val="21"/>
        <w:u w:val="none"/>
        <w:shd w:val="clear" w:color="auto" w:fill="auto"/>
        <w:vertAlign w:val="baseline"/>
      </w:rPr>
    </w:lvl>
    <w:lvl w:ilvl="5">
      <w:start w:val="1"/>
      <w:numFmt w:val="lowerRoman"/>
      <w:lvlText w:val="%6"/>
      <w:lvlJc w:val="left"/>
      <w:pPr>
        <w:ind w:left="4601" w:hanging="4601"/>
      </w:pPr>
      <w:rPr>
        <w:rFonts w:ascii="Calibri" w:eastAsia="Calibri" w:hAnsi="Calibri" w:cs="Calibri"/>
        <w:b w:val="0"/>
        <w:i w:val="0"/>
        <w:strike w:val="0"/>
        <w:color w:val="414042"/>
        <w:sz w:val="21"/>
        <w:szCs w:val="21"/>
        <w:u w:val="none"/>
        <w:shd w:val="clear" w:color="auto" w:fill="auto"/>
        <w:vertAlign w:val="baseline"/>
      </w:rPr>
    </w:lvl>
    <w:lvl w:ilvl="6">
      <w:start w:val="1"/>
      <w:numFmt w:val="decimal"/>
      <w:lvlText w:val="%7"/>
      <w:lvlJc w:val="left"/>
      <w:pPr>
        <w:ind w:left="5321" w:hanging="5321"/>
      </w:pPr>
      <w:rPr>
        <w:rFonts w:ascii="Calibri" w:eastAsia="Calibri" w:hAnsi="Calibri" w:cs="Calibri"/>
        <w:b w:val="0"/>
        <w:i w:val="0"/>
        <w:strike w:val="0"/>
        <w:color w:val="414042"/>
        <w:sz w:val="21"/>
        <w:szCs w:val="21"/>
        <w:u w:val="none"/>
        <w:shd w:val="clear" w:color="auto" w:fill="auto"/>
        <w:vertAlign w:val="baseline"/>
      </w:rPr>
    </w:lvl>
    <w:lvl w:ilvl="7">
      <w:start w:val="1"/>
      <w:numFmt w:val="lowerLetter"/>
      <w:lvlText w:val="%8"/>
      <w:lvlJc w:val="left"/>
      <w:pPr>
        <w:ind w:left="6041" w:hanging="6041"/>
      </w:pPr>
      <w:rPr>
        <w:rFonts w:ascii="Calibri" w:eastAsia="Calibri" w:hAnsi="Calibri" w:cs="Calibri"/>
        <w:b w:val="0"/>
        <w:i w:val="0"/>
        <w:strike w:val="0"/>
        <w:color w:val="414042"/>
        <w:sz w:val="21"/>
        <w:szCs w:val="21"/>
        <w:u w:val="none"/>
        <w:shd w:val="clear" w:color="auto" w:fill="auto"/>
        <w:vertAlign w:val="baseline"/>
      </w:rPr>
    </w:lvl>
    <w:lvl w:ilvl="8">
      <w:start w:val="1"/>
      <w:numFmt w:val="lowerRoman"/>
      <w:lvlText w:val="%9"/>
      <w:lvlJc w:val="left"/>
      <w:pPr>
        <w:ind w:left="6761" w:hanging="6761"/>
      </w:pPr>
      <w:rPr>
        <w:rFonts w:ascii="Calibri" w:eastAsia="Calibri" w:hAnsi="Calibri" w:cs="Calibri"/>
        <w:b w:val="0"/>
        <w:i w:val="0"/>
        <w:strike w:val="0"/>
        <w:color w:val="414042"/>
        <w:sz w:val="21"/>
        <w:szCs w:val="21"/>
        <w:u w:val="none"/>
        <w:shd w:val="clear" w:color="auto" w:fill="auto"/>
        <w:vertAlign w:val="baseline"/>
      </w:rPr>
    </w:lvl>
  </w:abstractNum>
  <w:abstractNum w:abstractNumId="2" w15:restartNumberingAfterBreak="0">
    <w:nsid w:val="06C72641"/>
    <w:multiLevelType w:val="multilevel"/>
    <w:tmpl w:val="957EA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2D7C78"/>
    <w:multiLevelType w:val="multilevel"/>
    <w:tmpl w:val="91CE23C4"/>
    <w:lvl w:ilvl="0">
      <w:start w:val="1"/>
      <w:numFmt w:val="decimal"/>
      <w:pStyle w:val="Heading23"/>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17222EB8"/>
    <w:multiLevelType w:val="multilevel"/>
    <w:tmpl w:val="F866F5E6"/>
    <w:lvl w:ilvl="0">
      <w:start w:val="1"/>
      <w:numFmt w:val="bullet"/>
      <w:lvlText w:val="●"/>
      <w:lvlJc w:val="left"/>
      <w:pPr>
        <w:ind w:left="1046" w:hanging="360"/>
      </w:pPr>
      <w:rPr>
        <w:rFonts w:ascii="Noto Sans Symbols" w:eastAsia="Noto Sans Symbols" w:hAnsi="Noto Sans Symbols" w:cs="Noto Sans Symbols"/>
      </w:rPr>
    </w:lvl>
    <w:lvl w:ilvl="1">
      <w:start w:val="1"/>
      <w:numFmt w:val="bullet"/>
      <w:lvlText w:val="o"/>
      <w:lvlJc w:val="left"/>
      <w:pPr>
        <w:ind w:left="1766" w:hanging="360"/>
      </w:pPr>
      <w:rPr>
        <w:rFonts w:ascii="Courier New" w:eastAsia="Courier New" w:hAnsi="Courier New" w:cs="Courier New"/>
      </w:rPr>
    </w:lvl>
    <w:lvl w:ilvl="2">
      <w:start w:val="1"/>
      <w:numFmt w:val="bullet"/>
      <w:lvlText w:val="▪"/>
      <w:lvlJc w:val="left"/>
      <w:pPr>
        <w:ind w:left="2486" w:hanging="360"/>
      </w:pPr>
      <w:rPr>
        <w:rFonts w:ascii="Noto Sans Symbols" w:eastAsia="Noto Sans Symbols" w:hAnsi="Noto Sans Symbols" w:cs="Noto Sans Symbols"/>
      </w:rPr>
    </w:lvl>
    <w:lvl w:ilvl="3">
      <w:start w:val="1"/>
      <w:numFmt w:val="bullet"/>
      <w:lvlText w:val="●"/>
      <w:lvlJc w:val="left"/>
      <w:pPr>
        <w:ind w:left="3206" w:hanging="360"/>
      </w:pPr>
      <w:rPr>
        <w:rFonts w:ascii="Noto Sans Symbols" w:eastAsia="Noto Sans Symbols" w:hAnsi="Noto Sans Symbols" w:cs="Noto Sans Symbols"/>
      </w:rPr>
    </w:lvl>
    <w:lvl w:ilvl="4">
      <w:start w:val="1"/>
      <w:numFmt w:val="bullet"/>
      <w:lvlText w:val="o"/>
      <w:lvlJc w:val="left"/>
      <w:pPr>
        <w:ind w:left="3926" w:hanging="360"/>
      </w:pPr>
      <w:rPr>
        <w:rFonts w:ascii="Courier New" w:eastAsia="Courier New" w:hAnsi="Courier New" w:cs="Courier New"/>
      </w:rPr>
    </w:lvl>
    <w:lvl w:ilvl="5">
      <w:start w:val="1"/>
      <w:numFmt w:val="bullet"/>
      <w:lvlText w:val="▪"/>
      <w:lvlJc w:val="left"/>
      <w:pPr>
        <w:ind w:left="4646" w:hanging="360"/>
      </w:pPr>
      <w:rPr>
        <w:rFonts w:ascii="Noto Sans Symbols" w:eastAsia="Noto Sans Symbols" w:hAnsi="Noto Sans Symbols" w:cs="Noto Sans Symbols"/>
      </w:rPr>
    </w:lvl>
    <w:lvl w:ilvl="6">
      <w:start w:val="1"/>
      <w:numFmt w:val="bullet"/>
      <w:lvlText w:val="●"/>
      <w:lvlJc w:val="left"/>
      <w:pPr>
        <w:ind w:left="5366" w:hanging="360"/>
      </w:pPr>
      <w:rPr>
        <w:rFonts w:ascii="Noto Sans Symbols" w:eastAsia="Noto Sans Symbols" w:hAnsi="Noto Sans Symbols" w:cs="Noto Sans Symbols"/>
      </w:rPr>
    </w:lvl>
    <w:lvl w:ilvl="7">
      <w:start w:val="1"/>
      <w:numFmt w:val="bullet"/>
      <w:lvlText w:val="o"/>
      <w:lvlJc w:val="left"/>
      <w:pPr>
        <w:ind w:left="6086" w:hanging="360"/>
      </w:pPr>
      <w:rPr>
        <w:rFonts w:ascii="Courier New" w:eastAsia="Courier New" w:hAnsi="Courier New" w:cs="Courier New"/>
      </w:rPr>
    </w:lvl>
    <w:lvl w:ilvl="8">
      <w:start w:val="1"/>
      <w:numFmt w:val="bullet"/>
      <w:lvlText w:val="▪"/>
      <w:lvlJc w:val="left"/>
      <w:pPr>
        <w:ind w:left="6806" w:hanging="360"/>
      </w:pPr>
      <w:rPr>
        <w:rFonts w:ascii="Noto Sans Symbols" w:eastAsia="Noto Sans Symbols" w:hAnsi="Noto Sans Symbols" w:cs="Noto Sans Symbols"/>
      </w:rPr>
    </w:lvl>
  </w:abstractNum>
  <w:abstractNum w:abstractNumId="5" w15:restartNumberingAfterBreak="0">
    <w:nsid w:val="178278A2"/>
    <w:multiLevelType w:val="multilevel"/>
    <w:tmpl w:val="0809001F"/>
    <w:styleLink w:val="111111"/>
    <w:lvl w:ilvl="0">
      <w:start w:val="1"/>
      <w:numFmt w:val="decimal"/>
      <w:pStyle w:val="Listheading"/>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325321"/>
    <w:multiLevelType w:val="multilevel"/>
    <w:tmpl w:val="D7C0886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01D4071"/>
    <w:multiLevelType w:val="multilevel"/>
    <w:tmpl w:val="5ED47AEE"/>
    <w:lvl w:ilvl="0">
      <w:start w:val="1"/>
      <w:numFmt w:val="lowerLetter"/>
      <w:lvlText w:val="%1)"/>
      <w:lvlJc w:val="left"/>
      <w:pPr>
        <w:ind w:left="355" w:hanging="360"/>
      </w:pPr>
    </w:lvl>
    <w:lvl w:ilvl="1">
      <w:start w:val="1"/>
      <w:numFmt w:val="lowerLetter"/>
      <w:lvlText w:val="%2."/>
      <w:lvlJc w:val="left"/>
      <w:pPr>
        <w:ind w:left="1075" w:hanging="360"/>
      </w:pPr>
    </w:lvl>
    <w:lvl w:ilvl="2">
      <w:start w:val="1"/>
      <w:numFmt w:val="lowerRoman"/>
      <w:lvlText w:val="%3."/>
      <w:lvlJc w:val="right"/>
      <w:pPr>
        <w:ind w:left="1795" w:hanging="180"/>
      </w:pPr>
    </w:lvl>
    <w:lvl w:ilvl="3">
      <w:start w:val="1"/>
      <w:numFmt w:val="decimal"/>
      <w:lvlText w:val="%4."/>
      <w:lvlJc w:val="left"/>
      <w:pPr>
        <w:ind w:left="2515" w:hanging="360"/>
      </w:pPr>
      <w:rPr>
        <w:b w:val="0"/>
      </w:rPr>
    </w:lvl>
    <w:lvl w:ilvl="4">
      <w:start w:val="1"/>
      <w:numFmt w:val="lowerLetter"/>
      <w:lvlText w:val="%5."/>
      <w:lvlJc w:val="left"/>
      <w:pPr>
        <w:ind w:left="3235" w:hanging="360"/>
      </w:pPr>
    </w:lvl>
    <w:lvl w:ilvl="5">
      <w:start w:val="1"/>
      <w:numFmt w:val="lowerRoman"/>
      <w:lvlText w:val="%6."/>
      <w:lvlJc w:val="right"/>
      <w:pPr>
        <w:ind w:left="3955" w:hanging="180"/>
      </w:pPr>
    </w:lvl>
    <w:lvl w:ilvl="6">
      <w:start w:val="1"/>
      <w:numFmt w:val="decimal"/>
      <w:lvlText w:val="%7."/>
      <w:lvlJc w:val="left"/>
      <w:pPr>
        <w:ind w:left="4675" w:hanging="360"/>
      </w:pPr>
    </w:lvl>
    <w:lvl w:ilvl="7">
      <w:start w:val="1"/>
      <w:numFmt w:val="lowerLetter"/>
      <w:lvlText w:val="%8."/>
      <w:lvlJc w:val="left"/>
      <w:pPr>
        <w:ind w:left="5395" w:hanging="360"/>
      </w:pPr>
    </w:lvl>
    <w:lvl w:ilvl="8">
      <w:start w:val="1"/>
      <w:numFmt w:val="lowerRoman"/>
      <w:lvlText w:val="%9."/>
      <w:lvlJc w:val="right"/>
      <w:pPr>
        <w:ind w:left="6115" w:hanging="180"/>
      </w:pPr>
    </w:lvl>
  </w:abstractNum>
  <w:abstractNum w:abstractNumId="8" w15:restartNumberingAfterBreak="0">
    <w:nsid w:val="20341CC9"/>
    <w:multiLevelType w:val="multilevel"/>
    <w:tmpl w:val="245E7D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203F3A8B"/>
    <w:multiLevelType w:val="hybridMultilevel"/>
    <w:tmpl w:val="29F04B40"/>
    <w:lvl w:ilvl="0" w:tplc="4A507412">
      <w:numFmt w:val="bullet"/>
      <w:lvlText w:val=""/>
      <w:lvlJc w:val="left"/>
      <w:pPr>
        <w:ind w:left="446" w:hanging="284"/>
      </w:pPr>
      <w:rPr>
        <w:rFonts w:ascii="Symbol" w:eastAsia="Symbol" w:hAnsi="Symbol" w:cs="Symbol" w:hint="default"/>
        <w:w w:val="100"/>
        <w:sz w:val="22"/>
        <w:szCs w:val="22"/>
        <w:lang w:val="en-AU" w:eastAsia="en-AU" w:bidi="en-AU"/>
      </w:rPr>
    </w:lvl>
    <w:lvl w:ilvl="1" w:tplc="31C6CCAC">
      <w:numFmt w:val="bullet"/>
      <w:lvlText w:val="•"/>
      <w:lvlJc w:val="left"/>
      <w:pPr>
        <w:ind w:left="818" w:hanging="284"/>
      </w:pPr>
      <w:rPr>
        <w:rFonts w:hint="default"/>
        <w:lang w:val="en-AU" w:eastAsia="en-AU" w:bidi="en-AU"/>
      </w:rPr>
    </w:lvl>
    <w:lvl w:ilvl="2" w:tplc="5ECC5652">
      <w:numFmt w:val="bullet"/>
      <w:lvlText w:val="•"/>
      <w:lvlJc w:val="left"/>
      <w:pPr>
        <w:ind w:left="1196" w:hanging="284"/>
      </w:pPr>
      <w:rPr>
        <w:rFonts w:hint="default"/>
        <w:lang w:val="en-AU" w:eastAsia="en-AU" w:bidi="en-AU"/>
      </w:rPr>
    </w:lvl>
    <w:lvl w:ilvl="3" w:tplc="1444D578">
      <w:numFmt w:val="bullet"/>
      <w:lvlText w:val="•"/>
      <w:lvlJc w:val="left"/>
      <w:pPr>
        <w:ind w:left="1575" w:hanging="284"/>
      </w:pPr>
      <w:rPr>
        <w:rFonts w:hint="default"/>
        <w:lang w:val="en-AU" w:eastAsia="en-AU" w:bidi="en-AU"/>
      </w:rPr>
    </w:lvl>
    <w:lvl w:ilvl="4" w:tplc="ECBEC564">
      <w:numFmt w:val="bullet"/>
      <w:lvlText w:val="•"/>
      <w:lvlJc w:val="left"/>
      <w:pPr>
        <w:ind w:left="1953" w:hanging="284"/>
      </w:pPr>
      <w:rPr>
        <w:rFonts w:hint="default"/>
        <w:lang w:val="en-AU" w:eastAsia="en-AU" w:bidi="en-AU"/>
      </w:rPr>
    </w:lvl>
    <w:lvl w:ilvl="5" w:tplc="40E038AC">
      <w:numFmt w:val="bullet"/>
      <w:lvlText w:val="•"/>
      <w:lvlJc w:val="left"/>
      <w:pPr>
        <w:ind w:left="2332" w:hanging="284"/>
      </w:pPr>
      <w:rPr>
        <w:rFonts w:hint="default"/>
        <w:lang w:val="en-AU" w:eastAsia="en-AU" w:bidi="en-AU"/>
      </w:rPr>
    </w:lvl>
    <w:lvl w:ilvl="6" w:tplc="8A3C9DE4">
      <w:numFmt w:val="bullet"/>
      <w:lvlText w:val="•"/>
      <w:lvlJc w:val="left"/>
      <w:pPr>
        <w:ind w:left="2710" w:hanging="284"/>
      </w:pPr>
      <w:rPr>
        <w:rFonts w:hint="default"/>
        <w:lang w:val="en-AU" w:eastAsia="en-AU" w:bidi="en-AU"/>
      </w:rPr>
    </w:lvl>
    <w:lvl w:ilvl="7" w:tplc="A9DE2CAC">
      <w:numFmt w:val="bullet"/>
      <w:lvlText w:val="•"/>
      <w:lvlJc w:val="left"/>
      <w:pPr>
        <w:ind w:left="3088" w:hanging="284"/>
      </w:pPr>
      <w:rPr>
        <w:rFonts w:hint="default"/>
        <w:lang w:val="en-AU" w:eastAsia="en-AU" w:bidi="en-AU"/>
      </w:rPr>
    </w:lvl>
    <w:lvl w:ilvl="8" w:tplc="126C1636">
      <w:numFmt w:val="bullet"/>
      <w:lvlText w:val="•"/>
      <w:lvlJc w:val="left"/>
      <w:pPr>
        <w:ind w:left="3467" w:hanging="284"/>
      </w:pPr>
      <w:rPr>
        <w:rFonts w:hint="default"/>
        <w:lang w:val="en-AU" w:eastAsia="en-AU" w:bidi="en-AU"/>
      </w:rPr>
    </w:lvl>
  </w:abstractNum>
  <w:abstractNum w:abstractNumId="10" w15:restartNumberingAfterBreak="0">
    <w:nsid w:val="23E42C01"/>
    <w:multiLevelType w:val="multilevel"/>
    <w:tmpl w:val="C48005C4"/>
    <w:lvl w:ilvl="0">
      <w:start w:val="1"/>
      <w:numFmt w:val="decimal"/>
      <w:lvlText w:val="%1."/>
      <w:lvlJc w:val="left"/>
      <w:pPr>
        <w:ind w:left="1120" w:hanging="1120"/>
      </w:pPr>
      <w:rPr>
        <w:b w:val="0"/>
        <w:i w:val="0"/>
        <w:strike w:val="0"/>
        <w:color w:val="414042"/>
        <w:sz w:val="21"/>
        <w:szCs w:val="21"/>
        <w:u w:val="none"/>
        <w:shd w:val="clear" w:color="auto" w:fill="auto"/>
        <w:vertAlign w:val="baseline"/>
      </w:rPr>
    </w:lvl>
    <w:lvl w:ilvl="1">
      <w:start w:val="1"/>
      <w:numFmt w:val="lowerLetter"/>
      <w:lvlText w:val="(%2)"/>
      <w:lvlJc w:val="left"/>
      <w:pPr>
        <w:ind w:left="1758" w:hanging="1758"/>
      </w:pPr>
      <w:rPr>
        <w:rFonts w:ascii="Calibri" w:eastAsia="Calibri" w:hAnsi="Calibri" w:cs="Calibri"/>
        <w:b w:val="0"/>
        <w:i w:val="0"/>
        <w:strike w:val="0"/>
        <w:color w:val="414042"/>
        <w:sz w:val="21"/>
        <w:szCs w:val="21"/>
        <w:u w:val="none"/>
        <w:shd w:val="clear" w:color="auto" w:fill="auto"/>
        <w:vertAlign w:val="baseline"/>
      </w:rPr>
    </w:lvl>
    <w:lvl w:ilvl="2">
      <w:start w:val="1"/>
      <w:numFmt w:val="lowerRoman"/>
      <w:lvlText w:val="%3"/>
      <w:lvlJc w:val="left"/>
      <w:pPr>
        <w:ind w:left="2441" w:hanging="2441"/>
      </w:pPr>
      <w:rPr>
        <w:rFonts w:ascii="Calibri" w:eastAsia="Calibri" w:hAnsi="Calibri" w:cs="Calibri"/>
        <w:b w:val="0"/>
        <w:i w:val="0"/>
        <w:strike w:val="0"/>
        <w:color w:val="414042"/>
        <w:sz w:val="21"/>
        <w:szCs w:val="21"/>
        <w:u w:val="none"/>
        <w:shd w:val="clear" w:color="auto" w:fill="auto"/>
        <w:vertAlign w:val="baseline"/>
      </w:rPr>
    </w:lvl>
    <w:lvl w:ilvl="3">
      <w:start w:val="1"/>
      <w:numFmt w:val="decimal"/>
      <w:lvlText w:val="%4"/>
      <w:lvlJc w:val="left"/>
      <w:pPr>
        <w:ind w:left="3161" w:hanging="3161"/>
      </w:pPr>
      <w:rPr>
        <w:rFonts w:ascii="Calibri" w:eastAsia="Calibri" w:hAnsi="Calibri" w:cs="Calibri"/>
        <w:b w:val="0"/>
        <w:i w:val="0"/>
        <w:strike w:val="0"/>
        <w:color w:val="414042"/>
        <w:sz w:val="21"/>
        <w:szCs w:val="21"/>
        <w:u w:val="none"/>
        <w:shd w:val="clear" w:color="auto" w:fill="auto"/>
        <w:vertAlign w:val="baseline"/>
      </w:rPr>
    </w:lvl>
    <w:lvl w:ilvl="4">
      <w:start w:val="1"/>
      <w:numFmt w:val="lowerLetter"/>
      <w:lvlText w:val="%5"/>
      <w:lvlJc w:val="left"/>
      <w:pPr>
        <w:ind w:left="3881" w:hanging="3881"/>
      </w:pPr>
      <w:rPr>
        <w:rFonts w:ascii="Calibri" w:eastAsia="Calibri" w:hAnsi="Calibri" w:cs="Calibri"/>
        <w:b w:val="0"/>
        <w:i w:val="0"/>
        <w:strike w:val="0"/>
        <w:color w:val="414042"/>
        <w:sz w:val="21"/>
        <w:szCs w:val="21"/>
        <w:u w:val="none"/>
        <w:shd w:val="clear" w:color="auto" w:fill="auto"/>
        <w:vertAlign w:val="baseline"/>
      </w:rPr>
    </w:lvl>
    <w:lvl w:ilvl="5">
      <w:start w:val="1"/>
      <w:numFmt w:val="lowerRoman"/>
      <w:lvlText w:val="%6"/>
      <w:lvlJc w:val="left"/>
      <w:pPr>
        <w:ind w:left="4601" w:hanging="4601"/>
      </w:pPr>
      <w:rPr>
        <w:rFonts w:ascii="Calibri" w:eastAsia="Calibri" w:hAnsi="Calibri" w:cs="Calibri"/>
        <w:b w:val="0"/>
        <w:i w:val="0"/>
        <w:strike w:val="0"/>
        <w:color w:val="414042"/>
        <w:sz w:val="21"/>
        <w:szCs w:val="21"/>
        <w:u w:val="none"/>
        <w:shd w:val="clear" w:color="auto" w:fill="auto"/>
        <w:vertAlign w:val="baseline"/>
      </w:rPr>
    </w:lvl>
    <w:lvl w:ilvl="6">
      <w:start w:val="1"/>
      <w:numFmt w:val="decimal"/>
      <w:lvlText w:val="%7"/>
      <w:lvlJc w:val="left"/>
      <w:pPr>
        <w:ind w:left="5321" w:hanging="5321"/>
      </w:pPr>
      <w:rPr>
        <w:rFonts w:ascii="Calibri" w:eastAsia="Calibri" w:hAnsi="Calibri" w:cs="Calibri"/>
        <w:b w:val="0"/>
        <w:i w:val="0"/>
        <w:strike w:val="0"/>
        <w:color w:val="414042"/>
        <w:sz w:val="21"/>
        <w:szCs w:val="21"/>
        <w:u w:val="none"/>
        <w:shd w:val="clear" w:color="auto" w:fill="auto"/>
        <w:vertAlign w:val="baseline"/>
      </w:rPr>
    </w:lvl>
    <w:lvl w:ilvl="7">
      <w:start w:val="1"/>
      <w:numFmt w:val="lowerLetter"/>
      <w:lvlText w:val="%8"/>
      <w:lvlJc w:val="left"/>
      <w:pPr>
        <w:ind w:left="6041" w:hanging="6041"/>
      </w:pPr>
      <w:rPr>
        <w:rFonts w:ascii="Calibri" w:eastAsia="Calibri" w:hAnsi="Calibri" w:cs="Calibri"/>
        <w:b w:val="0"/>
        <w:i w:val="0"/>
        <w:strike w:val="0"/>
        <w:color w:val="414042"/>
        <w:sz w:val="21"/>
        <w:szCs w:val="21"/>
        <w:u w:val="none"/>
        <w:shd w:val="clear" w:color="auto" w:fill="auto"/>
        <w:vertAlign w:val="baseline"/>
      </w:rPr>
    </w:lvl>
    <w:lvl w:ilvl="8">
      <w:start w:val="1"/>
      <w:numFmt w:val="lowerRoman"/>
      <w:lvlText w:val="%9"/>
      <w:lvlJc w:val="left"/>
      <w:pPr>
        <w:ind w:left="6761" w:hanging="6761"/>
      </w:pPr>
      <w:rPr>
        <w:rFonts w:ascii="Calibri" w:eastAsia="Calibri" w:hAnsi="Calibri" w:cs="Calibri"/>
        <w:b w:val="0"/>
        <w:i w:val="0"/>
        <w:strike w:val="0"/>
        <w:color w:val="414042"/>
        <w:sz w:val="21"/>
        <w:szCs w:val="21"/>
        <w:u w:val="none"/>
        <w:shd w:val="clear" w:color="auto" w:fill="auto"/>
        <w:vertAlign w:val="baseline"/>
      </w:rPr>
    </w:lvl>
  </w:abstractNum>
  <w:abstractNum w:abstractNumId="11" w15:restartNumberingAfterBreak="0">
    <w:nsid w:val="2561223D"/>
    <w:multiLevelType w:val="multilevel"/>
    <w:tmpl w:val="52E0E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65C5C51"/>
    <w:multiLevelType w:val="multilevel"/>
    <w:tmpl w:val="96B29BFE"/>
    <w:lvl w:ilvl="0">
      <w:start w:val="2"/>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27D07DB8"/>
    <w:multiLevelType w:val="multilevel"/>
    <w:tmpl w:val="8E48F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A5B2EA0"/>
    <w:multiLevelType w:val="multilevel"/>
    <w:tmpl w:val="D10AF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BB44926"/>
    <w:multiLevelType w:val="multilevel"/>
    <w:tmpl w:val="076298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3D1BCA"/>
    <w:multiLevelType w:val="multilevel"/>
    <w:tmpl w:val="90BAC0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328C51E0"/>
    <w:multiLevelType w:val="multilevel"/>
    <w:tmpl w:val="AF0E2DC4"/>
    <w:lvl w:ilvl="0">
      <w:start w:val="1"/>
      <w:numFmt w:val="decimal"/>
      <w:lvlText w:val="%1."/>
      <w:lvlJc w:val="left"/>
      <w:pPr>
        <w:ind w:left="629" w:hanging="629"/>
      </w:pPr>
      <w:rPr>
        <w:rFonts w:ascii="Calibri" w:eastAsia="Calibri" w:hAnsi="Calibri" w:cs="Calibri"/>
        <w:b w:val="0"/>
        <w:i w:val="0"/>
        <w:strike w:val="0"/>
        <w:color w:val="181717"/>
        <w:sz w:val="18"/>
        <w:szCs w:val="18"/>
        <w:u w:val="none"/>
        <w:shd w:val="clear" w:color="auto" w:fill="auto"/>
        <w:vertAlign w:val="baseline"/>
      </w:rPr>
    </w:lvl>
    <w:lvl w:ilvl="1">
      <w:start w:val="1"/>
      <w:numFmt w:val="lowerLetter"/>
      <w:lvlText w:val="%2"/>
      <w:lvlJc w:val="left"/>
      <w:pPr>
        <w:ind w:left="1534" w:hanging="1534"/>
      </w:pPr>
      <w:rPr>
        <w:rFonts w:ascii="Calibri" w:eastAsia="Calibri" w:hAnsi="Calibri" w:cs="Calibri"/>
        <w:b w:val="0"/>
        <w:i w:val="0"/>
        <w:strike w:val="0"/>
        <w:color w:val="181717"/>
        <w:sz w:val="18"/>
        <w:szCs w:val="18"/>
        <w:u w:val="none"/>
        <w:shd w:val="clear" w:color="auto" w:fill="auto"/>
        <w:vertAlign w:val="baseline"/>
      </w:rPr>
    </w:lvl>
    <w:lvl w:ilvl="2">
      <w:start w:val="1"/>
      <w:numFmt w:val="lowerRoman"/>
      <w:lvlText w:val="%3"/>
      <w:lvlJc w:val="left"/>
      <w:pPr>
        <w:ind w:left="2254" w:hanging="2254"/>
      </w:pPr>
      <w:rPr>
        <w:rFonts w:ascii="Calibri" w:eastAsia="Calibri" w:hAnsi="Calibri" w:cs="Calibri"/>
        <w:b w:val="0"/>
        <w:i w:val="0"/>
        <w:strike w:val="0"/>
        <w:color w:val="181717"/>
        <w:sz w:val="18"/>
        <w:szCs w:val="18"/>
        <w:u w:val="none"/>
        <w:shd w:val="clear" w:color="auto" w:fill="auto"/>
        <w:vertAlign w:val="baseline"/>
      </w:rPr>
    </w:lvl>
    <w:lvl w:ilvl="3">
      <w:start w:val="1"/>
      <w:numFmt w:val="decimal"/>
      <w:lvlText w:val="%4"/>
      <w:lvlJc w:val="left"/>
      <w:pPr>
        <w:ind w:left="2974" w:hanging="2974"/>
      </w:pPr>
      <w:rPr>
        <w:rFonts w:ascii="Calibri" w:eastAsia="Calibri" w:hAnsi="Calibri" w:cs="Calibri"/>
        <w:b w:val="0"/>
        <w:i w:val="0"/>
        <w:strike w:val="0"/>
        <w:color w:val="181717"/>
        <w:sz w:val="18"/>
        <w:szCs w:val="18"/>
        <w:u w:val="none"/>
        <w:shd w:val="clear" w:color="auto" w:fill="auto"/>
        <w:vertAlign w:val="baseline"/>
      </w:rPr>
    </w:lvl>
    <w:lvl w:ilvl="4">
      <w:start w:val="1"/>
      <w:numFmt w:val="lowerLetter"/>
      <w:lvlText w:val="%5"/>
      <w:lvlJc w:val="left"/>
      <w:pPr>
        <w:ind w:left="3694" w:hanging="3694"/>
      </w:pPr>
      <w:rPr>
        <w:rFonts w:ascii="Calibri" w:eastAsia="Calibri" w:hAnsi="Calibri" w:cs="Calibri"/>
        <w:b w:val="0"/>
        <w:i w:val="0"/>
        <w:strike w:val="0"/>
        <w:color w:val="181717"/>
        <w:sz w:val="18"/>
        <w:szCs w:val="18"/>
        <w:u w:val="none"/>
        <w:shd w:val="clear" w:color="auto" w:fill="auto"/>
        <w:vertAlign w:val="baseline"/>
      </w:rPr>
    </w:lvl>
    <w:lvl w:ilvl="5">
      <w:start w:val="1"/>
      <w:numFmt w:val="lowerRoman"/>
      <w:lvlText w:val="%6"/>
      <w:lvlJc w:val="left"/>
      <w:pPr>
        <w:ind w:left="4414" w:hanging="4414"/>
      </w:pPr>
      <w:rPr>
        <w:rFonts w:ascii="Calibri" w:eastAsia="Calibri" w:hAnsi="Calibri" w:cs="Calibri"/>
        <w:b w:val="0"/>
        <w:i w:val="0"/>
        <w:strike w:val="0"/>
        <w:color w:val="181717"/>
        <w:sz w:val="18"/>
        <w:szCs w:val="18"/>
        <w:u w:val="none"/>
        <w:shd w:val="clear" w:color="auto" w:fill="auto"/>
        <w:vertAlign w:val="baseline"/>
      </w:rPr>
    </w:lvl>
    <w:lvl w:ilvl="6">
      <w:start w:val="1"/>
      <w:numFmt w:val="decimal"/>
      <w:lvlText w:val="%7"/>
      <w:lvlJc w:val="left"/>
      <w:pPr>
        <w:ind w:left="5134" w:hanging="5134"/>
      </w:pPr>
      <w:rPr>
        <w:rFonts w:ascii="Calibri" w:eastAsia="Calibri" w:hAnsi="Calibri" w:cs="Calibri"/>
        <w:b w:val="0"/>
        <w:i w:val="0"/>
        <w:strike w:val="0"/>
        <w:color w:val="181717"/>
        <w:sz w:val="18"/>
        <w:szCs w:val="18"/>
        <w:u w:val="none"/>
        <w:shd w:val="clear" w:color="auto" w:fill="auto"/>
        <w:vertAlign w:val="baseline"/>
      </w:rPr>
    </w:lvl>
    <w:lvl w:ilvl="7">
      <w:start w:val="1"/>
      <w:numFmt w:val="lowerLetter"/>
      <w:lvlText w:val="%8"/>
      <w:lvlJc w:val="left"/>
      <w:pPr>
        <w:ind w:left="5854" w:hanging="5854"/>
      </w:pPr>
      <w:rPr>
        <w:rFonts w:ascii="Calibri" w:eastAsia="Calibri" w:hAnsi="Calibri" w:cs="Calibri"/>
        <w:b w:val="0"/>
        <w:i w:val="0"/>
        <w:strike w:val="0"/>
        <w:color w:val="181717"/>
        <w:sz w:val="18"/>
        <w:szCs w:val="18"/>
        <w:u w:val="none"/>
        <w:shd w:val="clear" w:color="auto" w:fill="auto"/>
        <w:vertAlign w:val="baseline"/>
      </w:rPr>
    </w:lvl>
    <w:lvl w:ilvl="8">
      <w:start w:val="1"/>
      <w:numFmt w:val="lowerRoman"/>
      <w:lvlText w:val="%9"/>
      <w:lvlJc w:val="left"/>
      <w:pPr>
        <w:ind w:left="6574" w:hanging="6574"/>
      </w:pPr>
      <w:rPr>
        <w:rFonts w:ascii="Calibri" w:eastAsia="Calibri" w:hAnsi="Calibri" w:cs="Calibri"/>
        <w:b w:val="0"/>
        <w:i w:val="0"/>
        <w:strike w:val="0"/>
        <w:color w:val="181717"/>
        <w:sz w:val="18"/>
        <w:szCs w:val="18"/>
        <w:u w:val="none"/>
        <w:shd w:val="clear" w:color="auto" w:fill="auto"/>
        <w:vertAlign w:val="baseline"/>
      </w:rPr>
    </w:lvl>
  </w:abstractNum>
  <w:abstractNum w:abstractNumId="18" w15:restartNumberingAfterBreak="0">
    <w:nsid w:val="330222F8"/>
    <w:multiLevelType w:val="multilevel"/>
    <w:tmpl w:val="5C0CB508"/>
    <w:lvl w:ilvl="0">
      <w:start w:val="1"/>
      <w:numFmt w:val="bullet"/>
      <w:lvlText w:val="●"/>
      <w:lvlJc w:val="left"/>
      <w:pPr>
        <w:ind w:left="3240" w:hanging="360"/>
      </w:pPr>
      <w:rPr>
        <w:rFonts w:ascii="Noto Sans Symbols" w:eastAsia="Noto Sans Symbols" w:hAnsi="Noto Sans Symbols" w:cs="Noto Sans Symbols"/>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abstractNum w:abstractNumId="19" w15:restartNumberingAfterBreak="0">
    <w:nsid w:val="345A2CC1"/>
    <w:multiLevelType w:val="multilevel"/>
    <w:tmpl w:val="6A966D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34DC27E7"/>
    <w:multiLevelType w:val="hybridMultilevel"/>
    <w:tmpl w:val="0CAA5888"/>
    <w:lvl w:ilvl="0" w:tplc="C3D8B99E">
      <w:numFmt w:val="bullet"/>
      <w:lvlText w:val=""/>
      <w:lvlJc w:val="left"/>
      <w:pPr>
        <w:ind w:left="446" w:hanging="284"/>
      </w:pPr>
      <w:rPr>
        <w:rFonts w:ascii="Symbol" w:eastAsia="Symbol" w:hAnsi="Symbol" w:cs="Symbol" w:hint="default"/>
        <w:w w:val="100"/>
        <w:sz w:val="22"/>
        <w:szCs w:val="22"/>
        <w:lang w:val="en-AU" w:eastAsia="en-AU" w:bidi="en-AU"/>
      </w:rPr>
    </w:lvl>
    <w:lvl w:ilvl="1" w:tplc="8E980764">
      <w:numFmt w:val="bullet"/>
      <w:lvlText w:val="•"/>
      <w:lvlJc w:val="left"/>
      <w:pPr>
        <w:ind w:left="662" w:hanging="284"/>
      </w:pPr>
      <w:rPr>
        <w:rFonts w:hint="default"/>
        <w:lang w:val="en-AU" w:eastAsia="en-AU" w:bidi="en-AU"/>
      </w:rPr>
    </w:lvl>
    <w:lvl w:ilvl="2" w:tplc="F58C90EE">
      <w:numFmt w:val="bullet"/>
      <w:lvlText w:val="•"/>
      <w:lvlJc w:val="left"/>
      <w:pPr>
        <w:ind w:left="884" w:hanging="284"/>
      </w:pPr>
      <w:rPr>
        <w:rFonts w:hint="default"/>
        <w:lang w:val="en-AU" w:eastAsia="en-AU" w:bidi="en-AU"/>
      </w:rPr>
    </w:lvl>
    <w:lvl w:ilvl="3" w:tplc="9288EB2A">
      <w:numFmt w:val="bullet"/>
      <w:lvlText w:val="•"/>
      <w:lvlJc w:val="left"/>
      <w:pPr>
        <w:ind w:left="1106" w:hanging="284"/>
      </w:pPr>
      <w:rPr>
        <w:rFonts w:hint="default"/>
        <w:lang w:val="en-AU" w:eastAsia="en-AU" w:bidi="en-AU"/>
      </w:rPr>
    </w:lvl>
    <w:lvl w:ilvl="4" w:tplc="3E4EA16A">
      <w:numFmt w:val="bullet"/>
      <w:lvlText w:val="•"/>
      <w:lvlJc w:val="left"/>
      <w:pPr>
        <w:ind w:left="1329" w:hanging="284"/>
      </w:pPr>
      <w:rPr>
        <w:rFonts w:hint="default"/>
        <w:lang w:val="en-AU" w:eastAsia="en-AU" w:bidi="en-AU"/>
      </w:rPr>
    </w:lvl>
    <w:lvl w:ilvl="5" w:tplc="FB7454FA">
      <w:numFmt w:val="bullet"/>
      <w:lvlText w:val="•"/>
      <w:lvlJc w:val="left"/>
      <w:pPr>
        <w:ind w:left="1551" w:hanging="284"/>
      </w:pPr>
      <w:rPr>
        <w:rFonts w:hint="default"/>
        <w:lang w:val="en-AU" w:eastAsia="en-AU" w:bidi="en-AU"/>
      </w:rPr>
    </w:lvl>
    <w:lvl w:ilvl="6" w:tplc="5552B076">
      <w:numFmt w:val="bullet"/>
      <w:lvlText w:val="•"/>
      <w:lvlJc w:val="left"/>
      <w:pPr>
        <w:ind w:left="1773" w:hanging="284"/>
      </w:pPr>
      <w:rPr>
        <w:rFonts w:hint="default"/>
        <w:lang w:val="en-AU" w:eastAsia="en-AU" w:bidi="en-AU"/>
      </w:rPr>
    </w:lvl>
    <w:lvl w:ilvl="7" w:tplc="2E027042">
      <w:numFmt w:val="bullet"/>
      <w:lvlText w:val="•"/>
      <w:lvlJc w:val="left"/>
      <w:pPr>
        <w:ind w:left="1996" w:hanging="284"/>
      </w:pPr>
      <w:rPr>
        <w:rFonts w:hint="default"/>
        <w:lang w:val="en-AU" w:eastAsia="en-AU" w:bidi="en-AU"/>
      </w:rPr>
    </w:lvl>
    <w:lvl w:ilvl="8" w:tplc="FF90E7FE">
      <w:numFmt w:val="bullet"/>
      <w:lvlText w:val="•"/>
      <w:lvlJc w:val="left"/>
      <w:pPr>
        <w:ind w:left="2218" w:hanging="284"/>
      </w:pPr>
      <w:rPr>
        <w:rFonts w:hint="default"/>
        <w:lang w:val="en-AU" w:eastAsia="en-AU" w:bidi="en-AU"/>
      </w:rPr>
    </w:lvl>
  </w:abstractNum>
  <w:abstractNum w:abstractNumId="21" w15:restartNumberingAfterBreak="0">
    <w:nsid w:val="37AA243B"/>
    <w:multiLevelType w:val="multilevel"/>
    <w:tmpl w:val="5D96A37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39856B9B"/>
    <w:multiLevelType w:val="hybridMultilevel"/>
    <w:tmpl w:val="E586F2F4"/>
    <w:lvl w:ilvl="0" w:tplc="131434CC">
      <w:numFmt w:val="bullet"/>
      <w:lvlText w:val=""/>
      <w:lvlJc w:val="left"/>
      <w:pPr>
        <w:ind w:left="446" w:hanging="284"/>
      </w:pPr>
      <w:rPr>
        <w:rFonts w:ascii="Symbol" w:eastAsia="Symbol" w:hAnsi="Symbol" w:cs="Symbol" w:hint="default"/>
        <w:w w:val="100"/>
        <w:sz w:val="22"/>
        <w:szCs w:val="22"/>
        <w:lang w:val="en-AU" w:eastAsia="en-AU" w:bidi="en-AU"/>
      </w:rPr>
    </w:lvl>
    <w:lvl w:ilvl="1" w:tplc="E2B6056A">
      <w:numFmt w:val="bullet"/>
      <w:lvlText w:val="•"/>
      <w:lvlJc w:val="left"/>
      <w:pPr>
        <w:ind w:left="662" w:hanging="284"/>
      </w:pPr>
      <w:rPr>
        <w:rFonts w:hint="default"/>
        <w:lang w:val="en-AU" w:eastAsia="en-AU" w:bidi="en-AU"/>
      </w:rPr>
    </w:lvl>
    <w:lvl w:ilvl="2" w:tplc="0B9A8320">
      <w:numFmt w:val="bullet"/>
      <w:lvlText w:val="•"/>
      <w:lvlJc w:val="left"/>
      <w:pPr>
        <w:ind w:left="884" w:hanging="284"/>
      </w:pPr>
      <w:rPr>
        <w:rFonts w:hint="default"/>
        <w:lang w:val="en-AU" w:eastAsia="en-AU" w:bidi="en-AU"/>
      </w:rPr>
    </w:lvl>
    <w:lvl w:ilvl="3" w:tplc="E57E998C">
      <w:numFmt w:val="bullet"/>
      <w:lvlText w:val="•"/>
      <w:lvlJc w:val="left"/>
      <w:pPr>
        <w:ind w:left="1106" w:hanging="284"/>
      </w:pPr>
      <w:rPr>
        <w:rFonts w:hint="default"/>
        <w:lang w:val="en-AU" w:eastAsia="en-AU" w:bidi="en-AU"/>
      </w:rPr>
    </w:lvl>
    <w:lvl w:ilvl="4" w:tplc="0832AF18">
      <w:numFmt w:val="bullet"/>
      <w:lvlText w:val="•"/>
      <w:lvlJc w:val="left"/>
      <w:pPr>
        <w:ind w:left="1329" w:hanging="284"/>
      </w:pPr>
      <w:rPr>
        <w:rFonts w:hint="default"/>
        <w:lang w:val="en-AU" w:eastAsia="en-AU" w:bidi="en-AU"/>
      </w:rPr>
    </w:lvl>
    <w:lvl w:ilvl="5" w:tplc="D1205528">
      <w:numFmt w:val="bullet"/>
      <w:lvlText w:val="•"/>
      <w:lvlJc w:val="left"/>
      <w:pPr>
        <w:ind w:left="1551" w:hanging="284"/>
      </w:pPr>
      <w:rPr>
        <w:rFonts w:hint="default"/>
        <w:lang w:val="en-AU" w:eastAsia="en-AU" w:bidi="en-AU"/>
      </w:rPr>
    </w:lvl>
    <w:lvl w:ilvl="6" w:tplc="6670517C">
      <w:numFmt w:val="bullet"/>
      <w:lvlText w:val="•"/>
      <w:lvlJc w:val="left"/>
      <w:pPr>
        <w:ind w:left="1773" w:hanging="284"/>
      </w:pPr>
      <w:rPr>
        <w:rFonts w:hint="default"/>
        <w:lang w:val="en-AU" w:eastAsia="en-AU" w:bidi="en-AU"/>
      </w:rPr>
    </w:lvl>
    <w:lvl w:ilvl="7" w:tplc="7932EA4C">
      <w:numFmt w:val="bullet"/>
      <w:lvlText w:val="•"/>
      <w:lvlJc w:val="left"/>
      <w:pPr>
        <w:ind w:left="1996" w:hanging="284"/>
      </w:pPr>
      <w:rPr>
        <w:rFonts w:hint="default"/>
        <w:lang w:val="en-AU" w:eastAsia="en-AU" w:bidi="en-AU"/>
      </w:rPr>
    </w:lvl>
    <w:lvl w:ilvl="8" w:tplc="E968FB58">
      <w:numFmt w:val="bullet"/>
      <w:lvlText w:val="•"/>
      <w:lvlJc w:val="left"/>
      <w:pPr>
        <w:ind w:left="2218" w:hanging="284"/>
      </w:pPr>
      <w:rPr>
        <w:rFonts w:hint="default"/>
        <w:lang w:val="en-AU" w:eastAsia="en-AU" w:bidi="en-AU"/>
      </w:rPr>
    </w:lvl>
  </w:abstractNum>
  <w:abstractNum w:abstractNumId="23" w15:restartNumberingAfterBreak="0">
    <w:nsid w:val="3C9734DF"/>
    <w:multiLevelType w:val="multilevel"/>
    <w:tmpl w:val="3288EC3C"/>
    <w:lvl w:ilvl="0">
      <w:start w:val="1"/>
      <w:numFmt w:val="lowerLetter"/>
      <w:lvlText w:val="%1)"/>
      <w:lvlJc w:val="left"/>
      <w:pPr>
        <w:ind w:left="1493" w:hanging="360"/>
      </w:pPr>
    </w:lvl>
    <w:lvl w:ilvl="1">
      <w:start w:val="1"/>
      <w:numFmt w:val="lowerLetter"/>
      <w:lvlText w:val="%2."/>
      <w:lvlJc w:val="left"/>
      <w:pPr>
        <w:ind w:left="2213" w:hanging="360"/>
      </w:pPr>
    </w:lvl>
    <w:lvl w:ilvl="2">
      <w:start w:val="1"/>
      <w:numFmt w:val="lowerRoman"/>
      <w:lvlText w:val="%3."/>
      <w:lvlJc w:val="right"/>
      <w:pPr>
        <w:ind w:left="2933" w:hanging="180"/>
      </w:pPr>
    </w:lvl>
    <w:lvl w:ilvl="3">
      <w:start w:val="1"/>
      <w:numFmt w:val="decimal"/>
      <w:lvlText w:val="%4."/>
      <w:lvlJc w:val="left"/>
      <w:pPr>
        <w:ind w:left="3653" w:hanging="360"/>
      </w:pPr>
    </w:lvl>
    <w:lvl w:ilvl="4">
      <w:start w:val="1"/>
      <w:numFmt w:val="lowerLetter"/>
      <w:lvlText w:val="%5."/>
      <w:lvlJc w:val="left"/>
      <w:pPr>
        <w:ind w:left="4373" w:hanging="360"/>
      </w:pPr>
    </w:lvl>
    <w:lvl w:ilvl="5">
      <w:start w:val="1"/>
      <w:numFmt w:val="lowerRoman"/>
      <w:lvlText w:val="%6."/>
      <w:lvlJc w:val="right"/>
      <w:pPr>
        <w:ind w:left="5093" w:hanging="180"/>
      </w:pPr>
    </w:lvl>
    <w:lvl w:ilvl="6">
      <w:start w:val="1"/>
      <w:numFmt w:val="decimal"/>
      <w:lvlText w:val="%7."/>
      <w:lvlJc w:val="left"/>
      <w:pPr>
        <w:ind w:left="5813" w:hanging="360"/>
      </w:pPr>
    </w:lvl>
    <w:lvl w:ilvl="7">
      <w:start w:val="1"/>
      <w:numFmt w:val="lowerLetter"/>
      <w:lvlText w:val="%8."/>
      <w:lvlJc w:val="left"/>
      <w:pPr>
        <w:ind w:left="6533" w:hanging="360"/>
      </w:pPr>
    </w:lvl>
    <w:lvl w:ilvl="8">
      <w:start w:val="1"/>
      <w:numFmt w:val="lowerRoman"/>
      <w:lvlText w:val="%9."/>
      <w:lvlJc w:val="right"/>
      <w:pPr>
        <w:ind w:left="7253" w:hanging="180"/>
      </w:pPr>
    </w:lvl>
  </w:abstractNum>
  <w:abstractNum w:abstractNumId="24" w15:restartNumberingAfterBreak="0">
    <w:nsid w:val="40B64E15"/>
    <w:multiLevelType w:val="multilevel"/>
    <w:tmpl w:val="81787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6074E05"/>
    <w:multiLevelType w:val="multilevel"/>
    <w:tmpl w:val="AE9074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82D2D50"/>
    <w:multiLevelType w:val="multilevel"/>
    <w:tmpl w:val="068C915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4ACD529A"/>
    <w:multiLevelType w:val="multilevel"/>
    <w:tmpl w:val="6B841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AEA33E1"/>
    <w:multiLevelType w:val="hybridMultilevel"/>
    <w:tmpl w:val="14240D84"/>
    <w:lvl w:ilvl="0" w:tplc="C20CEE8E">
      <w:numFmt w:val="bullet"/>
      <w:lvlText w:val=""/>
      <w:lvlJc w:val="left"/>
      <w:pPr>
        <w:ind w:left="446" w:hanging="284"/>
      </w:pPr>
      <w:rPr>
        <w:rFonts w:ascii="Symbol" w:eastAsia="Symbol" w:hAnsi="Symbol" w:cs="Symbol" w:hint="default"/>
        <w:w w:val="100"/>
        <w:sz w:val="22"/>
        <w:szCs w:val="22"/>
        <w:lang w:val="en-AU" w:eastAsia="en-AU" w:bidi="en-AU"/>
      </w:rPr>
    </w:lvl>
    <w:lvl w:ilvl="1" w:tplc="4F6C5A96">
      <w:numFmt w:val="bullet"/>
      <w:lvlText w:val="•"/>
      <w:lvlJc w:val="left"/>
      <w:pPr>
        <w:ind w:left="662" w:hanging="284"/>
      </w:pPr>
      <w:rPr>
        <w:rFonts w:hint="default"/>
        <w:lang w:val="en-AU" w:eastAsia="en-AU" w:bidi="en-AU"/>
      </w:rPr>
    </w:lvl>
    <w:lvl w:ilvl="2" w:tplc="A49A3928">
      <w:numFmt w:val="bullet"/>
      <w:lvlText w:val="•"/>
      <w:lvlJc w:val="left"/>
      <w:pPr>
        <w:ind w:left="884" w:hanging="284"/>
      </w:pPr>
      <w:rPr>
        <w:rFonts w:hint="default"/>
        <w:lang w:val="en-AU" w:eastAsia="en-AU" w:bidi="en-AU"/>
      </w:rPr>
    </w:lvl>
    <w:lvl w:ilvl="3" w:tplc="2376E908">
      <w:numFmt w:val="bullet"/>
      <w:lvlText w:val="•"/>
      <w:lvlJc w:val="left"/>
      <w:pPr>
        <w:ind w:left="1106" w:hanging="284"/>
      </w:pPr>
      <w:rPr>
        <w:rFonts w:hint="default"/>
        <w:lang w:val="en-AU" w:eastAsia="en-AU" w:bidi="en-AU"/>
      </w:rPr>
    </w:lvl>
    <w:lvl w:ilvl="4" w:tplc="55E230E6">
      <w:numFmt w:val="bullet"/>
      <w:lvlText w:val="•"/>
      <w:lvlJc w:val="left"/>
      <w:pPr>
        <w:ind w:left="1329" w:hanging="284"/>
      </w:pPr>
      <w:rPr>
        <w:rFonts w:hint="default"/>
        <w:lang w:val="en-AU" w:eastAsia="en-AU" w:bidi="en-AU"/>
      </w:rPr>
    </w:lvl>
    <w:lvl w:ilvl="5" w:tplc="56462BC2">
      <w:numFmt w:val="bullet"/>
      <w:lvlText w:val="•"/>
      <w:lvlJc w:val="left"/>
      <w:pPr>
        <w:ind w:left="1551" w:hanging="284"/>
      </w:pPr>
      <w:rPr>
        <w:rFonts w:hint="default"/>
        <w:lang w:val="en-AU" w:eastAsia="en-AU" w:bidi="en-AU"/>
      </w:rPr>
    </w:lvl>
    <w:lvl w:ilvl="6" w:tplc="057E16A8">
      <w:numFmt w:val="bullet"/>
      <w:lvlText w:val="•"/>
      <w:lvlJc w:val="left"/>
      <w:pPr>
        <w:ind w:left="1773" w:hanging="284"/>
      </w:pPr>
      <w:rPr>
        <w:rFonts w:hint="default"/>
        <w:lang w:val="en-AU" w:eastAsia="en-AU" w:bidi="en-AU"/>
      </w:rPr>
    </w:lvl>
    <w:lvl w:ilvl="7" w:tplc="A404B23C">
      <w:numFmt w:val="bullet"/>
      <w:lvlText w:val="•"/>
      <w:lvlJc w:val="left"/>
      <w:pPr>
        <w:ind w:left="1996" w:hanging="284"/>
      </w:pPr>
      <w:rPr>
        <w:rFonts w:hint="default"/>
        <w:lang w:val="en-AU" w:eastAsia="en-AU" w:bidi="en-AU"/>
      </w:rPr>
    </w:lvl>
    <w:lvl w:ilvl="8" w:tplc="55B691B6">
      <w:numFmt w:val="bullet"/>
      <w:lvlText w:val="•"/>
      <w:lvlJc w:val="left"/>
      <w:pPr>
        <w:ind w:left="2218" w:hanging="284"/>
      </w:pPr>
      <w:rPr>
        <w:rFonts w:hint="default"/>
        <w:lang w:val="en-AU" w:eastAsia="en-AU" w:bidi="en-AU"/>
      </w:rPr>
    </w:lvl>
  </w:abstractNum>
  <w:abstractNum w:abstractNumId="29" w15:restartNumberingAfterBreak="0">
    <w:nsid w:val="4CF879D7"/>
    <w:multiLevelType w:val="multilevel"/>
    <w:tmpl w:val="FC2AA28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4EDE694C"/>
    <w:multiLevelType w:val="hybridMultilevel"/>
    <w:tmpl w:val="A2CCDC58"/>
    <w:lvl w:ilvl="0" w:tplc="58202E2E">
      <w:start w:val="1"/>
      <w:numFmt w:val="bullet"/>
      <w:lvlText w:val="-"/>
      <w:lvlJc w:val="left"/>
      <w:pPr>
        <w:ind w:left="1494" w:hanging="360"/>
      </w:pPr>
      <w:rPr>
        <w:rFonts w:ascii="Calibri" w:eastAsia="Times New Roman" w:hAnsi="Calibri" w:cs="Calibri" w:hint="default"/>
      </w:rPr>
    </w:lvl>
    <w:lvl w:ilvl="1" w:tplc="08090003" w:tentative="1">
      <w:start w:val="1"/>
      <w:numFmt w:val="bullet"/>
      <w:lvlText w:val="o"/>
      <w:lvlJc w:val="left"/>
      <w:pPr>
        <w:ind w:left="2214" w:hanging="360"/>
      </w:pPr>
      <w:rPr>
        <w:rFonts w:ascii="Courier New" w:hAnsi="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1" w15:restartNumberingAfterBreak="0">
    <w:nsid w:val="515E5948"/>
    <w:multiLevelType w:val="multilevel"/>
    <w:tmpl w:val="C77C5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1E21B9E"/>
    <w:multiLevelType w:val="multilevel"/>
    <w:tmpl w:val="6ABC19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33976BF"/>
    <w:multiLevelType w:val="multilevel"/>
    <w:tmpl w:val="9F307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55A188F"/>
    <w:multiLevelType w:val="multilevel"/>
    <w:tmpl w:val="A35A2B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A53690A"/>
    <w:multiLevelType w:val="multilevel"/>
    <w:tmpl w:val="D47C1F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5B99518E"/>
    <w:multiLevelType w:val="multilevel"/>
    <w:tmpl w:val="E1B47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EBF0DE8"/>
    <w:multiLevelType w:val="multilevel"/>
    <w:tmpl w:val="52169AC2"/>
    <w:lvl w:ilvl="0">
      <w:start w:val="1"/>
      <w:numFmt w:val="decimal"/>
      <w:lvlText w:val="%1."/>
      <w:lvlJc w:val="left"/>
      <w:pPr>
        <w:ind w:left="737" w:hanging="737"/>
      </w:pPr>
      <w:rPr>
        <w:rFonts w:ascii="Calibri" w:eastAsia="Calibri" w:hAnsi="Calibri" w:cs="Calibri"/>
        <w:b w:val="0"/>
        <w:i w:val="0"/>
        <w:strike w:val="0"/>
        <w:color w:val="414042"/>
        <w:sz w:val="21"/>
        <w:szCs w:val="21"/>
        <w:u w:val="none"/>
        <w:shd w:val="clear" w:color="auto" w:fill="auto"/>
        <w:vertAlign w:val="baseline"/>
      </w:rPr>
    </w:lvl>
    <w:lvl w:ilvl="1">
      <w:start w:val="1"/>
      <w:numFmt w:val="lowerLetter"/>
      <w:lvlText w:val="%2"/>
      <w:lvlJc w:val="left"/>
      <w:pPr>
        <w:ind w:left="1534" w:hanging="1534"/>
      </w:pPr>
      <w:rPr>
        <w:rFonts w:ascii="Calibri" w:eastAsia="Calibri" w:hAnsi="Calibri" w:cs="Calibri"/>
        <w:b w:val="0"/>
        <w:i w:val="0"/>
        <w:strike w:val="0"/>
        <w:color w:val="414042"/>
        <w:sz w:val="21"/>
        <w:szCs w:val="21"/>
        <w:u w:val="none"/>
        <w:shd w:val="clear" w:color="auto" w:fill="auto"/>
        <w:vertAlign w:val="baseline"/>
      </w:rPr>
    </w:lvl>
    <w:lvl w:ilvl="2">
      <w:start w:val="1"/>
      <w:numFmt w:val="lowerRoman"/>
      <w:lvlText w:val="%3"/>
      <w:lvlJc w:val="left"/>
      <w:pPr>
        <w:ind w:left="2254" w:hanging="2254"/>
      </w:pPr>
      <w:rPr>
        <w:rFonts w:ascii="Calibri" w:eastAsia="Calibri" w:hAnsi="Calibri" w:cs="Calibri"/>
        <w:b w:val="0"/>
        <w:i w:val="0"/>
        <w:strike w:val="0"/>
        <w:color w:val="414042"/>
        <w:sz w:val="21"/>
        <w:szCs w:val="21"/>
        <w:u w:val="none"/>
        <w:shd w:val="clear" w:color="auto" w:fill="auto"/>
        <w:vertAlign w:val="baseline"/>
      </w:rPr>
    </w:lvl>
    <w:lvl w:ilvl="3">
      <w:start w:val="1"/>
      <w:numFmt w:val="decimal"/>
      <w:lvlText w:val="%4"/>
      <w:lvlJc w:val="left"/>
      <w:pPr>
        <w:ind w:left="2974" w:hanging="2974"/>
      </w:pPr>
      <w:rPr>
        <w:rFonts w:ascii="Calibri" w:eastAsia="Calibri" w:hAnsi="Calibri" w:cs="Calibri"/>
        <w:b w:val="0"/>
        <w:i w:val="0"/>
        <w:strike w:val="0"/>
        <w:color w:val="414042"/>
        <w:sz w:val="21"/>
        <w:szCs w:val="21"/>
        <w:u w:val="none"/>
        <w:shd w:val="clear" w:color="auto" w:fill="auto"/>
        <w:vertAlign w:val="baseline"/>
      </w:rPr>
    </w:lvl>
    <w:lvl w:ilvl="4">
      <w:start w:val="1"/>
      <w:numFmt w:val="lowerLetter"/>
      <w:lvlText w:val="%5"/>
      <w:lvlJc w:val="left"/>
      <w:pPr>
        <w:ind w:left="3694" w:hanging="3694"/>
      </w:pPr>
      <w:rPr>
        <w:rFonts w:ascii="Calibri" w:eastAsia="Calibri" w:hAnsi="Calibri" w:cs="Calibri"/>
        <w:b w:val="0"/>
        <w:i w:val="0"/>
        <w:strike w:val="0"/>
        <w:color w:val="414042"/>
        <w:sz w:val="21"/>
        <w:szCs w:val="21"/>
        <w:u w:val="none"/>
        <w:shd w:val="clear" w:color="auto" w:fill="auto"/>
        <w:vertAlign w:val="baseline"/>
      </w:rPr>
    </w:lvl>
    <w:lvl w:ilvl="5">
      <w:start w:val="1"/>
      <w:numFmt w:val="lowerRoman"/>
      <w:lvlText w:val="%6"/>
      <w:lvlJc w:val="left"/>
      <w:pPr>
        <w:ind w:left="4414" w:hanging="4414"/>
      </w:pPr>
      <w:rPr>
        <w:rFonts w:ascii="Calibri" w:eastAsia="Calibri" w:hAnsi="Calibri" w:cs="Calibri"/>
        <w:b w:val="0"/>
        <w:i w:val="0"/>
        <w:strike w:val="0"/>
        <w:color w:val="414042"/>
        <w:sz w:val="21"/>
        <w:szCs w:val="21"/>
        <w:u w:val="none"/>
        <w:shd w:val="clear" w:color="auto" w:fill="auto"/>
        <w:vertAlign w:val="baseline"/>
      </w:rPr>
    </w:lvl>
    <w:lvl w:ilvl="6">
      <w:start w:val="1"/>
      <w:numFmt w:val="decimal"/>
      <w:lvlText w:val="%7"/>
      <w:lvlJc w:val="left"/>
      <w:pPr>
        <w:ind w:left="5134" w:hanging="5134"/>
      </w:pPr>
      <w:rPr>
        <w:rFonts w:ascii="Calibri" w:eastAsia="Calibri" w:hAnsi="Calibri" w:cs="Calibri"/>
        <w:b w:val="0"/>
        <w:i w:val="0"/>
        <w:strike w:val="0"/>
        <w:color w:val="414042"/>
        <w:sz w:val="21"/>
        <w:szCs w:val="21"/>
        <w:u w:val="none"/>
        <w:shd w:val="clear" w:color="auto" w:fill="auto"/>
        <w:vertAlign w:val="baseline"/>
      </w:rPr>
    </w:lvl>
    <w:lvl w:ilvl="7">
      <w:start w:val="1"/>
      <w:numFmt w:val="lowerLetter"/>
      <w:lvlText w:val="%8"/>
      <w:lvlJc w:val="left"/>
      <w:pPr>
        <w:ind w:left="5854" w:hanging="5854"/>
      </w:pPr>
      <w:rPr>
        <w:rFonts w:ascii="Calibri" w:eastAsia="Calibri" w:hAnsi="Calibri" w:cs="Calibri"/>
        <w:b w:val="0"/>
        <w:i w:val="0"/>
        <w:strike w:val="0"/>
        <w:color w:val="414042"/>
        <w:sz w:val="21"/>
        <w:szCs w:val="21"/>
        <w:u w:val="none"/>
        <w:shd w:val="clear" w:color="auto" w:fill="auto"/>
        <w:vertAlign w:val="baseline"/>
      </w:rPr>
    </w:lvl>
    <w:lvl w:ilvl="8">
      <w:start w:val="1"/>
      <w:numFmt w:val="lowerRoman"/>
      <w:lvlText w:val="%9"/>
      <w:lvlJc w:val="left"/>
      <w:pPr>
        <w:ind w:left="6574" w:hanging="6574"/>
      </w:pPr>
      <w:rPr>
        <w:rFonts w:ascii="Calibri" w:eastAsia="Calibri" w:hAnsi="Calibri" w:cs="Calibri"/>
        <w:b w:val="0"/>
        <w:i w:val="0"/>
        <w:strike w:val="0"/>
        <w:color w:val="414042"/>
        <w:sz w:val="21"/>
        <w:szCs w:val="21"/>
        <w:u w:val="none"/>
        <w:shd w:val="clear" w:color="auto" w:fill="auto"/>
        <w:vertAlign w:val="baseline"/>
      </w:rPr>
    </w:lvl>
  </w:abstractNum>
  <w:abstractNum w:abstractNumId="38" w15:restartNumberingAfterBreak="0">
    <w:nsid w:val="63200022"/>
    <w:multiLevelType w:val="multilevel"/>
    <w:tmpl w:val="8AD8E09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9" w15:restartNumberingAfterBreak="0">
    <w:nsid w:val="643A4A15"/>
    <w:multiLevelType w:val="multilevel"/>
    <w:tmpl w:val="A5E485AE"/>
    <w:lvl w:ilvl="0">
      <w:start w:val="1"/>
      <w:numFmt w:val="upperRoman"/>
      <w:lvlText w:val="%1."/>
      <w:lvlJc w:val="left"/>
      <w:pPr>
        <w:ind w:left="629" w:hanging="629"/>
      </w:pPr>
      <w:rPr>
        <w:rFonts w:ascii="Calibri" w:eastAsia="Calibri" w:hAnsi="Calibri" w:cs="Calibri"/>
        <w:b w:val="0"/>
        <w:i w:val="0"/>
        <w:strike w:val="0"/>
        <w:color w:val="181717"/>
        <w:sz w:val="18"/>
        <w:szCs w:val="18"/>
        <w:u w:val="none"/>
        <w:shd w:val="clear" w:color="auto" w:fill="auto"/>
        <w:vertAlign w:val="baseline"/>
      </w:rPr>
    </w:lvl>
    <w:lvl w:ilvl="1">
      <w:start w:val="1"/>
      <w:numFmt w:val="lowerLetter"/>
      <w:lvlText w:val="%2"/>
      <w:lvlJc w:val="left"/>
      <w:pPr>
        <w:ind w:left="1477" w:hanging="1477"/>
      </w:pPr>
      <w:rPr>
        <w:rFonts w:ascii="Calibri" w:eastAsia="Calibri" w:hAnsi="Calibri" w:cs="Calibri"/>
        <w:b w:val="0"/>
        <w:i w:val="0"/>
        <w:strike w:val="0"/>
        <w:color w:val="181717"/>
        <w:sz w:val="18"/>
        <w:szCs w:val="18"/>
        <w:u w:val="none"/>
        <w:shd w:val="clear" w:color="auto" w:fill="auto"/>
        <w:vertAlign w:val="baseline"/>
      </w:rPr>
    </w:lvl>
    <w:lvl w:ilvl="2">
      <w:start w:val="1"/>
      <w:numFmt w:val="lowerRoman"/>
      <w:lvlText w:val="%3"/>
      <w:lvlJc w:val="left"/>
      <w:pPr>
        <w:ind w:left="2197" w:hanging="2197"/>
      </w:pPr>
      <w:rPr>
        <w:rFonts w:ascii="Calibri" w:eastAsia="Calibri" w:hAnsi="Calibri" w:cs="Calibri"/>
        <w:b w:val="0"/>
        <w:i w:val="0"/>
        <w:strike w:val="0"/>
        <w:color w:val="181717"/>
        <w:sz w:val="18"/>
        <w:szCs w:val="18"/>
        <w:u w:val="none"/>
        <w:shd w:val="clear" w:color="auto" w:fill="auto"/>
        <w:vertAlign w:val="baseline"/>
      </w:rPr>
    </w:lvl>
    <w:lvl w:ilvl="3">
      <w:start w:val="1"/>
      <w:numFmt w:val="decimal"/>
      <w:lvlText w:val="%4"/>
      <w:lvlJc w:val="left"/>
      <w:pPr>
        <w:ind w:left="2917" w:hanging="2917"/>
      </w:pPr>
      <w:rPr>
        <w:rFonts w:ascii="Calibri" w:eastAsia="Calibri" w:hAnsi="Calibri" w:cs="Calibri"/>
        <w:b w:val="0"/>
        <w:i w:val="0"/>
        <w:strike w:val="0"/>
        <w:color w:val="181717"/>
        <w:sz w:val="18"/>
        <w:szCs w:val="18"/>
        <w:u w:val="none"/>
        <w:shd w:val="clear" w:color="auto" w:fill="auto"/>
        <w:vertAlign w:val="baseline"/>
      </w:rPr>
    </w:lvl>
    <w:lvl w:ilvl="4">
      <w:start w:val="1"/>
      <w:numFmt w:val="lowerLetter"/>
      <w:lvlText w:val="%5"/>
      <w:lvlJc w:val="left"/>
      <w:pPr>
        <w:ind w:left="3637" w:hanging="3637"/>
      </w:pPr>
      <w:rPr>
        <w:rFonts w:ascii="Calibri" w:eastAsia="Calibri" w:hAnsi="Calibri" w:cs="Calibri"/>
        <w:b w:val="0"/>
        <w:i w:val="0"/>
        <w:strike w:val="0"/>
        <w:color w:val="181717"/>
        <w:sz w:val="18"/>
        <w:szCs w:val="18"/>
        <w:u w:val="none"/>
        <w:shd w:val="clear" w:color="auto" w:fill="auto"/>
        <w:vertAlign w:val="baseline"/>
      </w:rPr>
    </w:lvl>
    <w:lvl w:ilvl="5">
      <w:start w:val="1"/>
      <w:numFmt w:val="lowerRoman"/>
      <w:lvlText w:val="%6"/>
      <w:lvlJc w:val="left"/>
      <w:pPr>
        <w:ind w:left="4357" w:hanging="4357"/>
      </w:pPr>
      <w:rPr>
        <w:rFonts w:ascii="Calibri" w:eastAsia="Calibri" w:hAnsi="Calibri" w:cs="Calibri"/>
        <w:b w:val="0"/>
        <w:i w:val="0"/>
        <w:strike w:val="0"/>
        <w:color w:val="181717"/>
        <w:sz w:val="18"/>
        <w:szCs w:val="18"/>
        <w:u w:val="none"/>
        <w:shd w:val="clear" w:color="auto" w:fill="auto"/>
        <w:vertAlign w:val="baseline"/>
      </w:rPr>
    </w:lvl>
    <w:lvl w:ilvl="6">
      <w:start w:val="1"/>
      <w:numFmt w:val="decimal"/>
      <w:lvlText w:val="%7"/>
      <w:lvlJc w:val="left"/>
      <w:pPr>
        <w:ind w:left="5077" w:hanging="5077"/>
      </w:pPr>
      <w:rPr>
        <w:rFonts w:ascii="Calibri" w:eastAsia="Calibri" w:hAnsi="Calibri" w:cs="Calibri"/>
        <w:b w:val="0"/>
        <w:i w:val="0"/>
        <w:strike w:val="0"/>
        <w:color w:val="181717"/>
        <w:sz w:val="18"/>
        <w:szCs w:val="18"/>
        <w:u w:val="none"/>
        <w:shd w:val="clear" w:color="auto" w:fill="auto"/>
        <w:vertAlign w:val="baseline"/>
      </w:rPr>
    </w:lvl>
    <w:lvl w:ilvl="7">
      <w:start w:val="1"/>
      <w:numFmt w:val="lowerLetter"/>
      <w:lvlText w:val="%8"/>
      <w:lvlJc w:val="left"/>
      <w:pPr>
        <w:ind w:left="5797" w:hanging="5797"/>
      </w:pPr>
      <w:rPr>
        <w:rFonts w:ascii="Calibri" w:eastAsia="Calibri" w:hAnsi="Calibri" w:cs="Calibri"/>
        <w:b w:val="0"/>
        <w:i w:val="0"/>
        <w:strike w:val="0"/>
        <w:color w:val="181717"/>
        <w:sz w:val="18"/>
        <w:szCs w:val="18"/>
        <w:u w:val="none"/>
        <w:shd w:val="clear" w:color="auto" w:fill="auto"/>
        <w:vertAlign w:val="baseline"/>
      </w:rPr>
    </w:lvl>
    <w:lvl w:ilvl="8">
      <w:start w:val="1"/>
      <w:numFmt w:val="lowerRoman"/>
      <w:lvlText w:val="%9"/>
      <w:lvlJc w:val="left"/>
      <w:pPr>
        <w:ind w:left="6517" w:hanging="6517"/>
      </w:pPr>
      <w:rPr>
        <w:rFonts w:ascii="Calibri" w:eastAsia="Calibri" w:hAnsi="Calibri" w:cs="Calibri"/>
        <w:b w:val="0"/>
        <w:i w:val="0"/>
        <w:strike w:val="0"/>
        <w:color w:val="181717"/>
        <w:sz w:val="18"/>
        <w:szCs w:val="18"/>
        <w:u w:val="none"/>
        <w:shd w:val="clear" w:color="auto" w:fill="auto"/>
        <w:vertAlign w:val="baseline"/>
      </w:rPr>
    </w:lvl>
  </w:abstractNum>
  <w:abstractNum w:abstractNumId="40" w15:restartNumberingAfterBreak="0">
    <w:nsid w:val="66D55385"/>
    <w:multiLevelType w:val="multilevel"/>
    <w:tmpl w:val="CA0E3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86F3BB4"/>
    <w:multiLevelType w:val="multilevel"/>
    <w:tmpl w:val="7084E53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2" w15:restartNumberingAfterBreak="0">
    <w:nsid w:val="6C90174B"/>
    <w:multiLevelType w:val="hybridMultilevel"/>
    <w:tmpl w:val="4B461E52"/>
    <w:lvl w:ilvl="0" w:tplc="5E568F70">
      <w:start w:val="1"/>
      <w:numFmt w:val="bullet"/>
      <w:lvlText w:val=""/>
      <w:lvlJc w:val="left"/>
      <w:pPr>
        <w:ind w:left="1352" w:hanging="360"/>
      </w:pPr>
      <w:rPr>
        <w:rFonts w:ascii="Symbol" w:eastAsia="Calibri" w:hAnsi="Symbol" w:cs="Calibri"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43" w15:restartNumberingAfterBreak="0">
    <w:nsid w:val="6D9B2CF9"/>
    <w:multiLevelType w:val="multilevel"/>
    <w:tmpl w:val="EFDA28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0523BD8"/>
    <w:multiLevelType w:val="multilevel"/>
    <w:tmpl w:val="2912F95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5" w15:restartNumberingAfterBreak="0">
    <w:nsid w:val="71DE2872"/>
    <w:multiLevelType w:val="multilevel"/>
    <w:tmpl w:val="0809001F"/>
    <w:numStyleLink w:val="111111"/>
  </w:abstractNum>
  <w:abstractNum w:abstractNumId="46" w15:restartNumberingAfterBreak="0">
    <w:nsid w:val="76FC66C4"/>
    <w:multiLevelType w:val="multilevel"/>
    <w:tmpl w:val="4E2A2C42"/>
    <w:lvl w:ilvl="0">
      <w:start w:val="1"/>
      <w:numFmt w:val="decimal"/>
      <w:lvlText w:val="%1."/>
      <w:lvlJc w:val="left"/>
      <w:pPr>
        <w:ind w:left="1120" w:hanging="1120"/>
      </w:pPr>
      <w:rPr>
        <w:rFonts w:ascii="Calibri" w:eastAsia="Calibri" w:hAnsi="Calibri" w:cs="Calibri"/>
        <w:b w:val="0"/>
        <w:i w:val="0"/>
        <w:strike w:val="0"/>
        <w:color w:val="414042"/>
        <w:sz w:val="21"/>
        <w:szCs w:val="21"/>
        <w:u w:val="none"/>
        <w:shd w:val="clear" w:color="auto" w:fill="auto"/>
        <w:vertAlign w:val="baseline"/>
      </w:rPr>
    </w:lvl>
    <w:lvl w:ilvl="1">
      <w:start w:val="1"/>
      <w:numFmt w:val="lowerLetter"/>
      <w:lvlText w:val="(%2)"/>
      <w:lvlJc w:val="left"/>
      <w:pPr>
        <w:ind w:left="1507" w:hanging="1507"/>
      </w:pPr>
      <w:rPr>
        <w:rFonts w:ascii="Calibri" w:eastAsia="Calibri" w:hAnsi="Calibri" w:cs="Calibri"/>
        <w:b w:val="0"/>
        <w:i w:val="0"/>
        <w:strike w:val="0"/>
        <w:color w:val="414042"/>
        <w:sz w:val="21"/>
        <w:szCs w:val="21"/>
        <w:u w:val="none"/>
        <w:shd w:val="clear" w:color="auto" w:fill="auto"/>
        <w:vertAlign w:val="baseline"/>
      </w:rPr>
    </w:lvl>
    <w:lvl w:ilvl="2">
      <w:start w:val="1"/>
      <w:numFmt w:val="lowerRoman"/>
      <w:lvlText w:val="%3"/>
      <w:lvlJc w:val="left"/>
      <w:pPr>
        <w:ind w:left="2327" w:hanging="2327"/>
      </w:pPr>
      <w:rPr>
        <w:rFonts w:ascii="Calibri" w:eastAsia="Calibri" w:hAnsi="Calibri" w:cs="Calibri"/>
        <w:b w:val="0"/>
        <w:i w:val="0"/>
        <w:strike w:val="0"/>
        <w:color w:val="414042"/>
        <w:sz w:val="21"/>
        <w:szCs w:val="21"/>
        <w:u w:val="none"/>
        <w:shd w:val="clear" w:color="auto" w:fill="auto"/>
        <w:vertAlign w:val="baseline"/>
      </w:rPr>
    </w:lvl>
    <w:lvl w:ilvl="3">
      <w:start w:val="1"/>
      <w:numFmt w:val="decimal"/>
      <w:lvlText w:val="%4"/>
      <w:lvlJc w:val="left"/>
      <w:pPr>
        <w:ind w:left="3047" w:hanging="3047"/>
      </w:pPr>
      <w:rPr>
        <w:rFonts w:ascii="Calibri" w:eastAsia="Calibri" w:hAnsi="Calibri" w:cs="Calibri"/>
        <w:b w:val="0"/>
        <w:i w:val="0"/>
        <w:strike w:val="0"/>
        <w:color w:val="414042"/>
        <w:sz w:val="21"/>
        <w:szCs w:val="21"/>
        <w:u w:val="none"/>
        <w:shd w:val="clear" w:color="auto" w:fill="auto"/>
        <w:vertAlign w:val="baseline"/>
      </w:rPr>
    </w:lvl>
    <w:lvl w:ilvl="4">
      <w:start w:val="1"/>
      <w:numFmt w:val="lowerLetter"/>
      <w:lvlText w:val="%5"/>
      <w:lvlJc w:val="left"/>
      <w:pPr>
        <w:ind w:left="3767" w:hanging="3767"/>
      </w:pPr>
      <w:rPr>
        <w:rFonts w:ascii="Calibri" w:eastAsia="Calibri" w:hAnsi="Calibri" w:cs="Calibri"/>
        <w:b w:val="0"/>
        <w:i w:val="0"/>
        <w:strike w:val="0"/>
        <w:color w:val="414042"/>
        <w:sz w:val="21"/>
        <w:szCs w:val="21"/>
        <w:u w:val="none"/>
        <w:shd w:val="clear" w:color="auto" w:fill="auto"/>
        <w:vertAlign w:val="baseline"/>
      </w:rPr>
    </w:lvl>
    <w:lvl w:ilvl="5">
      <w:start w:val="1"/>
      <w:numFmt w:val="lowerRoman"/>
      <w:lvlText w:val="%6"/>
      <w:lvlJc w:val="left"/>
      <w:pPr>
        <w:ind w:left="4487" w:hanging="4487"/>
      </w:pPr>
      <w:rPr>
        <w:rFonts w:ascii="Calibri" w:eastAsia="Calibri" w:hAnsi="Calibri" w:cs="Calibri"/>
        <w:b w:val="0"/>
        <w:i w:val="0"/>
        <w:strike w:val="0"/>
        <w:color w:val="414042"/>
        <w:sz w:val="21"/>
        <w:szCs w:val="21"/>
        <w:u w:val="none"/>
        <w:shd w:val="clear" w:color="auto" w:fill="auto"/>
        <w:vertAlign w:val="baseline"/>
      </w:rPr>
    </w:lvl>
    <w:lvl w:ilvl="6">
      <w:start w:val="1"/>
      <w:numFmt w:val="decimal"/>
      <w:lvlText w:val="%7"/>
      <w:lvlJc w:val="left"/>
      <w:pPr>
        <w:ind w:left="5207" w:hanging="5207"/>
      </w:pPr>
      <w:rPr>
        <w:rFonts w:ascii="Calibri" w:eastAsia="Calibri" w:hAnsi="Calibri" w:cs="Calibri"/>
        <w:b w:val="0"/>
        <w:i w:val="0"/>
        <w:strike w:val="0"/>
        <w:color w:val="414042"/>
        <w:sz w:val="21"/>
        <w:szCs w:val="21"/>
        <w:u w:val="none"/>
        <w:shd w:val="clear" w:color="auto" w:fill="auto"/>
        <w:vertAlign w:val="baseline"/>
      </w:rPr>
    </w:lvl>
    <w:lvl w:ilvl="7">
      <w:start w:val="1"/>
      <w:numFmt w:val="lowerLetter"/>
      <w:lvlText w:val="%8"/>
      <w:lvlJc w:val="left"/>
      <w:pPr>
        <w:ind w:left="5927" w:hanging="5927"/>
      </w:pPr>
      <w:rPr>
        <w:rFonts w:ascii="Calibri" w:eastAsia="Calibri" w:hAnsi="Calibri" w:cs="Calibri"/>
        <w:b w:val="0"/>
        <w:i w:val="0"/>
        <w:strike w:val="0"/>
        <w:color w:val="414042"/>
        <w:sz w:val="21"/>
        <w:szCs w:val="21"/>
        <w:u w:val="none"/>
        <w:shd w:val="clear" w:color="auto" w:fill="auto"/>
        <w:vertAlign w:val="baseline"/>
      </w:rPr>
    </w:lvl>
    <w:lvl w:ilvl="8">
      <w:start w:val="1"/>
      <w:numFmt w:val="lowerRoman"/>
      <w:lvlText w:val="%9"/>
      <w:lvlJc w:val="left"/>
      <w:pPr>
        <w:ind w:left="6647" w:hanging="6647"/>
      </w:pPr>
      <w:rPr>
        <w:rFonts w:ascii="Calibri" w:eastAsia="Calibri" w:hAnsi="Calibri" w:cs="Calibri"/>
        <w:b w:val="0"/>
        <w:i w:val="0"/>
        <w:strike w:val="0"/>
        <w:color w:val="414042"/>
        <w:sz w:val="21"/>
        <w:szCs w:val="21"/>
        <w:u w:val="none"/>
        <w:shd w:val="clear" w:color="auto" w:fill="auto"/>
        <w:vertAlign w:val="baseline"/>
      </w:rPr>
    </w:lvl>
  </w:abstractNum>
  <w:abstractNum w:abstractNumId="47" w15:restartNumberingAfterBreak="0">
    <w:nsid w:val="791448DC"/>
    <w:multiLevelType w:val="multilevel"/>
    <w:tmpl w:val="DFCC28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8" w15:restartNumberingAfterBreak="0">
    <w:nsid w:val="794941B7"/>
    <w:multiLevelType w:val="multilevel"/>
    <w:tmpl w:val="A866E0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980791B"/>
    <w:multiLevelType w:val="multilevel"/>
    <w:tmpl w:val="A2E836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7C6F10FE"/>
    <w:multiLevelType w:val="multilevel"/>
    <w:tmpl w:val="0A9667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7"/>
  </w:num>
  <w:num w:numId="2">
    <w:abstractNumId w:val="41"/>
  </w:num>
  <w:num w:numId="3">
    <w:abstractNumId w:val="44"/>
  </w:num>
  <w:num w:numId="4">
    <w:abstractNumId w:val="37"/>
  </w:num>
  <w:num w:numId="5">
    <w:abstractNumId w:val="34"/>
  </w:num>
  <w:num w:numId="6">
    <w:abstractNumId w:val="4"/>
  </w:num>
  <w:num w:numId="7">
    <w:abstractNumId w:val="50"/>
  </w:num>
  <w:num w:numId="8">
    <w:abstractNumId w:val="8"/>
  </w:num>
  <w:num w:numId="9">
    <w:abstractNumId w:val="31"/>
  </w:num>
  <w:num w:numId="10">
    <w:abstractNumId w:val="17"/>
  </w:num>
  <w:num w:numId="11">
    <w:abstractNumId w:val="39"/>
  </w:num>
  <w:num w:numId="12">
    <w:abstractNumId w:val="11"/>
  </w:num>
  <w:num w:numId="13">
    <w:abstractNumId w:val="24"/>
  </w:num>
  <w:num w:numId="14">
    <w:abstractNumId w:val="38"/>
  </w:num>
  <w:num w:numId="15">
    <w:abstractNumId w:val="23"/>
  </w:num>
  <w:num w:numId="16">
    <w:abstractNumId w:val="15"/>
  </w:num>
  <w:num w:numId="17">
    <w:abstractNumId w:val="40"/>
  </w:num>
  <w:num w:numId="18">
    <w:abstractNumId w:val="3"/>
  </w:num>
  <w:num w:numId="19">
    <w:abstractNumId w:val="36"/>
  </w:num>
  <w:num w:numId="20">
    <w:abstractNumId w:val="25"/>
  </w:num>
  <w:num w:numId="21">
    <w:abstractNumId w:val="48"/>
  </w:num>
  <w:num w:numId="22">
    <w:abstractNumId w:val="21"/>
  </w:num>
  <w:num w:numId="23">
    <w:abstractNumId w:val="19"/>
  </w:num>
  <w:num w:numId="24">
    <w:abstractNumId w:val="27"/>
  </w:num>
  <w:num w:numId="25">
    <w:abstractNumId w:val="49"/>
  </w:num>
  <w:num w:numId="26">
    <w:abstractNumId w:val="12"/>
  </w:num>
  <w:num w:numId="27">
    <w:abstractNumId w:val="46"/>
  </w:num>
  <w:num w:numId="28">
    <w:abstractNumId w:val="10"/>
  </w:num>
  <w:num w:numId="29">
    <w:abstractNumId w:val="35"/>
  </w:num>
  <w:num w:numId="30">
    <w:abstractNumId w:val="14"/>
  </w:num>
  <w:num w:numId="31">
    <w:abstractNumId w:val="29"/>
  </w:num>
  <w:num w:numId="32">
    <w:abstractNumId w:val="6"/>
  </w:num>
  <w:num w:numId="33">
    <w:abstractNumId w:val="43"/>
  </w:num>
  <w:num w:numId="34">
    <w:abstractNumId w:val="47"/>
  </w:num>
  <w:num w:numId="35">
    <w:abstractNumId w:val="16"/>
  </w:num>
  <w:num w:numId="36">
    <w:abstractNumId w:val="32"/>
  </w:num>
  <w:num w:numId="37">
    <w:abstractNumId w:val="33"/>
  </w:num>
  <w:num w:numId="38">
    <w:abstractNumId w:val="18"/>
  </w:num>
  <w:num w:numId="39">
    <w:abstractNumId w:val="26"/>
  </w:num>
  <w:num w:numId="40">
    <w:abstractNumId w:val="13"/>
  </w:num>
  <w:num w:numId="41">
    <w:abstractNumId w:val="1"/>
  </w:num>
  <w:num w:numId="42">
    <w:abstractNumId w:val="2"/>
  </w:num>
  <w:num w:numId="43">
    <w:abstractNumId w:val="42"/>
  </w:num>
  <w:num w:numId="44">
    <w:abstractNumId w:val="5"/>
  </w:num>
  <w:num w:numId="45">
    <w:abstractNumId w:val="45"/>
    <w:lvlOverride w:ilvl="0">
      <w:lvl w:ilvl="0">
        <w:numFmt w:val="decimal"/>
        <w:pStyle w:val="Listheading"/>
        <w:lvlText w:val=""/>
        <w:lvlJc w:val="left"/>
      </w:lvl>
    </w:lvlOverride>
    <w:lvlOverride w:ilvl="2">
      <w:lvl w:ilvl="2">
        <w:start w:val="1"/>
        <w:numFmt w:val="decimal"/>
        <w:lvlText w:val="%1.%2.%3."/>
        <w:lvlJc w:val="left"/>
        <w:pPr>
          <w:ind w:left="1224" w:hanging="504"/>
        </w:pPr>
      </w:lvl>
    </w:lvlOverride>
  </w:num>
  <w:num w:numId="46">
    <w:abstractNumId w:val="22"/>
  </w:num>
  <w:num w:numId="47">
    <w:abstractNumId w:val="0"/>
  </w:num>
  <w:num w:numId="48">
    <w:abstractNumId w:val="9"/>
  </w:num>
  <w:num w:numId="49">
    <w:abstractNumId w:val="20"/>
  </w:num>
  <w:num w:numId="50">
    <w:abstractNumId w:val="28"/>
  </w:num>
  <w:num w:numId="51">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5A5"/>
    <w:rsid w:val="00001E54"/>
    <w:rsid w:val="00017179"/>
    <w:rsid w:val="000527AB"/>
    <w:rsid w:val="000533ED"/>
    <w:rsid w:val="000543CD"/>
    <w:rsid w:val="00077E5E"/>
    <w:rsid w:val="00081325"/>
    <w:rsid w:val="0009149C"/>
    <w:rsid w:val="00092E1A"/>
    <w:rsid w:val="000A2F98"/>
    <w:rsid w:val="000A7C4E"/>
    <w:rsid w:val="000C5A6C"/>
    <w:rsid w:val="000C6D3C"/>
    <w:rsid w:val="000C7A38"/>
    <w:rsid w:val="000D318F"/>
    <w:rsid w:val="000D5EDE"/>
    <w:rsid w:val="000E716A"/>
    <w:rsid w:val="000F1EEE"/>
    <w:rsid w:val="000F7F21"/>
    <w:rsid w:val="0010727B"/>
    <w:rsid w:val="001136BC"/>
    <w:rsid w:val="00117A56"/>
    <w:rsid w:val="001225EC"/>
    <w:rsid w:val="00134B87"/>
    <w:rsid w:val="0014202D"/>
    <w:rsid w:val="001422DB"/>
    <w:rsid w:val="00145A21"/>
    <w:rsid w:val="00147DD5"/>
    <w:rsid w:val="00153B3A"/>
    <w:rsid w:val="00160F86"/>
    <w:rsid w:val="0017281E"/>
    <w:rsid w:val="001732FF"/>
    <w:rsid w:val="001821D6"/>
    <w:rsid w:val="00193945"/>
    <w:rsid w:val="00195E63"/>
    <w:rsid w:val="001A2647"/>
    <w:rsid w:val="001A34E0"/>
    <w:rsid w:val="001A44E5"/>
    <w:rsid w:val="001A7135"/>
    <w:rsid w:val="001B7ABA"/>
    <w:rsid w:val="001D0D14"/>
    <w:rsid w:val="001D7D10"/>
    <w:rsid w:val="001F6542"/>
    <w:rsid w:val="001F6D14"/>
    <w:rsid w:val="002176A0"/>
    <w:rsid w:val="0022104D"/>
    <w:rsid w:val="00253D89"/>
    <w:rsid w:val="00262819"/>
    <w:rsid w:val="00297444"/>
    <w:rsid w:val="002C22BC"/>
    <w:rsid w:val="002C4EC4"/>
    <w:rsid w:val="002D67EC"/>
    <w:rsid w:val="002E104F"/>
    <w:rsid w:val="002E2071"/>
    <w:rsid w:val="002F0E45"/>
    <w:rsid w:val="0030509F"/>
    <w:rsid w:val="0030791B"/>
    <w:rsid w:val="0032252B"/>
    <w:rsid w:val="00322784"/>
    <w:rsid w:val="00335450"/>
    <w:rsid w:val="00342094"/>
    <w:rsid w:val="0034219D"/>
    <w:rsid w:val="003624E2"/>
    <w:rsid w:val="00376110"/>
    <w:rsid w:val="0038035C"/>
    <w:rsid w:val="003812F1"/>
    <w:rsid w:val="003845EF"/>
    <w:rsid w:val="00386102"/>
    <w:rsid w:val="00393986"/>
    <w:rsid w:val="003A2EA7"/>
    <w:rsid w:val="003B11D0"/>
    <w:rsid w:val="003C0D09"/>
    <w:rsid w:val="003C13E0"/>
    <w:rsid w:val="003E2DEC"/>
    <w:rsid w:val="00404D7A"/>
    <w:rsid w:val="00452155"/>
    <w:rsid w:val="00460F92"/>
    <w:rsid w:val="00491D87"/>
    <w:rsid w:val="00493BB2"/>
    <w:rsid w:val="004941AD"/>
    <w:rsid w:val="00495576"/>
    <w:rsid w:val="004A7F13"/>
    <w:rsid w:val="004B00CC"/>
    <w:rsid w:val="004B52EB"/>
    <w:rsid w:val="004C7110"/>
    <w:rsid w:val="004E0FA7"/>
    <w:rsid w:val="004E35C3"/>
    <w:rsid w:val="004E5F4F"/>
    <w:rsid w:val="004E725D"/>
    <w:rsid w:val="004F063B"/>
    <w:rsid w:val="004F584A"/>
    <w:rsid w:val="005018F7"/>
    <w:rsid w:val="00503E89"/>
    <w:rsid w:val="0051139A"/>
    <w:rsid w:val="00512B2E"/>
    <w:rsid w:val="0051751E"/>
    <w:rsid w:val="005569AD"/>
    <w:rsid w:val="00561358"/>
    <w:rsid w:val="00562D8C"/>
    <w:rsid w:val="00563A58"/>
    <w:rsid w:val="005666B9"/>
    <w:rsid w:val="00567281"/>
    <w:rsid w:val="00570760"/>
    <w:rsid w:val="0058315E"/>
    <w:rsid w:val="00584FC0"/>
    <w:rsid w:val="00586172"/>
    <w:rsid w:val="005B1E86"/>
    <w:rsid w:val="005B2715"/>
    <w:rsid w:val="005B56A3"/>
    <w:rsid w:val="005E12C7"/>
    <w:rsid w:val="005F4106"/>
    <w:rsid w:val="0063279B"/>
    <w:rsid w:val="0064112E"/>
    <w:rsid w:val="00643803"/>
    <w:rsid w:val="00645F13"/>
    <w:rsid w:val="00660F37"/>
    <w:rsid w:val="006626BE"/>
    <w:rsid w:val="00666A9C"/>
    <w:rsid w:val="0067631D"/>
    <w:rsid w:val="00680088"/>
    <w:rsid w:val="006863B8"/>
    <w:rsid w:val="006904FB"/>
    <w:rsid w:val="006D00E3"/>
    <w:rsid w:val="006E00F0"/>
    <w:rsid w:val="006E7986"/>
    <w:rsid w:val="006F1391"/>
    <w:rsid w:val="0070052C"/>
    <w:rsid w:val="007069BE"/>
    <w:rsid w:val="00710AA9"/>
    <w:rsid w:val="00727037"/>
    <w:rsid w:val="00730694"/>
    <w:rsid w:val="00742EF1"/>
    <w:rsid w:val="0075286C"/>
    <w:rsid w:val="00752B8A"/>
    <w:rsid w:val="00755386"/>
    <w:rsid w:val="00755ABF"/>
    <w:rsid w:val="00764E3C"/>
    <w:rsid w:val="007728AB"/>
    <w:rsid w:val="007776CB"/>
    <w:rsid w:val="00782037"/>
    <w:rsid w:val="00792AB2"/>
    <w:rsid w:val="00793764"/>
    <w:rsid w:val="007A1C9E"/>
    <w:rsid w:val="007A78F3"/>
    <w:rsid w:val="007C1243"/>
    <w:rsid w:val="007C3DE1"/>
    <w:rsid w:val="007E348E"/>
    <w:rsid w:val="008022E5"/>
    <w:rsid w:val="00825351"/>
    <w:rsid w:val="00831329"/>
    <w:rsid w:val="00842CAD"/>
    <w:rsid w:val="008470AC"/>
    <w:rsid w:val="0087731A"/>
    <w:rsid w:val="008822DB"/>
    <w:rsid w:val="008B10A5"/>
    <w:rsid w:val="008C119B"/>
    <w:rsid w:val="00905A51"/>
    <w:rsid w:val="00907F15"/>
    <w:rsid w:val="00910D29"/>
    <w:rsid w:val="00911231"/>
    <w:rsid w:val="00930C15"/>
    <w:rsid w:val="00932C4B"/>
    <w:rsid w:val="00936B13"/>
    <w:rsid w:val="009435DE"/>
    <w:rsid w:val="0096577B"/>
    <w:rsid w:val="009714F1"/>
    <w:rsid w:val="0098404E"/>
    <w:rsid w:val="00993C49"/>
    <w:rsid w:val="00995982"/>
    <w:rsid w:val="009C0957"/>
    <w:rsid w:val="009C4735"/>
    <w:rsid w:val="009D70C7"/>
    <w:rsid w:val="009D7766"/>
    <w:rsid w:val="009E4822"/>
    <w:rsid w:val="009E5784"/>
    <w:rsid w:val="009F19B8"/>
    <w:rsid w:val="00A108C1"/>
    <w:rsid w:val="00A132D7"/>
    <w:rsid w:val="00A50103"/>
    <w:rsid w:val="00A54ACE"/>
    <w:rsid w:val="00A54B7B"/>
    <w:rsid w:val="00A60008"/>
    <w:rsid w:val="00A76691"/>
    <w:rsid w:val="00A82071"/>
    <w:rsid w:val="00AA0871"/>
    <w:rsid w:val="00AA12A5"/>
    <w:rsid w:val="00AB0ECF"/>
    <w:rsid w:val="00AD7FD4"/>
    <w:rsid w:val="00AE138F"/>
    <w:rsid w:val="00AF6C40"/>
    <w:rsid w:val="00B14899"/>
    <w:rsid w:val="00B242B4"/>
    <w:rsid w:val="00B27536"/>
    <w:rsid w:val="00B31CE1"/>
    <w:rsid w:val="00B348D0"/>
    <w:rsid w:val="00B37869"/>
    <w:rsid w:val="00B4272C"/>
    <w:rsid w:val="00B474DE"/>
    <w:rsid w:val="00B516C2"/>
    <w:rsid w:val="00B5637D"/>
    <w:rsid w:val="00B62249"/>
    <w:rsid w:val="00B65C47"/>
    <w:rsid w:val="00B703FE"/>
    <w:rsid w:val="00B707C6"/>
    <w:rsid w:val="00B77BA7"/>
    <w:rsid w:val="00B80FA5"/>
    <w:rsid w:val="00B86341"/>
    <w:rsid w:val="00B914C3"/>
    <w:rsid w:val="00B935BF"/>
    <w:rsid w:val="00B95168"/>
    <w:rsid w:val="00B964D3"/>
    <w:rsid w:val="00B9782D"/>
    <w:rsid w:val="00BA252E"/>
    <w:rsid w:val="00BB469A"/>
    <w:rsid w:val="00BB54F4"/>
    <w:rsid w:val="00BD1A3B"/>
    <w:rsid w:val="00BF5534"/>
    <w:rsid w:val="00C0024C"/>
    <w:rsid w:val="00C0093F"/>
    <w:rsid w:val="00C01343"/>
    <w:rsid w:val="00C05634"/>
    <w:rsid w:val="00C31CEF"/>
    <w:rsid w:val="00C33E5D"/>
    <w:rsid w:val="00C342F7"/>
    <w:rsid w:val="00C4456E"/>
    <w:rsid w:val="00C46F0A"/>
    <w:rsid w:val="00C474B0"/>
    <w:rsid w:val="00C47ABB"/>
    <w:rsid w:val="00C47C7C"/>
    <w:rsid w:val="00C64FBB"/>
    <w:rsid w:val="00C67551"/>
    <w:rsid w:val="00C75154"/>
    <w:rsid w:val="00C81B84"/>
    <w:rsid w:val="00C928E7"/>
    <w:rsid w:val="00CB1190"/>
    <w:rsid w:val="00CC7625"/>
    <w:rsid w:val="00CF2B91"/>
    <w:rsid w:val="00D130AF"/>
    <w:rsid w:val="00D23772"/>
    <w:rsid w:val="00D26B40"/>
    <w:rsid w:val="00D428EC"/>
    <w:rsid w:val="00D550A7"/>
    <w:rsid w:val="00D65924"/>
    <w:rsid w:val="00D714FF"/>
    <w:rsid w:val="00D80621"/>
    <w:rsid w:val="00D85915"/>
    <w:rsid w:val="00D87E9F"/>
    <w:rsid w:val="00D90F0B"/>
    <w:rsid w:val="00D95CBF"/>
    <w:rsid w:val="00DA3CF9"/>
    <w:rsid w:val="00DB13D9"/>
    <w:rsid w:val="00DB5A68"/>
    <w:rsid w:val="00DC17CC"/>
    <w:rsid w:val="00DC19B7"/>
    <w:rsid w:val="00DC6F09"/>
    <w:rsid w:val="00DE044D"/>
    <w:rsid w:val="00DF22E1"/>
    <w:rsid w:val="00DF55B2"/>
    <w:rsid w:val="00E00DFE"/>
    <w:rsid w:val="00E01245"/>
    <w:rsid w:val="00E03A66"/>
    <w:rsid w:val="00E03E61"/>
    <w:rsid w:val="00E1334D"/>
    <w:rsid w:val="00E2052E"/>
    <w:rsid w:val="00E32E85"/>
    <w:rsid w:val="00E426B7"/>
    <w:rsid w:val="00E47CEB"/>
    <w:rsid w:val="00E65433"/>
    <w:rsid w:val="00E71CB9"/>
    <w:rsid w:val="00E77639"/>
    <w:rsid w:val="00E82638"/>
    <w:rsid w:val="00E95D1B"/>
    <w:rsid w:val="00EA55A5"/>
    <w:rsid w:val="00EA7AE6"/>
    <w:rsid w:val="00ED210D"/>
    <w:rsid w:val="00EE1CF4"/>
    <w:rsid w:val="00F02204"/>
    <w:rsid w:val="00F04383"/>
    <w:rsid w:val="00F20961"/>
    <w:rsid w:val="00F21D87"/>
    <w:rsid w:val="00F26EE9"/>
    <w:rsid w:val="00F339B2"/>
    <w:rsid w:val="00F33B4B"/>
    <w:rsid w:val="00F342E9"/>
    <w:rsid w:val="00F43C7E"/>
    <w:rsid w:val="00F7521A"/>
    <w:rsid w:val="00F844FB"/>
    <w:rsid w:val="00FB72BB"/>
    <w:rsid w:val="00FD4C5B"/>
    <w:rsid w:val="00FF0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50EA4"/>
  <w15:docId w15:val="{255897B6-6B04-4071-AA9E-F514A09E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7AE6"/>
    <w:rPr>
      <w:sz w:val="24"/>
    </w:rPr>
  </w:style>
  <w:style w:type="paragraph" w:styleId="Heading1">
    <w:name w:val="heading 1"/>
    <w:basedOn w:val="Normal"/>
    <w:next w:val="Listheading"/>
    <w:pPr>
      <w:keepNext/>
      <w:keepLines/>
      <w:spacing w:before="240" w:after="0"/>
      <w:outlineLvl w:val="0"/>
    </w:pPr>
    <w:rPr>
      <w:color w:val="2E75B5"/>
      <w:sz w:val="32"/>
      <w:szCs w:val="32"/>
    </w:rPr>
  </w:style>
  <w:style w:type="paragraph" w:styleId="Heading2">
    <w:name w:val="heading 2"/>
    <w:basedOn w:val="Normal"/>
    <w:next w:val="Normal"/>
    <w:pPr>
      <w:keepNext/>
      <w:keepLines/>
      <w:pBdr>
        <w:top w:val="nil"/>
        <w:left w:val="nil"/>
        <w:bottom w:val="nil"/>
        <w:right w:val="nil"/>
        <w:between w:val="nil"/>
      </w:pBdr>
      <w:spacing w:after="146" w:line="263" w:lineRule="auto"/>
      <w:ind w:left="16" w:hanging="10"/>
      <w:outlineLvl w:val="1"/>
    </w:pPr>
    <w:rPr>
      <w:color w:val="D6602D"/>
      <w:sz w:val="28"/>
      <w:szCs w:val="28"/>
      <w:u w:val="single"/>
    </w:rPr>
  </w:style>
  <w:style w:type="paragraph" w:styleId="Heading3">
    <w:name w:val="heading 3"/>
    <w:basedOn w:val="Normal"/>
    <w:next w:val="Normal"/>
    <w:pPr>
      <w:keepNext/>
      <w:keepLines/>
      <w:spacing w:before="40" w:after="0"/>
      <w:outlineLvl w:val="2"/>
    </w:pPr>
    <w:rPr>
      <w:color w:val="1E4D78"/>
      <w:szCs w:val="24"/>
    </w:rPr>
  </w:style>
  <w:style w:type="paragraph" w:styleId="Heading4">
    <w:name w:val="heading 4"/>
    <w:basedOn w:val="Normal"/>
    <w:next w:val="Normal"/>
    <w:pPr>
      <w:keepNext/>
      <w:keepLines/>
      <w:spacing w:before="40" w:after="0" w:line="276" w:lineRule="auto"/>
      <w:ind w:left="717" w:hanging="360"/>
      <w:outlineLvl w:val="3"/>
    </w:pPr>
    <w:rPr>
      <w:b/>
      <w:i/>
      <w:szCs w:val="24"/>
    </w:rPr>
  </w:style>
  <w:style w:type="paragraph" w:styleId="Heading5">
    <w:name w:val="heading 5"/>
    <w:basedOn w:val="Normal"/>
    <w:next w:val="Normal"/>
    <w:pPr>
      <w:keepNext/>
      <w:keepLines/>
      <w:spacing w:before="40" w:after="0"/>
      <w:outlineLvl w:val="4"/>
    </w:pPr>
    <w:rPr>
      <w:color w:val="2E75B5"/>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660F37"/>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pPr>
      <w:spacing w:after="0" w:line="240" w:lineRule="auto"/>
    </w:pPr>
    <w:tblPr>
      <w:tblStyleRowBandSize w:val="1"/>
      <w:tblStyleColBandSize w:val="1"/>
    </w:tblPr>
  </w:style>
  <w:style w:type="table" w:customStyle="1" w:styleId="7">
    <w:name w:val="7"/>
    <w:basedOn w:val="TableNormal"/>
    <w:pPr>
      <w:spacing w:after="0" w:line="240" w:lineRule="auto"/>
    </w:pPr>
    <w:tblPr>
      <w:tblStyleRowBandSize w:val="1"/>
      <w:tblStyleColBandSize w:val="1"/>
    </w:tbl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E716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716A"/>
    <w:rPr>
      <w:rFonts w:ascii="Times New Roman" w:hAnsi="Times New Roman" w:cs="Times New Roman"/>
      <w:sz w:val="18"/>
      <w:szCs w:val="18"/>
    </w:rPr>
  </w:style>
  <w:style w:type="paragraph" w:styleId="Footer">
    <w:name w:val="footer"/>
    <w:basedOn w:val="Normal"/>
    <w:link w:val="FooterChar"/>
    <w:uiPriority w:val="99"/>
    <w:unhideWhenUsed/>
    <w:rsid w:val="000E7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16A"/>
  </w:style>
  <w:style w:type="paragraph" w:styleId="FootnoteText">
    <w:name w:val="footnote text"/>
    <w:basedOn w:val="Normal"/>
    <w:link w:val="FootnoteTextChar"/>
    <w:uiPriority w:val="99"/>
    <w:unhideWhenUsed/>
    <w:rsid w:val="000E716A"/>
    <w:pPr>
      <w:spacing w:after="0" w:line="240" w:lineRule="auto"/>
    </w:pPr>
    <w:rPr>
      <w:szCs w:val="24"/>
    </w:rPr>
  </w:style>
  <w:style w:type="character" w:customStyle="1" w:styleId="FootnoteTextChar">
    <w:name w:val="Footnote Text Char"/>
    <w:basedOn w:val="DefaultParagraphFont"/>
    <w:link w:val="FootnoteText"/>
    <w:uiPriority w:val="99"/>
    <w:rsid w:val="000E716A"/>
    <w:rPr>
      <w:sz w:val="24"/>
      <w:szCs w:val="24"/>
    </w:rPr>
  </w:style>
  <w:style w:type="character" w:styleId="FootnoteReference">
    <w:name w:val="footnote reference"/>
    <w:basedOn w:val="DefaultParagraphFont"/>
    <w:uiPriority w:val="99"/>
    <w:unhideWhenUsed/>
    <w:rsid w:val="000E716A"/>
    <w:rPr>
      <w:vertAlign w:val="superscript"/>
    </w:rPr>
  </w:style>
  <w:style w:type="paragraph" w:styleId="TOCHeading">
    <w:name w:val="TOC Heading"/>
    <w:basedOn w:val="Heading1"/>
    <w:next w:val="Normal"/>
    <w:uiPriority w:val="39"/>
    <w:unhideWhenUsed/>
    <w:qFormat/>
    <w:rsid w:val="00A50103"/>
    <w:pPr>
      <w:spacing w:before="480" w:line="276" w:lineRule="auto"/>
      <w:outlineLvl w:val="9"/>
    </w:pPr>
    <w:rPr>
      <w:rFonts w:asciiTheme="majorHAnsi" w:eastAsiaTheme="majorEastAsia" w:hAnsiTheme="majorHAnsi" w:cstheme="majorBidi"/>
      <w:b/>
      <w:bCs/>
      <w:color w:val="365F91" w:themeColor="accent1" w:themeShade="BF"/>
      <w:sz w:val="28"/>
      <w:szCs w:val="28"/>
      <w:lang w:val="en-US" w:eastAsia="en-US"/>
    </w:rPr>
  </w:style>
  <w:style w:type="paragraph" w:styleId="TOC2">
    <w:name w:val="toc 2"/>
    <w:basedOn w:val="Normal"/>
    <w:next w:val="Normal"/>
    <w:autoRedefine/>
    <w:uiPriority w:val="39"/>
    <w:unhideWhenUsed/>
    <w:rsid w:val="0075286C"/>
    <w:pPr>
      <w:spacing w:after="0"/>
      <w:ind w:left="240"/>
    </w:pPr>
    <w:rPr>
      <w:rFonts w:asciiTheme="minorHAnsi" w:hAnsiTheme="minorHAnsi"/>
      <w:b/>
      <w:bCs/>
      <w:sz w:val="22"/>
    </w:rPr>
  </w:style>
  <w:style w:type="paragraph" w:styleId="TOC1">
    <w:name w:val="toc 1"/>
    <w:basedOn w:val="Normal"/>
    <w:next w:val="Normal"/>
    <w:autoRedefine/>
    <w:uiPriority w:val="39"/>
    <w:unhideWhenUsed/>
    <w:rsid w:val="00A50103"/>
    <w:pPr>
      <w:spacing w:before="120" w:after="0"/>
    </w:pPr>
    <w:rPr>
      <w:rFonts w:asciiTheme="minorHAnsi" w:hAnsiTheme="minorHAnsi"/>
      <w:b/>
      <w:bCs/>
      <w:szCs w:val="24"/>
    </w:rPr>
  </w:style>
  <w:style w:type="paragraph" w:styleId="TOC3">
    <w:name w:val="toc 3"/>
    <w:basedOn w:val="Normal"/>
    <w:next w:val="Normal"/>
    <w:autoRedefine/>
    <w:uiPriority w:val="39"/>
    <w:unhideWhenUsed/>
    <w:rsid w:val="00A50103"/>
    <w:pPr>
      <w:spacing w:after="0"/>
      <w:ind w:left="480"/>
    </w:pPr>
    <w:rPr>
      <w:rFonts w:asciiTheme="minorHAnsi" w:hAnsiTheme="minorHAnsi"/>
      <w:sz w:val="22"/>
    </w:rPr>
  </w:style>
  <w:style w:type="paragraph" w:styleId="TOC4">
    <w:name w:val="toc 4"/>
    <w:basedOn w:val="Normal"/>
    <w:next w:val="Normal"/>
    <w:autoRedefine/>
    <w:uiPriority w:val="39"/>
    <w:unhideWhenUsed/>
    <w:rsid w:val="00A50103"/>
    <w:pPr>
      <w:spacing w:after="0"/>
      <w:ind w:left="720"/>
    </w:pPr>
    <w:rPr>
      <w:rFonts w:asciiTheme="minorHAnsi" w:hAnsiTheme="minorHAnsi"/>
      <w:sz w:val="20"/>
      <w:szCs w:val="20"/>
    </w:rPr>
  </w:style>
  <w:style w:type="paragraph" w:styleId="TOC5">
    <w:name w:val="toc 5"/>
    <w:basedOn w:val="Normal"/>
    <w:next w:val="Normal"/>
    <w:autoRedefine/>
    <w:uiPriority w:val="39"/>
    <w:unhideWhenUsed/>
    <w:rsid w:val="00A50103"/>
    <w:pPr>
      <w:spacing w:after="0"/>
      <w:ind w:left="960"/>
    </w:pPr>
    <w:rPr>
      <w:rFonts w:asciiTheme="minorHAnsi" w:hAnsiTheme="minorHAnsi"/>
      <w:sz w:val="20"/>
      <w:szCs w:val="20"/>
    </w:rPr>
  </w:style>
  <w:style w:type="paragraph" w:styleId="TOC6">
    <w:name w:val="toc 6"/>
    <w:basedOn w:val="Normal"/>
    <w:next w:val="Normal"/>
    <w:autoRedefine/>
    <w:uiPriority w:val="39"/>
    <w:unhideWhenUsed/>
    <w:rsid w:val="00A50103"/>
    <w:pPr>
      <w:spacing w:after="0"/>
      <w:ind w:left="1200"/>
    </w:pPr>
    <w:rPr>
      <w:rFonts w:asciiTheme="minorHAnsi" w:hAnsiTheme="minorHAnsi"/>
      <w:sz w:val="20"/>
      <w:szCs w:val="20"/>
    </w:rPr>
  </w:style>
  <w:style w:type="paragraph" w:styleId="TOC7">
    <w:name w:val="toc 7"/>
    <w:basedOn w:val="Normal"/>
    <w:next w:val="Normal"/>
    <w:autoRedefine/>
    <w:uiPriority w:val="39"/>
    <w:unhideWhenUsed/>
    <w:rsid w:val="00A50103"/>
    <w:pPr>
      <w:spacing w:after="0"/>
      <w:ind w:left="1440"/>
    </w:pPr>
    <w:rPr>
      <w:rFonts w:asciiTheme="minorHAnsi" w:hAnsiTheme="minorHAnsi"/>
      <w:sz w:val="20"/>
      <w:szCs w:val="20"/>
    </w:rPr>
  </w:style>
  <w:style w:type="paragraph" w:styleId="TOC8">
    <w:name w:val="toc 8"/>
    <w:basedOn w:val="Normal"/>
    <w:next w:val="Normal"/>
    <w:autoRedefine/>
    <w:uiPriority w:val="39"/>
    <w:unhideWhenUsed/>
    <w:rsid w:val="00A50103"/>
    <w:pPr>
      <w:spacing w:after="0"/>
      <w:ind w:left="1680"/>
    </w:pPr>
    <w:rPr>
      <w:rFonts w:asciiTheme="minorHAnsi" w:hAnsiTheme="minorHAnsi"/>
      <w:sz w:val="20"/>
      <w:szCs w:val="20"/>
    </w:rPr>
  </w:style>
  <w:style w:type="paragraph" w:styleId="TOC9">
    <w:name w:val="toc 9"/>
    <w:basedOn w:val="Normal"/>
    <w:next w:val="Normal"/>
    <w:autoRedefine/>
    <w:uiPriority w:val="39"/>
    <w:unhideWhenUsed/>
    <w:rsid w:val="00A50103"/>
    <w:pPr>
      <w:spacing w:after="0"/>
      <w:ind w:left="1920"/>
    </w:pPr>
    <w:rPr>
      <w:rFonts w:asciiTheme="minorHAnsi" w:hAnsiTheme="minorHAnsi"/>
      <w:sz w:val="20"/>
      <w:szCs w:val="20"/>
    </w:rPr>
  </w:style>
  <w:style w:type="character" w:styleId="Hyperlink">
    <w:name w:val="Hyperlink"/>
    <w:basedOn w:val="DefaultParagraphFont"/>
    <w:uiPriority w:val="99"/>
    <w:unhideWhenUsed/>
    <w:rsid w:val="00017179"/>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132D7"/>
    <w:rPr>
      <w:b/>
      <w:bCs/>
      <w:sz w:val="20"/>
      <w:szCs w:val="20"/>
    </w:rPr>
  </w:style>
  <w:style w:type="character" w:customStyle="1" w:styleId="CommentSubjectChar">
    <w:name w:val="Comment Subject Char"/>
    <w:basedOn w:val="CommentTextChar"/>
    <w:link w:val="CommentSubject"/>
    <w:uiPriority w:val="99"/>
    <w:semiHidden/>
    <w:rsid w:val="00A132D7"/>
    <w:rPr>
      <w:b/>
      <w:bCs/>
      <w:sz w:val="20"/>
      <w:szCs w:val="20"/>
    </w:rPr>
  </w:style>
  <w:style w:type="paragraph" w:styleId="ListParagraph">
    <w:name w:val="List Paragraph"/>
    <w:basedOn w:val="Normal"/>
    <w:uiPriority w:val="99"/>
    <w:qFormat/>
    <w:rsid w:val="00645F13"/>
    <w:pPr>
      <w:ind w:left="720"/>
      <w:contextualSpacing/>
    </w:pPr>
  </w:style>
  <w:style w:type="character" w:customStyle="1" w:styleId="Heading7Char">
    <w:name w:val="Heading 7 Char"/>
    <w:basedOn w:val="DefaultParagraphFont"/>
    <w:link w:val="Heading7"/>
    <w:uiPriority w:val="9"/>
    <w:rsid w:val="00660F37"/>
    <w:rPr>
      <w:rFonts w:asciiTheme="majorHAnsi" w:eastAsiaTheme="majorEastAsia" w:hAnsiTheme="majorHAnsi" w:cstheme="majorBidi"/>
      <w:i/>
      <w:iCs/>
      <w:color w:val="243F60" w:themeColor="accent1" w:themeShade="7F"/>
    </w:rPr>
  </w:style>
  <w:style w:type="paragraph" w:styleId="NoSpacing">
    <w:name w:val="No Spacing"/>
    <w:uiPriority w:val="1"/>
    <w:qFormat/>
    <w:rsid w:val="00660F37"/>
    <w:pPr>
      <w:spacing w:after="0" w:line="240" w:lineRule="auto"/>
    </w:pPr>
  </w:style>
  <w:style w:type="paragraph" w:customStyle="1" w:styleId="Style1">
    <w:name w:val="Style1"/>
    <w:basedOn w:val="Heading1"/>
    <w:rsid w:val="00C01343"/>
  </w:style>
  <w:style w:type="paragraph" w:customStyle="1" w:styleId="Heading22">
    <w:name w:val="Heading 2.2"/>
    <w:basedOn w:val="Heading2"/>
    <w:rsid w:val="00C01343"/>
    <w:pPr>
      <w:jc w:val="center"/>
    </w:pPr>
    <w:rPr>
      <w:color w:val="0070C0"/>
      <w:u w:val="none"/>
    </w:rPr>
  </w:style>
  <w:style w:type="paragraph" w:customStyle="1" w:styleId="Heading23">
    <w:name w:val="Heading 2.3"/>
    <w:basedOn w:val="Heading2"/>
    <w:next w:val="Normal"/>
    <w:rsid w:val="0063279B"/>
    <w:pPr>
      <w:keepNext w:val="0"/>
      <w:keepLines w:val="0"/>
      <w:numPr>
        <w:numId w:val="18"/>
      </w:numPr>
      <w:spacing w:after="200" w:line="276" w:lineRule="auto"/>
      <w:ind w:left="992"/>
    </w:pPr>
    <w:rPr>
      <w:b/>
      <w:color w:val="000000"/>
      <w:sz w:val="24"/>
      <w:szCs w:val="24"/>
    </w:rPr>
  </w:style>
  <w:style w:type="paragraph" w:customStyle="1" w:styleId="Listheading">
    <w:name w:val="List heading"/>
    <w:basedOn w:val="Heading1"/>
    <w:next w:val="Normal"/>
    <w:rsid w:val="0063279B"/>
    <w:pPr>
      <w:keepNext w:val="0"/>
      <w:keepLines w:val="0"/>
      <w:numPr>
        <w:numId w:val="45"/>
      </w:numPr>
      <w:spacing w:before="0" w:after="200" w:line="276" w:lineRule="auto"/>
    </w:pPr>
    <w:rPr>
      <w:b/>
      <w:color w:val="000000"/>
      <w:sz w:val="24"/>
      <w:szCs w:val="24"/>
    </w:rPr>
  </w:style>
  <w:style w:type="character" w:styleId="BookTitle">
    <w:name w:val="Book Title"/>
    <w:basedOn w:val="DefaultParagraphFont"/>
    <w:uiPriority w:val="33"/>
    <w:qFormat/>
    <w:rsid w:val="00666A9C"/>
    <w:rPr>
      <w:b/>
      <w:bCs/>
      <w:i/>
      <w:iCs/>
      <w:spacing w:val="5"/>
    </w:rPr>
  </w:style>
  <w:style w:type="character" w:styleId="IntenseReference">
    <w:name w:val="Intense Reference"/>
    <w:basedOn w:val="DefaultParagraphFont"/>
    <w:uiPriority w:val="32"/>
    <w:qFormat/>
    <w:rsid w:val="00666A9C"/>
    <w:rPr>
      <w:b/>
      <w:bCs/>
      <w:smallCaps/>
      <w:color w:val="4F81BD" w:themeColor="accent1"/>
      <w:spacing w:val="5"/>
    </w:rPr>
  </w:style>
  <w:style w:type="numbering" w:styleId="111111">
    <w:name w:val="Outline List 2"/>
    <w:basedOn w:val="NoList"/>
    <w:uiPriority w:val="99"/>
    <w:semiHidden/>
    <w:unhideWhenUsed/>
    <w:rsid w:val="0063279B"/>
    <w:pPr>
      <w:numPr>
        <w:numId w:val="44"/>
      </w:numPr>
    </w:pPr>
  </w:style>
  <w:style w:type="paragraph" w:customStyle="1" w:styleId="Heading24">
    <w:name w:val="Heading 2.4"/>
    <w:basedOn w:val="Heading2"/>
    <w:rsid w:val="00FB72BB"/>
    <w:pPr>
      <w:jc w:val="center"/>
    </w:pPr>
    <w:rPr>
      <w:color w:val="0070C0"/>
      <w:u w:val="none"/>
    </w:rPr>
  </w:style>
  <w:style w:type="table" w:styleId="TableGrid">
    <w:name w:val="Table Grid"/>
    <w:basedOn w:val="TableNormal"/>
    <w:uiPriority w:val="39"/>
    <w:rsid w:val="00517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D1A3B"/>
    <w:pPr>
      <w:widowControl w:val="0"/>
      <w:autoSpaceDE w:val="0"/>
      <w:autoSpaceDN w:val="0"/>
      <w:spacing w:before="40" w:after="0" w:line="240" w:lineRule="auto"/>
      <w:ind w:left="446" w:hanging="283"/>
    </w:pPr>
    <w:rPr>
      <w:rFonts w:ascii="Arial" w:eastAsia="Arial" w:hAnsi="Arial" w:cs="Arial"/>
      <w:lang w:val="en-AU" w:eastAsia="en-AU" w:bidi="en-AU"/>
    </w:rPr>
  </w:style>
  <w:style w:type="table" w:styleId="GridTable1Light-Accent5">
    <w:name w:val="Grid Table 1 Light Accent 5"/>
    <w:basedOn w:val="TableNormal"/>
    <w:uiPriority w:val="46"/>
    <w:rsid w:val="00DC19B7"/>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DC19B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5">
    <w:name w:val="Grid Table 5 Dark Accent 5"/>
    <w:basedOn w:val="TableNormal"/>
    <w:uiPriority w:val="50"/>
    <w:rsid w:val="00DC19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ListTable3-Accent5">
    <w:name w:val="List Table 3 Accent 5"/>
    <w:basedOn w:val="TableNormal"/>
    <w:uiPriority w:val="48"/>
    <w:rsid w:val="00DC19B7"/>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GridTable4-Accent1">
    <w:name w:val="Grid Table 4 Accent 1"/>
    <w:basedOn w:val="TableNormal"/>
    <w:uiPriority w:val="49"/>
    <w:rsid w:val="00AF6C4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7Colorful-Accent5">
    <w:name w:val="Grid Table 7 Colorful Accent 5"/>
    <w:basedOn w:val="TableNormal"/>
    <w:uiPriority w:val="52"/>
    <w:rsid w:val="00AF6C40"/>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PlainTable5">
    <w:name w:val="Plain Table 5"/>
    <w:basedOn w:val="TableNormal"/>
    <w:uiPriority w:val="45"/>
    <w:rsid w:val="00AF6C4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uiPriority w:val="99"/>
    <w:semiHidden/>
    <w:unhideWhenUsed/>
    <w:rsid w:val="00907F15"/>
    <w:rPr>
      <w:color w:val="800080" w:themeColor="followedHyperlink"/>
      <w:u w:val="single"/>
    </w:rPr>
  </w:style>
  <w:style w:type="paragraph" w:styleId="Header">
    <w:name w:val="header"/>
    <w:basedOn w:val="Normal"/>
    <w:link w:val="HeaderChar"/>
    <w:uiPriority w:val="99"/>
    <w:semiHidden/>
    <w:unhideWhenUsed/>
    <w:rsid w:val="00DF22E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F22E1"/>
    <w:rPr>
      <w:sz w:val="24"/>
    </w:rPr>
  </w:style>
  <w:style w:type="character" w:customStyle="1" w:styleId="UnresolvedMention">
    <w:name w:val="Unresolved Mention"/>
    <w:basedOn w:val="DefaultParagraphFont"/>
    <w:uiPriority w:val="99"/>
    <w:semiHidden/>
    <w:unhideWhenUsed/>
    <w:rsid w:val="00511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525659">
      <w:bodyDiv w:val="1"/>
      <w:marLeft w:val="0"/>
      <w:marRight w:val="0"/>
      <w:marTop w:val="0"/>
      <w:marBottom w:val="0"/>
      <w:divBdr>
        <w:top w:val="none" w:sz="0" w:space="0" w:color="auto"/>
        <w:left w:val="none" w:sz="0" w:space="0" w:color="auto"/>
        <w:bottom w:val="none" w:sz="0" w:space="0" w:color="auto"/>
        <w:right w:val="none" w:sz="0" w:space="0" w:color="auto"/>
      </w:divBdr>
    </w:div>
    <w:div w:id="1137146991">
      <w:bodyDiv w:val="1"/>
      <w:marLeft w:val="0"/>
      <w:marRight w:val="0"/>
      <w:marTop w:val="0"/>
      <w:marBottom w:val="0"/>
      <w:divBdr>
        <w:top w:val="none" w:sz="0" w:space="0" w:color="auto"/>
        <w:left w:val="none" w:sz="0" w:space="0" w:color="auto"/>
        <w:bottom w:val="none" w:sz="0" w:space="0" w:color="auto"/>
        <w:right w:val="none" w:sz="0" w:space="0" w:color="auto"/>
      </w:divBdr>
    </w:div>
    <w:div w:id="2007400323">
      <w:bodyDiv w:val="1"/>
      <w:marLeft w:val="0"/>
      <w:marRight w:val="0"/>
      <w:marTop w:val="0"/>
      <w:marBottom w:val="0"/>
      <w:divBdr>
        <w:top w:val="none" w:sz="0" w:space="0" w:color="auto"/>
        <w:left w:val="none" w:sz="0" w:space="0" w:color="auto"/>
        <w:bottom w:val="none" w:sz="0" w:space="0" w:color="auto"/>
        <w:right w:val="none" w:sz="0" w:space="0" w:color="auto"/>
      </w:divBdr>
      <w:divsChild>
        <w:div w:id="392001250">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yperlink" Target="mailto:child.protection@dcu.ie" TargetMode="External"/><Relationship Id="rId26" Type="http://schemas.openxmlformats.org/officeDocument/2006/relationships/hyperlink" Target="http://www.tusla.i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tusla.ie/uploads/content/Children_First_National_Guidance_2017.pdf"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mailto:child.protection@dcu.ie" TargetMode="External"/><Relationship Id="rId25" Type="http://schemas.openxmlformats.org/officeDocument/2006/relationships/hyperlink" Target="https://www.tusla.ie/uploads/content/Retrospective_Abuse_Report_Form_FINAL.pdf" TargetMode="External"/><Relationship Id="rId33" Type="http://schemas.openxmlformats.org/officeDocument/2006/relationships/footer" Target="footer1.xml"/><Relationship Id="rId38" Type="http://schemas.openxmlformats.org/officeDocument/2006/relationships/hyperlink" Target="http://www.garda.ie" TargetMode="External"/><Relationship Id="rId2" Type="http://schemas.openxmlformats.org/officeDocument/2006/relationships/numbering" Target="numbering.xml"/><Relationship Id="rId16" Type="http://schemas.openxmlformats.org/officeDocument/2006/relationships/hyperlink" Target="mailto:child.protection@dcu.ie" TargetMode="External"/><Relationship Id="rId20" Type="http://schemas.openxmlformats.org/officeDocument/2006/relationships/hyperlink" Target="https://www.dcu.ie/hr/essential-elearning" TargetMode="External"/><Relationship Id="rId29" Type="http://schemas.openxmlformats.org/officeDocument/2006/relationships/hyperlink" Target="https://www.tusla.ie/children-first/publications-and-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s://www.tusla.ie/children-first/publications-and-forms/" TargetMode="External"/><Relationship Id="rId32" Type="http://schemas.openxmlformats.org/officeDocument/2006/relationships/header" Target="header1.xml"/><Relationship Id="rId37" Type="http://schemas.openxmlformats.org/officeDocument/2006/relationships/hyperlink" Target="http://www.tusla.ie/children-first/children-first-2017"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cya.gov.ie/documents/publications/20171002ChildrenFirst2017.pdf" TargetMode="External"/><Relationship Id="rId23" Type="http://schemas.openxmlformats.org/officeDocument/2006/relationships/hyperlink" Target="https://www.tusla.ie/children-first/publications-and-forms/" TargetMode="External"/><Relationship Id="rId28" Type="http://schemas.openxmlformats.org/officeDocument/2006/relationships/hyperlink" Target="https://www.tusla.ie/children-first/publications-and-forms/" TargetMode="External"/><Relationship Id="rId36" Type="http://schemas.openxmlformats.org/officeDocument/2006/relationships/hyperlink" Target="https://www.tusla.ie/children-first/children-first-guidance-and-legislation/" TargetMode="External"/><Relationship Id="rId10" Type="http://schemas.openxmlformats.org/officeDocument/2006/relationships/diagramData" Target="diagrams/data1.xml"/><Relationship Id="rId19" Type="http://schemas.openxmlformats.org/officeDocument/2006/relationships/hyperlink" Target="https://www.dcu.ie/policies" TargetMode="External"/><Relationship Id="rId31" Type="http://schemas.openxmlformats.org/officeDocument/2006/relationships/hyperlink" Target="https://www.dcu.ie/ocoo/child-protection" TargetMode="External"/><Relationship Id="rId4" Type="http://schemas.openxmlformats.org/officeDocument/2006/relationships/settings" Target="settings.xml"/><Relationship Id="rId9" Type="http://schemas.openxmlformats.org/officeDocument/2006/relationships/image" Target="media/image2.emf"/><Relationship Id="rId14" Type="http://schemas.microsoft.com/office/2007/relationships/diagramDrawing" Target="diagrams/drawing1.xml"/><Relationship Id="rId22" Type="http://schemas.openxmlformats.org/officeDocument/2006/relationships/hyperlink" Target="https://www.tusla.ie/uploads/content/Children_First_National_Guidance_2017.pdf" TargetMode="External"/><Relationship Id="rId27" Type="http://schemas.openxmlformats.org/officeDocument/2006/relationships/hyperlink" Target="https://www.tusla.ie/children-first/publications-and-forms/" TargetMode="External"/><Relationship Id="rId30" Type="http://schemas.openxmlformats.org/officeDocument/2006/relationships/hyperlink" Target="http://www.tusla.ie" TargetMode="External"/><Relationship Id="rId35" Type="http://schemas.openxmlformats.org/officeDocument/2006/relationships/hyperlink" Target="http://www.tusla.ie"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73D691-0526-CB42-B8A0-E209B2A4D136}" type="doc">
      <dgm:prSet loTypeId="urn:microsoft.com/office/officeart/2005/8/layout/chevron2" loCatId="" qsTypeId="urn:microsoft.com/office/officeart/2005/8/quickstyle/simple1" qsCatId="simple" csTypeId="urn:microsoft.com/office/officeart/2005/8/colors/colorful3" csCatId="colorful" phldr="1"/>
      <dgm:spPr/>
      <dgm:t>
        <a:bodyPr/>
        <a:lstStyle/>
        <a:p>
          <a:endParaRPr lang="en-GB"/>
        </a:p>
      </dgm:t>
    </dgm:pt>
    <dgm:pt modelId="{1231E932-3A95-4B4F-9878-DE76E220E30D}">
      <dgm:prSet phldrT="[Text]"/>
      <dgm:spPr/>
      <dgm:t>
        <a:bodyPr/>
        <a:lstStyle/>
        <a:p>
          <a:r>
            <a:rPr lang="en-GB"/>
            <a:t>Step 1</a:t>
          </a:r>
        </a:p>
        <a:p>
          <a:r>
            <a:rPr lang="en-GB"/>
            <a:t>Identify potential risks</a:t>
          </a:r>
        </a:p>
      </dgm:t>
    </dgm:pt>
    <dgm:pt modelId="{BD041A44-9BE8-6642-A7EB-7E07BCA14003}" type="parTrans" cxnId="{F461CFBA-C950-504A-BC4E-E23B9BEC1B62}">
      <dgm:prSet/>
      <dgm:spPr/>
      <dgm:t>
        <a:bodyPr/>
        <a:lstStyle/>
        <a:p>
          <a:endParaRPr lang="en-GB"/>
        </a:p>
      </dgm:t>
    </dgm:pt>
    <dgm:pt modelId="{E222AA74-0925-8B43-8191-1F1F765F13C0}" type="sibTrans" cxnId="{F461CFBA-C950-504A-BC4E-E23B9BEC1B62}">
      <dgm:prSet/>
      <dgm:spPr/>
      <dgm:t>
        <a:bodyPr/>
        <a:lstStyle/>
        <a:p>
          <a:endParaRPr lang="en-GB"/>
        </a:p>
      </dgm:t>
    </dgm:pt>
    <dgm:pt modelId="{30BCC9D2-F5A9-604A-B18C-A4A5FDD52339}">
      <dgm:prSet phldrT="[Text]"/>
      <dgm:spPr/>
      <dgm:t>
        <a:bodyPr/>
        <a:lstStyle/>
        <a:p>
          <a:r>
            <a:rPr lang="en-GB"/>
            <a:t>Use the risk assessment template to identify potential risks. (see Appendix 2)</a:t>
          </a:r>
        </a:p>
      </dgm:t>
    </dgm:pt>
    <dgm:pt modelId="{9ADAC897-9AA5-0044-B659-D5CCCDDBE74C}" type="parTrans" cxnId="{10DC3AA1-D3C7-EF4C-930A-6C246456BD6E}">
      <dgm:prSet/>
      <dgm:spPr/>
      <dgm:t>
        <a:bodyPr/>
        <a:lstStyle/>
        <a:p>
          <a:endParaRPr lang="en-GB"/>
        </a:p>
      </dgm:t>
    </dgm:pt>
    <dgm:pt modelId="{28F0B2DB-C285-E84E-9AE3-85EBB5EB6F06}" type="sibTrans" cxnId="{10DC3AA1-D3C7-EF4C-930A-6C246456BD6E}">
      <dgm:prSet/>
      <dgm:spPr/>
      <dgm:t>
        <a:bodyPr/>
        <a:lstStyle/>
        <a:p>
          <a:endParaRPr lang="en-GB"/>
        </a:p>
      </dgm:t>
    </dgm:pt>
    <dgm:pt modelId="{8EE36349-3CAB-F047-9314-4C884B82FE43}">
      <dgm:prSet phldrT="[Text]"/>
      <dgm:spPr/>
      <dgm:t>
        <a:bodyPr/>
        <a:lstStyle/>
        <a:p>
          <a:r>
            <a:rPr lang="en-GB"/>
            <a:t>Step 2</a:t>
          </a:r>
        </a:p>
        <a:p>
          <a:r>
            <a:rPr lang="en-GB"/>
            <a:t>Rank each risk</a:t>
          </a:r>
        </a:p>
      </dgm:t>
    </dgm:pt>
    <dgm:pt modelId="{73BEEE82-F452-AD4F-9016-625046B9429C}" type="parTrans" cxnId="{EB52B7C0-1142-D648-B633-FCB407793606}">
      <dgm:prSet/>
      <dgm:spPr/>
      <dgm:t>
        <a:bodyPr/>
        <a:lstStyle/>
        <a:p>
          <a:endParaRPr lang="en-GB"/>
        </a:p>
      </dgm:t>
    </dgm:pt>
    <dgm:pt modelId="{93DE678C-59B1-E740-8DDB-E2B9DA859E35}" type="sibTrans" cxnId="{EB52B7C0-1142-D648-B633-FCB407793606}">
      <dgm:prSet/>
      <dgm:spPr/>
      <dgm:t>
        <a:bodyPr/>
        <a:lstStyle/>
        <a:p>
          <a:endParaRPr lang="en-GB"/>
        </a:p>
      </dgm:t>
    </dgm:pt>
    <dgm:pt modelId="{49441AC2-4C94-104C-B3CE-6316C1AAA393}">
      <dgm:prSet phldrT="[Text]"/>
      <dgm:spPr/>
      <dgm:t>
        <a:bodyPr/>
        <a:lstStyle/>
        <a:p>
          <a:r>
            <a:rPr lang="en-GB"/>
            <a:t>Use the legend below to rank the likelihood of each risk occurring in terms of low, moderate and high.</a:t>
          </a:r>
        </a:p>
      </dgm:t>
    </dgm:pt>
    <dgm:pt modelId="{4722D323-F5CE-544E-9DCC-41EB87A57E38}" type="parTrans" cxnId="{8DA55ECE-DBEF-A044-AFF0-02469B59B2DF}">
      <dgm:prSet/>
      <dgm:spPr/>
      <dgm:t>
        <a:bodyPr/>
        <a:lstStyle/>
        <a:p>
          <a:endParaRPr lang="en-GB"/>
        </a:p>
      </dgm:t>
    </dgm:pt>
    <dgm:pt modelId="{1478C69B-8D66-B040-BFF3-10328F55F4F9}" type="sibTrans" cxnId="{8DA55ECE-DBEF-A044-AFF0-02469B59B2DF}">
      <dgm:prSet/>
      <dgm:spPr/>
      <dgm:t>
        <a:bodyPr/>
        <a:lstStyle/>
        <a:p>
          <a:endParaRPr lang="en-GB"/>
        </a:p>
      </dgm:t>
    </dgm:pt>
    <dgm:pt modelId="{6C431FF1-934A-B241-AB49-11CD31DF60C6}">
      <dgm:prSet phldrT="[Text]"/>
      <dgm:spPr/>
      <dgm:t>
        <a:bodyPr/>
        <a:lstStyle/>
        <a:p>
          <a:r>
            <a:rPr lang="en-GB"/>
            <a:t>Step 3</a:t>
          </a:r>
        </a:p>
        <a:p>
          <a:r>
            <a:rPr lang="en-GB"/>
            <a:t>Control and Manage the risks</a:t>
          </a:r>
        </a:p>
      </dgm:t>
    </dgm:pt>
    <dgm:pt modelId="{6A08EF93-EF43-F148-8B03-82881AD4CCC1}" type="parTrans" cxnId="{18A3D3A0-7BE1-8F4B-9146-6AE1EE825F1B}">
      <dgm:prSet/>
      <dgm:spPr/>
      <dgm:t>
        <a:bodyPr/>
        <a:lstStyle/>
        <a:p>
          <a:endParaRPr lang="en-GB"/>
        </a:p>
      </dgm:t>
    </dgm:pt>
    <dgm:pt modelId="{319B06DD-600B-5548-ABC2-9A14BF2F52F7}" type="sibTrans" cxnId="{18A3D3A0-7BE1-8F4B-9146-6AE1EE825F1B}">
      <dgm:prSet/>
      <dgm:spPr/>
      <dgm:t>
        <a:bodyPr/>
        <a:lstStyle/>
        <a:p>
          <a:endParaRPr lang="en-GB"/>
        </a:p>
      </dgm:t>
    </dgm:pt>
    <dgm:pt modelId="{1B43B93C-855B-2A48-8F06-716814480592}">
      <dgm:prSet phldrT="[Text]"/>
      <dgm:spPr/>
      <dgm:t>
        <a:bodyPr/>
        <a:lstStyle/>
        <a:p>
          <a:r>
            <a:rPr lang="en-GB"/>
            <a:t>Use the template to identify who is responsible for managing each risk.</a:t>
          </a:r>
        </a:p>
      </dgm:t>
    </dgm:pt>
    <dgm:pt modelId="{33C0DA38-31D0-9A40-A7B8-546E1A420D3A}" type="parTrans" cxnId="{A58F1F6B-EB34-154D-B094-40A3372F2493}">
      <dgm:prSet/>
      <dgm:spPr/>
      <dgm:t>
        <a:bodyPr/>
        <a:lstStyle/>
        <a:p>
          <a:endParaRPr lang="en-GB"/>
        </a:p>
      </dgm:t>
    </dgm:pt>
    <dgm:pt modelId="{370554EB-FBA4-B24B-8642-C2C07351ED11}" type="sibTrans" cxnId="{A58F1F6B-EB34-154D-B094-40A3372F2493}">
      <dgm:prSet/>
      <dgm:spPr/>
      <dgm:t>
        <a:bodyPr/>
        <a:lstStyle/>
        <a:p>
          <a:endParaRPr lang="en-GB"/>
        </a:p>
      </dgm:t>
    </dgm:pt>
    <dgm:pt modelId="{91541BDC-072B-694E-8A91-F8CE5BF75EE6}">
      <dgm:prSet phldrT="[Text]"/>
      <dgm:spPr/>
      <dgm:t>
        <a:bodyPr/>
        <a:lstStyle/>
        <a:p>
          <a:r>
            <a:rPr lang="en-GB"/>
            <a:t>Can you think of any actions that need to be taken to reduce the risk?</a:t>
          </a:r>
        </a:p>
      </dgm:t>
    </dgm:pt>
    <dgm:pt modelId="{30622207-7721-4346-811F-64727C556498}" type="parTrans" cxnId="{2F2BBE15-28F4-E144-8F87-A23F216B22FD}">
      <dgm:prSet/>
      <dgm:spPr/>
      <dgm:t>
        <a:bodyPr/>
        <a:lstStyle/>
        <a:p>
          <a:endParaRPr lang="en-GB"/>
        </a:p>
      </dgm:t>
    </dgm:pt>
    <dgm:pt modelId="{7E7C4051-C11C-7540-B1AE-0474D6A73797}" type="sibTrans" cxnId="{2F2BBE15-28F4-E144-8F87-A23F216B22FD}">
      <dgm:prSet/>
      <dgm:spPr/>
      <dgm:t>
        <a:bodyPr/>
        <a:lstStyle/>
        <a:p>
          <a:endParaRPr lang="en-GB"/>
        </a:p>
      </dgm:t>
    </dgm:pt>
    <dgm:pt modelId="{434D9045-CF0B-5D4C-9D47-FB771903FA62}">
      <dgm:prSet/>
      <dgm:spPr/>
      <dgm:t>
        <a:bodyPr/>
        <a:lstStyle/>
        <a:p>
          <a:r>
            <a:rPr lang="en-GB"/>
            <a:t>Step 4</a:t>
          </a:r>
        </a:p>
        <a:p>
          <a:r>
            <a:rPr lang="en-GB"/>
            <a:t>Monitor and Review</a:t>
          </a:r>
        </a:p>
      </dgm:t>
    </dgm:pt>
    <dgm:pt modelId="{497B9847-E153-2F40-ADE6-731870859578}" type="parTrans" cxnId="{56FC074E-BBCA-DD44-9D0E-22C691FA1E68}">
      <dgm:prSet/>
      <dgm:spPr/>
      <dgm:t>
        <a:bodyPr/>
        <a:lstStyle/>
        <a:p>
          <a:endParaRPr lang="en-GB"/>
        </a:p>
      </dgm:t>
    </dgm:pt>
    <dgm:pt modelId="{CA85112F-5906-9F4D-A143-E190CB8CE66E}" type="sibTrans" cxnId="{56FC074E-BBCA-DD44-9D0E-22C691FA1E68}">
      <dgm:prSet/>
      <dgm:spPr/>
      <dgm:t>
        <a:bodyPr/>
        <a:lstStyle/>
        <a:p>
          <a:endParaRPr lang="en-GB"/>
        </a:p>
      </dgm:t>
    </dgm:pt>
    <dgm:pt modelId="{5B295BCF-7E74-5D49-BB01-9692651A2AB6}">
      <dgm:prSet/>
      <dgm:spPr/>
      <dgm:t>
        <a:bodyPr/>
        <a:lstStyle/>
        <a:p>
          <a:r>
            <a:rPr lang="en-GB"/>
            <a:t>Are the current controls working effectively?</a:t>
          </a:r>
        </a:p>
      </dgm:t>
    </dgm:pt>
    <dgm:pt modelId="{A0F05FF7-6DBE-BD48-9DBC-EE81B8EDFC76}" type="parTrans" cxnId="{E59D5131-2C6D-0948-ACAA-C2DD9BCFDBC9}">
      <dgm:prSet/>
      <dgm:spPr/>
      <dgm:t>
        <a:bodyPr/>
        <a:lstStyle/>
        <a:p>
          <a:endParaRPr lang="en-GB"/>
        </a:p>
      </dgm:t>
    </dgm:pt>
    <dgm:pt modelId="{4B5EB64D-8FE5-464A-95F8-A553525D2D7C}" type="sibTrans" cxnId="{E59D5131-2C6D-0948-ACAA-C2DD9BCFDBC9}">
      <dgm:prSet/>
      <dgm:spPr/>
      <dgm:t>
        <a:bodyPr/>
        <a:lstStyle/>
        <a:p>
          <a:endParaRPr lang="en-GB"/>
        </a:p>
      </dgm:t>
    </dgm:pt>
    <dgm:pt modelId="{182B5535-5A75-B745-ADFF-15006B7199A3}">
      <dgm:prSet/>
      <dgm:spPr/>
      <dgm:t>
        <a:bodyPr/>
        <a:lstStyle/>
        <a:p>
          <a:r>
            <a:rPr lang="en-GB"/>
            <a:t>Are all members of DCU adequately implementing the controls?</a:t>
          </a:r>
        </a:p>
      </dgm:t>
    </dgm:pt>
    <dgm:pt modelId="{D93E1FA2-23ED-5A4F-A227-A73D7D9605CD}" type="parTrans" cxnId="{16513CC1-B8E1-DC42-9F5B-35E954B8BB2A}">
      <dgm:prSet/>
      <dgm:spPr/>
      <dgm:t>
        <a:bodyPr/>
        <a:lstStyle/>
        <a:p>
          <a:endParaRPr lang="en-GB"/>
        </a:p>
      </dgm:t>
    </dgm:pt>
    <dgm:pt modelId="{4806F45F-BA73-1A4F-9683-0E8607861003}" type="sibTrans" cxnId="{16513CC1-B8E1-DC42-9F5B-35E954B8BB2A}">
      <dgm:prSet/>
      <dgm:spPr/>
      <dgm:t>
        <a:bodyPr/>
        <a:lstStyle/>
        <a:p>
          <a:endParaRPr lang="en-GB"/>
        </a:p>
      </dgm:t>
    </dgm:pt>
    <dgm:pt modelId="{7BEC467E-361C-EF42-9E3A-4EEFE39E343C}">
      <dgm:prSet/>
      <dgm:spPr/>
      <dgm:t>
        <a:bodyPr/>
        <a:lstStyle/>
        <a:p>
          <a:r>
            <a:rPr lang="en-GB"/>
            <a:t>Are the actions working effectively? If not, identify different actions.</a:t>
          </a:r>
        </a:p>
      </dgm:t>
    </dgm:pt>
    <dgm:pt modelId="{6963431F-EC53-3A43-88A3-6637FB69B97B}" type="parTrans" cxnId="{90E1E757-B1F4-E748-9467-42EC93EBADAB}">
      <dgm:prSet/>
      <dgm:spPr/>
      <dgm:t>
        <a:bodyPr/>
        <a:lstStyle/>
        <a:p>
          <a:endParaRPr lang="en-GB"/>
        </a:p>
      </dgm:t>
    </dgm:pt>
    <dgm:pt modelId="{C8FA5954-DD2C-7C4D-B475-754422034F30}" type="sibTrans" cxnId="{90E1E757-B1F4-E748-9467-42EC93EBADAB}">
      <dgm:prSet/>
      <dgm:spPr/>
      <dgm:t>
        <a:bodyPr/>
        <a:lstStyle/>
        <a:p>
          <a:endParaRPr lang="en-GB"/>
        </a:p>
      </dgm:t>
    </dgm:pt>
    <dgm:pt modelId="{E5D3C9C8-A4BD-FB43-8C11-5710C86A6785}">
      <dgm:prSet phldrT="[Text]"/>
      <dgm:spPr/>
      <dgm:t>
        <a:bodyPr/>
        <a:lstStyle/>
        <a:p>
          <a:r>
            <a:rPr lang="en-GB"/>
            <a:t>Think about who is at risk of abuse, how they are at risk and what is currently in place to reduce the risk. Can you think of any additional risks to children using your service that are not mentioned in the template?</a:t>
          </a:r>
        </a:p>
      </dgm:t>
    </dgm:pt>
    <dgm:pt modelId="{3104460E-2C4F-A143-9C00-5B850291E161}" type="parTrans" cxnId="{FB395E24-9D2A-024A-B5C9-1A06A06A9068}">
      <dgm:prSet/>
      <dgm:spPr/>
      <dgm:t>
        <a:bodyPr/>
        <a:lstStyle/>
        <a:p>
          <a:endParaRPr lang="en-GB"/>
        </a:p>
      </dgm:t>
    </dgm:pt>
    <dgm:pt modelId="{82820C0F-E914-7C4B-8710-B4D272B44A39}" type="sibTrans" cxnId="{FB395E24-9D2A-024A-B5C9-1A06A06A9068}">
      <dgm:prSet/>
      <dgm:spPr/>
      <dgm:t>
        <a:bodyPr/>
        <a:lstStyle/>
        <a:p>
          <a:endParaRPr lang="en-GB"/>
        </a:p>
      </dgm:t>
    </dgm:pt>
    <dgm:pt modelId="{4A068F75-2E19-954B-AF17-E1A2B6F4F5B9}" type="pres">
      <dgm:prSet presAssocID="{6773D691-0526-CB42-B8A0-E209B2A4D136}" presName="linearFlow" presStyleCnt="0">
        <dgm:presLayoutVars>
          <dgm:dir/>
          <dgm:animLvl val="lvl"/>
          <dgm:resizeHandles val="exact"/>
        </dgm:presLayoutVars>
      </dgm:prSet>
      <dgm:spPr/>
      <dgm:t>
        <a:bodyPr/>
        <a:lstStyle/>
        <a:p>
          <a:endParaRPr lang="en-US"/>
        </a:p>
      </dgm:t>
    </dgm:pt>
    <dgm:pt modelId="{8CD08B4B-3EF0-6E45-9566-EAEE61833F5B}" type="pres">
      <dgm:prSet presAssocID="{1231E932-3A95-4B4F-9878-DE76E220E30D}" presName="composite" presStyleCnt="0"/>
      <dgm:spPr/>
    </dgm:pt>
    <dgm:pt modelId="{2061A56D-CCF9-AB45-A67B-63D64BA4C931}" type="pres">
      <dgm:prSet presAssocID="{1231E932-3A95-4B4F-9878-DE76E220E30D}" presName="parentText" presStyleLbl="alignNode1" presStyleIdx="0" presStyleCnt="4">
        <dgm:presLayoutVars>
          <dgm:chMax val="1"/>
          <dgm:bulletEnabled val="1"/>
        </dgm:presLayoutVars>
      </dgm:prSet>
      <dgm:spPr/>
      <dgm:t>
        <a:bodyPr/>
        <a:lstStyle/>
        <a:p>
          <a:endParaRPr lang="en-US"/>
        </a:p>
      </dgm:t>
    </dgm:pt>
    <dgm:pt modelId="{56F9F411-C736-0049-ADB8-296097AFB22B}" type="pres">
      <dgm:prSet presAssocID="{1231E932-3A95-4B4F-9878-DE76E220E30D}" presName="descendantText" presStyleLbl="alignAcc1" presStyleIdx="0" presStyleCnt="4">
        <dgm:presLayoutVars>
          <dgm:bulletEnabled val="1"/>
        </dgm:presLayoutVars>
      </dgm:prSet>
      <dgm:spPr/>
      <dgm:t>
        <a:bodyPr/>
        <a:lstStyle/>
        <a:p>
          <a:endParaRPr lang="en-US"/>
        </a:p>
      </dgm:t>
    </dgm:pt>
    <dgm:pt modelId="{1092C78D-6FA5-9846-A6D2-4060718EE347}" type="pres">
      <dgm:prSet presAssocID="{E222AA74-0925-8B43-8191-1F1F765F13C0}" presName="sp" presStyleCnt="0"/>
      <dgm:spPr/>
    </dgm:pt>
    <dgm:pt modelId="{3AA86E5C-4CA7-AA4D-B083-29EB90C72A9F}" type="pres">
      <dgm:prSet presAssocID="{8EE36349-3CAB-F047-9314-4C884B82FE43}" presName="composite" presStyleCnt="0"/>
      <dgm:spPr/>
    </dgm:pt>
    <dgm:pt modelId="{9A260AE8-EA4F-694C-8010-E7060BA950F3}" type="pres">
      <dgm:prSet presAssocID="{8EE36349-3CAB-F047-9314-4C884B82FE43}" presName="parentText" presStyleLbl="alignNode1" presStyleIdx="1" presStyleCnt="4">
        <dgm:presLayoutVars>
          <dgm:chMax val="1"/>
          <dgm:bulletEnabled val="1"/>
        </dgm:presLayoutVars>
      </dgm:prSet>
      <dgm:spPr/>
      <dgm:t>
        <a:bodyPr/>
        <a:lstStyle/>
        <a:p>
          <a:endParaRPr lang="en-US"/>
        </a:p>
      </dgm:t>
    </dgm:pt>
    <dgm:pt modelId="{54602AE2-7A00-214C-AB0D-D5478D0FC3B5}" type="pres">
      <dgm:prSet presAssocID="{8EE36349-3CAB-F047-9314-4C884B82FE43}" presName="descendantText" presStyleLbl="alignAcc1" presStyleIdx="1" presStyleCnt="4">
        <dgm:presLayoutVars>
          <dgm:bulletEnabled val="1"/>
        </dgm:presLayoutVars>
      </dgm:prSet>
      <dgm:spPr/>
      <dgm:t>
        <a:bodyPr/>
        <a:lstStyle/>
        <a:p>
          <a:endParaRPr lang="en-US"/>
        </a:p>
      </dgm:t>
    </dgm:pt>
    <dgm:pt modelId="{61BBD155-A38D-ED4B-99E0-8028CBFA4D71}" type="pres">
      <dgm:prSet presAssocID="{93DE678C-59B1-E740-8DDB-E2B9DA859E35}" presName="sp" presStyleCnt="0"/>
      <dgm:spPr/>
    </dgm:pt>
    <dgm:pt modelId="{7BFE3FDA-30A7-D745-AC3A-50898B275223}" type="pres">
      <dgm:prSet presAssocID="{6C431FF1-934A-B241-AB49-11CD31DF60C6}" presName="composite" presStyleCnt="0"/>
      <dgm:spPr/>
    </dgm:pt>
    <dgm:pt modelId="{1865A252-3F6A-7E47-B5E5-44DAAD6294A8}" type="pres">
      <dgm:prSet presAssocID="{6C431FF1-934A-B241-AB49-11CD31DF60C6}" presName="parentText" presStyleLbl="alignNode1" presStyleIdx="2" presStyleCnt="4">
        <dgm:presLayoutVars>
          <dgm:chMax val="1"/>
          <dgm:bulletEnabled val="1"/>
        </dgm:presLayoutVars>
      </dgm:prSet>
      <dgm:spPr/>
      <dgm:t>
        <a:bodyPr/>
        <a:lstStyle/>
        <a:p>
          <a:endParaRPr lang="en-US"/>
        </a:p>
      </dgm:t>
    </dgm:pt>
    <dgm:pt modelId="{ECFCF062-B47C-9F4C-A901-40DAF454A5C2}" type="pres">
      <dgm:prSet presAssocID="{6C431FF1-934A-B241-AB49-11CD31DF60C6}" presName="descendantText" presStyleLbl="alignAcc1" presStyleIdx="2" presStyleCnt="4">
        <dgm:presLayoutVars>
          <dgm:bulletEnabled val="1"/>
        </dgm:presLayoutVars>
      </dgm:prSet>
      <dgm:spPr/>
      <dgm:t>
        <a:bodyPr/>
        <a:lstStyle/>
        <a:p>
          <a:endParaRPr lang="en-US"/>
        </a:p>
      </dgm:t>
    </dgm:pt>
    <dgm:pt modelId="{833B49C6-5F8E-564A-9F7E-FA0AF91BC653}" type="pres">
      <dgm:prSet presAssocID="{319B06DD-600B-5548-ABC2-9A14BF2F52F7}" presName="sp" presStyleCnt="0"/>
      <dgm:spPr/>
    </dgm:pt>
    <dgm:pt modelId="{5AF7CF2A-DBFD-C847-9BB8-74733F36B842}" type="pres">
      <dgm:prSet presAssocID="{434D9045-CF0B-5D4C-9D47-FB771903FA62}" presName="composite" presStyleCnt="0"/>
      <dgm:spPr/>
    </dgm:pt>
    <dgm:pt modelId="{EA740A3B-4321-C843-9E47-F0F18AAF593D}" type="pres">
      <dgm:prSet presAssocID="{434D9045-CF0B-5D4C-9D47-FB771903FA62}" presName="parentText" presStyleLbl="alignNode1" presStyleIdx="3" presStyleCnt="4">
        <dgm:presLayoutVars>
          <dgm:chMax val="1"/>
          <dgm:bulletEnabled val="1"/>
        </dgm:presLayoutVars>
      </dgm:prSet>
      <dgm:spPr/>
      <dgm:t>
        <a:bodyPr/>
        <a:lstStyle/>
        <a:p>
          <a:endParaRPr lang="en-US"/>
        </a:p>
      </dgm:t>
    </dgm:pt>
    <dgm:pt modelId="{DC971F83-E2E5-3741-A243-917CF05488E8}" type="pres">
      <dgm:prSet presAssocID="{434D9045-CF0B-5D4C-9D47-FB771903FA62}" presName="descendantText" presStyleLbl="alignAcc1" presStyleIdx="3" presStyleCnt="4">
        <dgm:presLayoutVars>
          <dgm:bulletEnabled val="1"/>
        </dgm:presLayoutVars>
      </dgm:prSet>
      <dgm:spPr/>
      <dgm:t>
        <a:bodyPr/>
        <a:lstStyle/>
        <a:p>
          <a:endParaRPr lang="en-US"/>
        </a:p>
      </dgm:t>
    </dgm:pt>
  </dgm:ptLst>
  <dgm:cxnLst>
    <dgm:cxn modelId="{A58F1F6B-EB34-154D-B094-40A3372F2493}" srcId="{6C431FF1-934A-B241-AB49-11CD31DF60C6}" destId="{1B43B93C-855B-2A48-8F06-716814480592}" srcOrd="0" destOrd="0" parTransId="{33C0DA38-31D0-9A40-A7B8-546E1A420D3A}" sibTransId="{370554EB-FBA4-B24B-8642-C2C07351ED11}"/>
    <dgm:cxn modelId="{FB395E24-9D2A-024A-B5C9-1A06A06A9068}" srcId="{1231E932-3A95-4B4F-9878-DE76E220E30D}" destId="{E5D3C9C8-A4BD-FB43-8C11-5710C86A6785}" srcOrd="1" destOrd="0" parTransId="{3104460E-2C4F-A143-9C00-5B850291E161}" sibTransId="{82820C0F-E914-7C4B-8710-B4D272B44A39}"/>
    <dgm:cxn modelId="{6163749B-7FFD-0F4A-9FD6-B927B720A006}" type="presOf" srcId="{1B43B93C-855B-2A48-8F06-716814480592}" destId="{ECFCF062-B47C-9F4C-A901-40DAF454A5C2}" srcOrd="0" destOrd="0" presId="urn:microsoft.com/office/officeart/2005/8/layout/chevron2"/>
    <dgm:cxn modelId="{16513CC1-B8E1-DC42-9F5B-35E954B8BB2A}" srcId="{434D9045-CF0B-5D4C-9D47-FB771903FA62}" destId="{182B5535-5A75-B745-ADFF-15006B7199A3}" srcOrd="1" destOrd="0" parTransId="{D93E1FA2-23ED-5A4F-A227-A73D7D9605CD}" sibTransId="{4806F45F-BA73-1A4F-9683-0E8607861003}"/>
    <dgm:cxn modelId="{2F2BBE15-28F4-E144-8F87-A23F216B22FD}" srcId="{6C431FF1-934A-B241-AB49-11CD31DF60C6}" destId="{91541BDC-072B-694E-8A91-F8CE5BF75EE6}" srcOrd="1" destOrd="0" parTransId="{30622207-7721-4346-811F-64727C556498}" sibTransId="{7E7C4051-C11C-7540-B1AE-0474D6A73797}"/>
    <dgm:cxn modelId="{F461CFBA-C950-504A-BC4E-E23B9BEC1B62}" srcId="{6773D691-0526-CB42-B8A0-E209B2A4D136}" destId="{1231E932-3A95-4B4F-9878-DE76E220E30D}" srcOrd="0" destOrd="0" parTransId="{BD041A44-9BE8-6642-A7EB-7E07BCA14003}" sibTransId="{E222AA74-0925-8B43-8191-1F1F765F13C0}"/>
    <dgm:cxn modelId="{E89BF32B-7092-4743-95F4-7E12432B2056}" type="presOf" srcId="{434D9045-CF0B-5D4C-9D47-FB771903FA62}" destId="{EA740A3B-4321-C843-9E47-F0F18AAF593D}" srcOrd="0" destOrd="0" presId="urn:microsoft.com/office/officeart/2005/8/layout/chevron2"/>
    <dgm:cxn modelId="{8DA55ECE-DBEF-A044-AFF0-02469B59B2DF}" srcId="{8EE36349-3CAB-F047-9314-4C884B82FE43}" destId="{49441AC2-4C94-104C-B3CE-6316C1AAA393}" srcOrd="0" destOrd="0" parTransId="{4722D323-F5CE-544E-9DCC-41EB87A57E38}" sibTransId="{1478C69B-8D66-B040-BFF3-10328F55F4F9}"/>
    <dgm:cxn modelId="{90E1E757-B1F4-E748-9467-42EC93EBADAB}" srcId="{434D9045-CF0B-5D4C-9D47-FB771903FA62}" destId="{7BEC467E-361C-EF42-9E3A-4EEFE39E343C}" srcOrd="2" destOrd="0" parTransId="{6963431F-EC53-3A43-88A3-6637FB69B97B}" sibTransId="{C8FA5954-DD2C-7C4D-B475-754422034F30}"/>
    <dgm:cxn modelId="{18A3D3A0-7BE1-8F4B-9146-6AE1EE825F1B}" srcId="{6773D691-0526-CB42-B8A0-E209B2A4D136}" destId="{6C431FF1-934A-B241-AB49-11CD31DF60C6}" srcOrd="2" destOrd="0" parTransId="{6A08EF93-EF43-F148-8B03-82881AD4CCC1}" sibTransId="{319B06DD-600B-5548-ABC2-9A14BF2F52F7}"/>
    <dgm:cxn modelId="{C4D8C7B1-F972-D448-A63C-CEDB00C9A513}" type="presOf" srcId="{5B295BCF-7E74-5D49-BB01-9692651A2AB6}" destId="{DC971F83-E2E5-3741-A243-917CF05488E8}" srcOrd="0" destOrd="0" presId="urn:microsoft.com/office/officeart/2005/8/layout/chevron2"/>
    <dgm:cxn modelId="{39BA5736-2B84-BC4D-B240-7AA5214FCBD1}" type="presOf" srcId="{1231E932-3A95-4B4F-9878-DE76E220E30D}" destId="{2061A56D-CCF9-AB45-A67B-63D64BA4C931}" srcOrd="0" destOrd="0" presId="urn:microsoft.com/office/officeart/2005/8/layout/chevron2"/>
    <dgm:cxn modelId="{10DC3AA1-D3C7-EF4C-930A-6C246456BD6E}" srcId="{1231E932-3A95-4B4F-9878-DE76E220E30D}" destId="{30BCC9D2-F5A9-604A-B18C-A4A5FDD52339}" srcOrd="0" destOrd="0" parTransId="{9ADAC897-9AA5-0044-B659-D5CCCDDBE74C}" sibTransId="{28F0B2DB-C285-E84E-9AE3-85EBB5EB6F06}"/>
    <dgm:cxn modelId="{61AB920C-C855-F443-8B41-CEF129C8E8D7}" type="presOf" srcId="{6773D691-0526-CB42-B8A0-E209B2A4D136}" destId="{4A068F75-2E19-954B-AF17-E1A2B6F4F5B9}" srcOrd="0" destOrd="0" presId="urn:microsoft.com/office/officeart/2005/8/layout/chevron2"/>
    <dgm:cxn modelId="{C0A9509E-A214-A74B-B754-41C428E00EC7}" type="presOf" srcId="{49441AC2-4C94-104C-B3CE-6316C1AAA393}" destId="{54602AE2-7A00-214C-AB0D-D5478D0FC3B5}" srcOrd="0" destOrd="0" presId="urn:microsoft.com/office/officeart/2005/8/layout/chevron2"/>
    <dgm:cxn modelId="{EB52B7C0-1142-D648-B633-FCB407793606}" srcId="{6773D691-0526-CB42-B8A0-E209B2A4D136}" destId="{8EE36349-3CAB-F047-9314-4C884B82FE43}" srcOrd="1" destOrd="0" parTransId="{73BEEE82-F452-AD4F-9016-625046B9429C}" sibTransId="{93DE678C-59B1-E740-8DDB-E2B9DA859E35}"/>
    <dgm:cxn modelId="{A7BDC871-3A1E-C94B-878A-4CA3C135A65E}" type="presOf" srcId="{E5D3C9C8-A4BD-FB43-8C11-5710C86A6785}" destId="{56F9F411-C736-0049-ADB8-296097AFB22B}" srcOrd="0" destOrd="1" presId="urn:microsoft.com/office/officeart/2005/8/layout/chevron2"/>
    <dgm:cxn modelId="{BB63DA4A-E9FF-8D4B-A68A-6E64A9D281DC}" type="presOf" srcId="{6C431FF1-934A-B241-AB49-11CD31DF60C6}" destId="{1865A252-3F6A-7E47-B5E5-44DAAD6294A8}" srcOrd="0" destOrd="0" presId="urn:microsoft.com/office/officeart/2005/8/layout/chevron2"/>
    <dgm:cxn modelId="{560E0452-D86E-D242-917B-B32CDCD8E2DE}" type="presOf" srcId="{7BEC467E-361C-EF42-9E3A-4EEFE39E343C}" destId="{DC971F83-E2E5-3741-A243-917CF05488E8}" srcOrd="0" destOrd="2" presId="urn:microsoft.com/office/officeart/2005/8/layout/chevron2"/>
    <dgm:cxn modelId="{8601A4C9-ABF4-C343-80B8-9DA2B6279615}" type="presOf" srcId="{91541BDC-072B-694E-8A91-F8CE5BF75EE6}" destId="{ECFCF062-B47C-9F4C-A901-40DAF454A5C2}" srcOrd="0" destOrd="1" presId="urn:microsoft.com/office/officeart/2005/8/layout/chevron2"/>
    <dgm:cxn modelId="{A2DB831B-9EEE-3946-8E10-1CDAEC1F5EDF}" type="presOf" srcId="{30BCC9D2-F5A9-604A-B18C-A4A5FDD52339}" destId="{56F9F411-C736-0049-ADB8-296097AFB22B}" srcOrd="0" destOrd="0" presId="urn:microsoft.com/office/officeart/2005/8/layout/chevron2"/>
    <dgm:cxn modelId="{FE494E30-F45B-1A4C-A810-9423220A6F7E}" type="presOf" srcId="{8EE36349-3CAB-F047-9314-4C884B82FE43}" destId="{9A260AE8-EA4F-694C-8010-E7060BA950F3}" srcOrd="0" destOrd="0" presId="urn:microsoft.com/office/officeart/2005/8/layout/chevron2"/>
    <dgm:cxn modelId="{E59D5131-2C6D-0948-ACAA-C2DD9BCFDBC9}" srcId="{434D9045-CF0B-5D4C-9D47-FB771903FA62}" destId="{5B295BCF-7E74-5D49-BB01-9692651A2AB6}" srcOrd="0" destOrd="0" parTransId="{A0F05FF7-6DBE-BD48-9DBC-EE81B8EDFC76}" sibTransId="{4B5EB64D-8FE5-464A-95F8-A553525D2D7C}"/>
    <dgm:cxn modelId="{56FC074E-BBCA-DD44-9D0E-22C691FA1E68}" srcId="{6773D691-0526-CB42-B8A0-E209B2A4D136}" destId="{434D9045-CF0B-5D4C-9D47-FB771903FA62}" srcOrd="3" destOrd="0" parTransId="{497B9847-E153-2F40-ADE6-731870859578}" sibTransId="{CA85112F-5906-9F4D-A143-E190CB8CE66E}"/>
    <dgm:cxn modelId="{4AE46B27-181D-C445-BED8-27B0F902C756}" type="presOf" srcId="{182B5535-5A75-B745-ADFF-15006B7199A3}" destId="{DC971F83-E2E5-3741-A243-917CF05488E8}" srcOrd="0" destOrd="1" presId="urn:microsoft.com/office/officeart/2005/8/layout/chevron2"/>
    <dgm:cxn modelId="{C433A9B2-F3C3-AF4F-B7E7-8D7C226254C9}" type="presParOf" srcId="{4A068F75-2E19-954B-AF17-E1A2B6F4F5B9}" destId="{8CD08B4B-3EF0-6E45-9566-EAEE61833F5B}" srcOrd="0" destOrd="0" presId="urn:microsoft.com/office/officeart/2005/8/layout/chevron2"/>
    <dgm:cxn modelId="{75E08CC1-F03E-7048-823F-8A39FD6556E9}" type="presParOf" srcId="{8CD08B4B-3EF0-6E45-9566-EAEE61833F5B}" destId="{2061A56D-CCF9-AB45-A67B-63D64BA4C931}" srcOrd="0" destOrd="0" presId="urn:microsoft.com/office/officeart/2005/8/layout/chevron2"/>
    <dgm:cxn modelId="{C0861251-55B2-9A47-96AB-5A0B85131196}" type="presParOf" srcId="{8CD08B4B-3EF0-6E45-9566-EAEE61833F5B}" destId="{56F9F411-C736-0049-ADB8-296097AFB22B}" srcOrd="1" destOrd="0" presId="urn:microsoft.com/office/officeart/2005/8/layout/chevron2"/>
    <dgm:cxn modelId="{E33E6225-50DE-1D41-818D-3ABF42BEF9CB}" type="presParOf" srcId="{4A068F75-2E19-954B-AF17-E1A2B6F4F5B9}" destId="{1092C78D-6FA5-9846-A6D2-4060718EE347}" srcOrd="1" destOrd="0" presId="urn:microsoft.com/office/officeart/2005/8/layout/chevron2"/>
    <dgm:cxn modelId="{4F217B34-CB0D-3D4F-9E47-87A18CA4C4F0}" type="presParOf" srcId="{4A068F75-2E19-954B-AF17-E1A2B6F4F5B9}" destId="{3AA86E5C-4CA7-AA4D-B083-29EB90C72A9F}" srcOrd="2" destOrd="0" presId="urn:microsoft.com/office/officeart/2005/8/layout/chevron2"/>
    <dgm:cxn modelId="{8C02381E-A326-0248-A2BC-D6D6EF50DFC0}" type="presParOf" srcId="{3AA86E5C-4CA7-AA4D-B083-29EB90C72A9F}" destId="{9A260AE8-EA4F-694C-8010-E7060BA950F3}" srcOrd="0" destOrd="0" presId="urn:microsoft.com/office/officeart/2005/8/layout/chevron2"/>
    <dgm:cxn modelId="{33610E86-28C1-2C48-BF16-59E2EA850A7A}" type="presParOf" srcId="{3AA86E5C-4CA7-AA4D-B083-29EB90C72A9F}" destId="{54602AE2-7A00-214C-AB0D-D5478D0FC3B5}" srcOrd="1" destOrd="0" presId="urn:microsoft.com/office/officeart/2005/8/layout/chevron2"/>
    <dgm:cxn modelId="{A9A5FB9A-AF47-104A-A72C-16A43A59DE15}" type="presParOf" srcId="{4A068F75-2E19-954B-AF17-E1A2B6F4F5B9}" destId="{61BBD155-A38D-ED4B-99E0-8028CBFA4D71}" srcOrd="3" destOrd="0" presId="urn:microsoft.com/office/officeart/2005/8/layout/chevron2"/>
    <dgm:cxn modelId="{D00C27EB-B440-424A-868A-8AFC3F119816}" type="presParOf" srcId="{4A068F75-2E19-954B-AF17-E1A2B6F4F5B9}" destId="{7BFE3FDA-30A7-D745-AC3A-50898B275223}" srcOrd="4" destOrd="0" presId="urn:microsoft.com/office/officeart/2005/8/layout/chevron2"/>
    <dgm:cxn modelId="{D51A21AA-9597-244C-8428-61ADC35A216C}" type="presParOf" srcId="{7BFE3FDA-30A7-D745-AC3A-50898B275223}" destId="{1865A252-3F6A-7E47-B5E5-44DAAD6294A8}" srcOrd="0" destOrd="0" presId="urn:microsoft.com/office/officeart/2005/8/layout/chevron2"/>
    <dgm:cxn modelId="{DA5AB985-9288-BC4F-9D5E-2BC26B360B63}" type="presParOf" srcId="{7BFE3FDA-30A7-D745-AC3A-50898B275223}" destId="{ECFCF062-B47C-9F4C-A901-40DAF454A5C2}" srcOrd="1" destOrd="0" presId="urn:microsoft.com/office/officeart/2005/8/layout/chevron2"/>
    <dgm:cxn modelId="{663F9F05-5AC9-ED42-B925-BC8347E2794D}" type="presParOf" srcId="{4A068F75-2E19-954B-AF17-E1A2B6F4F5B9}" destId="{833B49C6-5F8E-564A-9F7E-FA0AF91BC653}" srcOrd="5" destOrd="0" presId="urn:microsoft.com/office/officeart/2005/8/layout/chevron2"/>
    <dgm:cxn modelId="{A3E20057-30BE-F243-A614-4A5F003C39C6}" type="presParOf" srcId="{4A068F75-2E19-954B-AF17-E1A2B6F4F5B9}" destId="{5AF7CF2A-DBFD-C847-9BB8-74733F36B842}" srcOrd="6" destOrd="0" presId="urn:microsoft.com/office/officeart/2005/8/layout/chevron2"/>
    <dgm:cxn modelId="{5BDC4C73-8520-324C-9125-B31B9186C775}" type="presParOf" srcId="{5AF7CF2A-DBFD-C847-9BB8-74733F36B842}" destId="{EA740A3B-4321-C843-9E47-F0F18AAF593D}" srcOrd="0" destOrd="0" presId="urn:microsoft.com/office/officeart/2005/8/layout/chevron2"/>
    <dgm:cxn modelId="{6456F5FF-0A02-594C-92B6-E22BFC239A71}" type="presParOf" srcId="{5AF7CF2A-DBFD-C847-9BB8-74733F36B842}" destId="{DC971F83-E2E5-3741-A243-917CF05488E8}"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61A56D-CCF9-AB45-A67B-63D64BA4C931}">
      <dsp:nvSpPr>
        <dsp:cNvPr id="0" name=""/>
        <dsp:cNvSpPr/>
      </dsp:nvSpPr>
      <dsp:spPr>
        <a:xfrm rot="5400000">
          <a:off x="-179799" y="183524"/>
          <a:ext cx="1198664" cy="839065"/>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Step 1</a:t>
          </a:r>
        </a:p>
        <a:p>
          <a:pPr lvl="0" algn="ctr" defTabSz="311150">
            <a:lnSpc>
              <a:spcPct val="90000"/>
            </a:lnSpc>
            <a:spcBef>
              <a:spcPct val="0"/>
            </a:spcBef>
            <a:spcAft>
              <a:spcPct val="35000"/>
            </a:spcAft>
          </a:pPr>
          <a:r>
            <a:rPr lang="en-GB" sz="700" kern="1200"/>
            <a:t>Identify potential risks</a:t>
          </a:r>
        </a:p>
      </dsp:txBody>
      <dsp:txXfrm rot="-5400000">
        <a:off x="1" y="423258"/>
        <a:ext cx="839065" cy="359599"/>
      </dsp:txXfrm>
    </dsp:sp>
    <dsp:sp modelId="{56F9F411-C736-0049-ADB8-296097AFB22B}">
      <dsp:nvSpPr>
        <dsp:cNvPr id="0" name=""/>
        <dsp:cNvSpPr/>
      </dsp:nvSpPr>
      <dsp:spPr>
        <a:xfrm rot="5400000">
          <a:off x="3122834" y="-2280044"/>
          <a:ext cx="779132" cy="5346669"/>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Use the risk assessment template to identify potential risks. (see Appendix 2)</a:t>
          </a:r>
        </a:p>
        <a:p>
          <a:pPr marL="114300" lvl="1" indent="-114300" algn="l" defTabSz="533400">
            <a:lnSpc>
              <a:spcPct val="90000"/>
            </a:lnSpc>
            <a:spcBef>
              <a:spcPct val="0"/>
            </a:spcBef>
            <a:spcAft>
              <a:spcPct val="15000"/>
            </a:spcAft>
            <a:buChar char="••"/>
          </a:pPr>
          <a:r>
            <a:rPr lang="en-GB" sz="1200" kern="1200"/>
            <a:t>Think about who is at risk of abuse, how they are at risk and what is currently in place to reduce the risk. Can you think of any additional risks to children using your service that are not mentioned in the template?</a:t>
          </a:r>
        </a:p>
      </dsp:txBody>
      <dsp:txXfrm rot="-5400000">
        <a:off x="839066" y="41758"/>
        <a:ext cx="5308635" cy="703064"/>
      </dsp:txXfrm>
    </dsp:sp>
    <dsp:sp modelId="{9A260AE8-EA4F-694C-8010-E7060BA950F3}">
      <dsp:nvSpPr>
        <dsp:cNvPr id="0" name=""/>
        <dsp:cNvSpPr/>
      </dsp:nvSpPr>
      <dsp:spPr>
        <a:xfrm rot="5400000">
          <a:off x="-179799" y="1234929"/>
          <a:ext cx="1198664" cy="839065"/>
        </a:xfrm>
        <a:prstGeom prst="chevron">
          <a:avLst/>
        </a:prstGeom>
        <a:solidFill>
          <a:schemeClr val="accent3">
            <a:hueOff val="3750088"/>
            <a:satOff val="-5627"/>
            <a:lumOff val="-915"/>
            <a:alphaOff val="0"/>
          </a:schemeClr>
        </a:solidFill>
        <a:ln w="25400" cap="flat" cmpd="sng" algn="ctr">
          <a:solidFill>
            <a:schemeClr val="accent3">
              <a:hueOff val="3750088"/>
              <a:satOff val="-5627"/>
              <a:lumOff val="-91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Step 2</a:t>
          </a:r>
        </a:p>
        <a:p>
          <a:pPr lvl="0" algn="ctr" defTabSz="311150">
            <a:lnSpc>
              <a:spcPct val="90000"/>
            </a:lnSpc>
            <a:spcBef>
              <a:spcPct val="0"/>
            </a:spcBef>
            <a:spcAft>
              <a:spcPct val="35000"/>
            </a:spcAft>
          </a:pPr>
          <a:r>
            <a:rPr lang="en-GB" sz="700" kern="1200"/>
            <a:t>Rank each risk</a:t>
          </a:r>
        </a:p>
      </dsp:txBody>
      <dsp:txXfrm rot="-5400000">
        <a:off x="1" y="1474663"/>
        <a:ext cx="839065" cy="359599"/>
      </dsp:txXfrm>
    </dsp:sp>
    <dsp:sp modelId="{54602AE2-7A00-214C-AB0D-D5478D0FC3B5}">
      <dsp:nvSpPr>
        <dsp:cNvPr id="0" name=""/>
        <dsp:cNvSpPr/>
      </dsp:nvSpPr>
      <dsp:spPr>
        <a:xfrm rot="5400000">
          <a:off x="3122834" y="-1228638"/>
          <a:ext cx="779132" cy="5346669"/>
        </a:xfrm>
        <a:prstGeom prst="round2SameRect">
          <a:avLst/>
        </a:prstGeom>
        <a:solidFill>
          <a:schemeClr val="lt1">
            <a:alpha val="90000"/>
            <a:hueOff val="0"/>
            <a:satOff val="0"/>
            <a:lumOff val="0"/>
            <a:alphaOff val="0"/>
          </a:schemeClr>
        </a:solidFill>
        <a:ln w="25400" cap="flat" cmpd="sng" algn="ctr">
          <a:solidFill>
            <a:schemeClr val="accent3">
              <a:hueOff val="3750088"/>
              <a:satOff val="-5627"/>
              <a:lumOff val="-91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Use the legend below to rank the likelihood of each risk occurring in terms of low, moderate and high.</a:t>
          </a:r>
        </a:p>
      </dsp:txBody>
      <dsp:txXfrm rot="-5400000">
        <a:off x="839066" y="1093164"/>
        <a:ext cx="5308635" cy="703064"/>
      </dsp:txXfrm>
    </dsp:sp>
    <dsp:sp modelId="{1865A252-3F6A-7E47-B5E5-44DAAD6294A8}">
      <dsp:nvSpPr>
        <dsp:cNvPr id="0" name=""/>
        <dsp:cNvSpPr/>
      </dsp:nvSpPr>
      <dsp:spPr>
        <a:xfrm rot="5400000">
          <a:off x="-179799" y="2286334"/>
          <a:ext cx="1198664" cy="839065"/>
        </a:xfrm>
        <a:prstGeom prst="chevron">
          <a:avLst/>
        </a:prstGeom>
        <a:solidFill>
          <a:schemeClr val="accent3">
            <a:hueOff val="7500176"/>
            <a:satOff val="-11253"/>
            <a:lumOff val="-1830"/>
            <a:alphaOff val="0"/>
          </a:schemeClr>
        </a:solidFill>
        <a:ln w="25400" cap="flat" cmpd="sng" algn="ctr">
          <a:solidFill>
            <a:schemeClr val="accent3">
              <a:hueOff val="7500176"/>
              <a:satOff val="-11253"/>
              <a:lumOff val="-183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Step 3</a:t>
          </a:r>
        </a:p>
        <a:p>
          <a:pPr lvl="0" algn="ctr" defTabSz="311150">
            <a:lnSpc>
              <a:spcPct val="90000"/>
            </a:lnSpc>
            <a:spcBef>
              <a:spcPct val="0"/>
            </a:spcBef>
            <a:spcAft>
              <a:spcPct val="35000"/>
            </a:spcAft>
          </a:pPr>
          <a:r>
            <a:rPr lang="en-GB" sz="700" kern="1200"/>
            <a:t>Control and Manage the risks</a:t>
          </a:r>
        </a:p>
      </dsp:txBody>
      <dsp:txXfrm rot="-5400000">
        <a:off x="1" y="2526068"/>
        <a:ext cx="839065" cy="359599"/>
      </dsp:txXfrm>
    </dsp:sp>
    <dsp:sp modelId="{ECFCF062-B47C-9F4C-A901-40DAF454A5C2}">
      <dsp:nvSpPr>
        <dsp:cNvPr id="0" name=""/>
        <dsp:cNvSpPr/>
      </dsp:nvSpPr>
      <dsp:spPr>
        <a:xfrm rot="5400000">
          <a:off x="3122834" y="-177233"/>
          <a:ext cx="779132" cy="5346669"/>
        </a:xfrm>
        <a:prstGeom prst="round2SameRect">
          <a:avLst/>
        </a:prstGeom>
        <a:solidFill>
          <a:schemeClr val="lt1">
            <a:alpha val="90000"/>
            <a:hueOff val="0"/>
            <a:satOff val="0"/>
            <a:lumOff val="0"/>
            <a:alphaOff val="0"/>
          </a:schemeClr>
        </a:solidFill>
        <a:ln w="25400" cap="flat" cmpd="sng" algn="ctr">
          <a:solidFill>
            <a:schemeClr val="accent3">
              <a:hueOff val="7500176"/>
              <a:satOff val="-11253"/>
              <a:lumOff val="-183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Use the template to identify who is responsible for managing each risk.</a:t>
          </a:r>
        </a:p>
        <a:p>
          <a:pPr marL="114300" lvl="1" indent="-114300" algn="l" defTabSz="533400">
            <a:lnSpc>
              <a:spcPct val="90000"/>
            </a:lnSpc>
            <a:spcBef>
              <a:spcPct val="0"/>
            </a:spcBef>
            <a:spcAft>
              <a:spcPct val="15000"/>
            </a:spcAft>
            <a:buChar char="••"/>
          </a:pPr>
          <a:r>
            <a:rPr lang="en-GB" sz="1200" kern="1200"/>
            <a:t>Can you think of any actions that need to be taken to reduce the risk?</a:t>
          </a:r>
        </a:p>
      </dsp:txBody>
      <dsp:txXfrm rot="-5400000">
        <a:off x="839066" y="2144569"/>
        <a:ext cx="5308635" cy="703064"/>
      </dsp:txXfrm>
    </dsp:sp>
    <dsp:sp modelId="{EA740A3B-4321-C843-9E47-F0F18AAF593D}">
      <dsp:nvSpPr>
        <dsp:cNvPr id="0" name=""/>
        <dsp:cNvSpPr/>
      </dsp:nvSpPr>
      <dsp:spPr>
        <a:xfrm rot="5400000">
          <a:off x="-179799" y="3337740"/>
          <a:ext cx="1198664" cy="839065"/>
        </a:xfrm>
        <a:prstGeom prst="chevron">
          <a:avLst/>
        </a:prstGeom>
        <a:solidFill>
          <a:schemeClr val="accent3">
            <a:hueOff val="11250264"/>
            <a:satOff val="-16880"/>
            <a:lumOff val="-2745"/>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Step 4</a:t>
          </a:r>
        </a:p>
        <a:p>
          <a:pPr lvl="0" algn="ctr" defTabSz="311150">
            <a:lnSpc>
              <a:spcPct val="90000"/>
            </a:lnSpc>
            <a:spcBef>
              <a:spcPct val="0"/>
            </a:spcBef>
            <a:spcAft>
              <a:spcPct val="35000"/>
            </a:spcAft>
          </a:pPr>
          <a:r>
            <a:rPr lang="en-GB" sz="700" kern="1200"/>
            <a:t>Monitor and Review</a:t>
          </a:r>
        </a:p>
      </dsp:txBody>
      <dsp:txXfrm rot="-5400000">
        <a:off x="1" y="3577474"/>
        <a:ext cx="839065" cy="359599"/>
      </dsp:txXfrm>
    </dsp:sp>
    <dsp:sp modelId="{DC971F83-E2E5-3741-A243-917CF05488E8}">
      <dsp:nvSpPr>
        <dsp:cNvPr id="0" name=""/>
        <dsp:cNvSpPr/>
      </dsp:nvSpPr>
      <dsp:spPr>
        <a:xfrm rot="5400000">
          <a:off x="3122834" y="874171"/>
          <a:ext cx="779132" cy="5346669"/>
        </a:xfrm>
        <a:prstGeom prst="round2SameRect">
          <a:avLst/>
        </a:prstGeom>
        <a:solidFill>
          <a:schemeClr val="lt1">
            <a:alpha val="90000"/>
            <a:hueOff val="0"/>
            <a:satOff val="0"/>
            <a:lumOff val="0"/>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Are the current controls working effectively?</a:t>
          </a:r>
        </a:p>
        <a:p>
          <a:pPr marL="114300" lvl="1" indent="-114300" algn="l" defTabSz="533400">
            <a:lnSpc>
              <a:spcPct val="90000"/>
            </a:lnSpc>
            <a:spcBef>
              <a:spcPct val="0"/>
            </a:spcBef>
            <a:spcAft>
              <a:spcPct val="15000"/>
            </a:spcAft>
            <a:buChar char="••"/>
          </a:pPr>
          <a:r>
            <a:rPr lang="en-GB" sz="1200" kern="1200"/>
            <a:t>Are all members of DCU adequately implementing the controls?</a:t>
          </a:r>
        </a:p>
        <a:p>
          <a:pPr marL="114300" lvl="1" indent="-114300" algn="l" defTabSz="533400">
            <a:lnSpc>
              <a:spcPct val="90000"/>
            </a:lnSpc>
            <a:spcBef>
              <a:spcPct val="0"/>
            </a:spcBef>
            <a:spcAft>
              <a:spcPct val="15000"/>
            </a:spcAft>
            <a:buChar char="••"/>
          </a:pPr>
          <a:r>
            <a:rPr lang="en-GB" sz="1200" kern="1200"/>
            <a:t>Are the actions working effectively? If not, identify different actions.</a:t>
          </a:r>
        </a:p>
      </dsp:txBody>
      <dsp:txXfrm rot="-5400000">
        <a:off x="839066" y="3195973"/>
        <a:ext cx="5308635" cy="70306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3CA5032-06A1-44DF-A8CE-B30C8C0E0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17467</Words>
  <Characters>99565</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Child Protection Procedures</vt:lpstr>
    </vt:vector>
  </TitlesOfParts>
  <Company>DCU</Company>
  <LinksUpToDate>false</LinksUpToDate>
  <CharactersWithSpaces>116799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Procedures</dc:title>
  <dc:subject/>
  <dc:creator>Office of the COO</dc:creator>
  <cp:keywords>Child Protection Procedures</cp:keywords>
  <dc:description/>
  <cp:lastModifiedBy>Noel Prior</cp:lastModifiedBy>
  <cp:revision>3</cp:revision>
  <cp:lastPrinted>2022-01-26T16:23:00Z</cp:lastPrinted>
  <dcterms:created xsi:type="dcterms:W3CDTF">2022-04-27T15:31:00Z</dcterms:created>
  <dcterms:modified xsi:type="dcterms:W3CDTF">2022-04-27T15:31:00Z</dcterms:modified>
</cp:coreProperties>
</file>