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4CA9" w14:textId="4C528C57" w:rsidR="00C30ED3" w:rsidRPr="00C30ED3" w:rsidRDefault="00C30ED3" w:rsidP="00C30ED3">
      <w:pPr>
        <w:pStyle w:val="Header"/>
      </w:pPr>
    </w:p>
    <w:p w14:paraId="4B64BBBB" w14:textId="4473A6B5" w:rsidR="00C30ED3" w:rsidRPr="00C30ED3" w:rsidRDefault="00C30ED3" w:rsidP="00C30ED3">
      <w:pPr>
        <w:spacing w:after="160" w:line="259" w:lineRule="auto"/>
        <w:ind w:left="0" w:firstLine="0"/>
        <w:jc w:val="left"/>
        <w:rPr>
          <w:rFonts w:ascii="Cambria" w:eastAsia="Cambria" w:hAnsi="Cambria" w:cs="Cambria"/>
          <w:color w:val="365F91"/>
          <w:sz w:val="26"/>
        </w:rPr>
      </w:pPr>
    </w:p>
    <w:p w14:paraId="09FFECE9" w14:textId="3A306CDA" w:rsidR="005114B1" w:rsidRDefault="005114B1">
      <w:pPr>
        <w:spacing w:after="0" w:line="259" w:lineRule="auto"/>
        <w:ind w:left="0" w:firstLine="0"/>
        <w:jc w:val="left"/>
        <w:rPr>
          <w:rFonts w:ascii="Times New Roman" w:eastAsia="Times New Roman" w:hAnsi="Times New Roman" w:cs="Times New Roman"/>
          <w:sz w:val="24"/>
        </w:rPr>
      </w:pPr>
    </w:p>
    <w:p w14:paraId="6ECCC899" w14:textId="41389AE1" w:rsidR="005114B1" w:rsidRDefault="005114B1">
      <w:pPr>
        <w:spacing w:after="0" w:line="259" w:lineRule="auto"/>
        <w:ind w:left="0" w:firstLine="0"/>
        <w:jc w:val="left"/>
        <w:rPr>
          <w:rFonts w:ascii="Times New Roman" w:eastAsia="Times New Roman" w:hAnsi="Times New Roman" w:cs="Times New Roman"/>
          <w:sz w:val="24"/>
        </w:rPr>
      </w:pPr>
    </w:p>
    <w:p w14:paraId="339A88F9" w14:textId="4A858D20" w:rsidR="005114B1" w:rsidRDefault="005114B1">
      <w:pPr>
        <w:spacing w:after="0" w:line="259" w:lineRule="auto"/>
        <w:ind w:left="0" w:firstLine="0"/>
        <w:jc w:val="left"/>
        <w:rPr>
          <w:rFonts w:ascii="Times New Roman" w:eastAsia="Times New Roman" w:hAnsi="Times New Roman" w:cs="Times New Roman"/>
          <w:sz w:val="24"/>
        </w:rPr>
      </w:pPr>
    </w:p>
    <w:p w14:paraId="0083E835" w14:textId="5F6FFC17" w:rsidR="005114B1" w:rsidRDefault="005114B1">
      <w:pPr>
        <w:spacing w:after="0" w:line="259" w:lineRule="auto"/>
        <w:ind w:left="0" w:firstLine="0"/>
        <w:jc w:val="left"/>
        <w:rPr>
          <w:rFonts w:ascii="Times New Roman" w:eastAsia="Times New Roman" w:hAnsi="Times New Roman" w:cs="Times New Roman"/>
          <w:sz w:val="24"/>
        </w:rPr>
      </w:pPr>
    </w:p>
    <w:p w14:paraId="6626D918" w14:textId="7B6351BF" w:rsidR="005114B1" w:rsidRDefault="005114B1">
      <w:pPr>
        <w:spacing w:after="0" w:line="259" w:lineRule="auto"/>
        <w:ind w:left="0" w:firstLine="0"/>
        <w:jc w:val="left"/>
        <w:rPr>
          <w:rFonts w:ascii="Times New Roman" w:eastAsia="Times New Roman" w:hAnsi="Times New Roman" w:cs="Times New Roman"/>
          <w:sz w:val="24"/>
        </w:rPr>
      </w:pPr>
    </w:p>
    <w:p w14:paraId="2C43F909" w14:textId="46B5906E" w:rsidR="005114B1" w:rsidRDefault="005114B1">
      <w:pPr>
        <w:spacing w:after="0" w:line="259" w:lineRule="auto"/>
        <w:ind w:left="0" w:firstLine="0"/>
        <w:jc w:val="left"/>
        <w:rPr>
          <w:rFonts w:ascii="Times New Roman" w:eastAsia="Times New Roman" w:hAnsi="Times New Roman" w:cs="Times New Roman"/>
          <w:sz w:val="24"/>
        </w:rPr>
      </w:pPr>
    </w:p>
    <w:p w14:paraId="3E72B4B6" w14:textId="518B8168" w:rsidR="005114B1" w:rsidRDefault="005114B1">
      <w:pPr>
        <w:spacing w:after="0" w:line="259" w:lineRule="auto"/>
        <w:ind w:left="0" w:firstLine="0"/>
        <w:jc w:val="left"/>
        <w:rPr>
          <w:rFonts w:ascii="Times New Roman" w:eastAsia="Times New Roman" w:hAnsi="Times New Roman" w:cs="Times New Roman"/>
          <w:sz w:val="24"/>
        </w:rPr>
      </w:pPr>
    </w:p>
    <w:p w14:paraId="6FF06412" w14:textId="743BF8F4" w:rsidR="005114B1" w:rsidRDefault="005114B1">
      <w:pPr>
        <w:spacing w:after="0" w:line="259" w:lineRule="auto"/>
        <w:ind w:left="0" w:firstLine="0"/>
        <w:jc w:val="left"/>
        <w:rPr>
          <w:rFonts w:ascii="Times New Roman" w:eastAsia="Times New Roman" w:hAnsi="Times New Roman" w:cs="Times New Roman"/>
          <w:sz w:val="24"/>
        </w:rPr>
      </w:pPr>
    </w:p>
    <w:p w14:paraId="3BCA9091" w14:textId="6518E21D" w:rsidR="005114B1" w:rsidRDefault="005114B1">
      <w:pPr>
        <w:spacing w:after="0" w:line="259" w:lineRule="auto"/>
        <w:ind w:left="0" w:firstLine="0"/>
        <w:jc w:val="left"/>
        <w:rPr>
          <w:rFonts w:ascii="Times New Roman" w:eastAsia="Times New Roman" w:hAnsi="Times New Roman" w:cs="Times New Roman"/>
          <w:sz w:val="24"/>
        </w:rPr>
      </w:pPr>
    </w:p>
    <w:p w14:paraId="06A771C4" w14:textId="60C43003" w:rsidR="005114B1" w:rsidRDefault="005114B1">
      <w:pPr>
        <w:spacing w:after="0" w:line="259" w:lineRule="auto"/>
        <w:ind w:left="0" w:firstLine="0"/>
        <w:jc w:val="left"/>
        <w:rPr>
          <w:rFonts w:ascii="Times New Roman" w:eastAsia="Times New Roman" w:hAnsi="Times New Roman" w:cs="Times New Roman"/>
          <w:sz w:val="24"/>
        </w:rPr>
      </w:pPr>
    </w:p>
    <w:p w14:paraId="6172CBB0" w14:textId="0BFD0EA9" w:rsidR="005114B1" w:rsidRDefault="005114B1">
      <w:pPr>
        <w:spacing w:after="0" w:line="259" w:lineRule="auto"/>
        <w:ind w:left="0" w:firstLine="0"/>
        <w:jc w:val="left"/>
        <w:rPr>
          <w:rFonts w:ascii="Times New Roman" w:eastAsia="Times New Roman" w:hAnsi="Times New Roman" w:cs="Times New Roman"/>
          <w:sz w:val="24"/>
        </w:rPr>
      </w:pPr>
    </w:p>
    <w:p w14:paraId="06281635" w14:textId="4AE89431" w:rsidR="005114B1" w:rsidRDefault="005114B1">
      <w:pPr>
        <w:spacing w:after="0" w:line="259" w:lineRule="auto"/>
        <w:ind w:left="0" w:firstLine="0"/>
        <w:jc w:val="left"/>
        <w:rPr>
          <w:rFonts w:ascii="Times New Roman" w:eastAsia="Times New Roman" w:hAnsi="Times New Roman" w:cs="Times New Roman"/>
          <w:sz w:val="24"/>
        </w:rPr>
      </w:pPr>
    </w:p>
    <w:p w14:paraId="578A0AB2" w14:textId="65C921E8" w:rsidR="005114B1" w:rsidRDefault="005114B1">
      <w:pPr>
        <w:spacing w:after="0" w:line="259" w:lineRule="auto"/>
        <w:ind w:left="0" w:firstLine="0"/>
        <w:jc w:val="left"/>
        <w:rPr>
          <w:rFonts w:ascii="Times New Roman" w:eastAsia="Times New Roman" w:hAnsi="Times New Roman" w:cs="Times New Roman"/>
          <w:sz w:val="24"/>
        </w:rPr>
      </w:pPr>
    </w:p>
    <w:p w14:paraId="7026B9EA" w14:textId="18B730C9" w:rsidR="005114B1" w:rsidRDefault="005114B1">
      <w:pPr>
        <w:spacing w:after="0" w:line="259" w:lineRule="auto"/>
        <w:ind w:left="0" w:firstLine="0"/>
        <w:jc w:val="left"/>
        <w:rPr>
          <w:rFonts w:ascii="Times New Roman" w:eastAsia="Times New Roman" w:hAnsi="Times New Roman" w:cs="Times New Roman"/>
          <w:sz w:val="24"/>
        </w:rPr>
      </w:pPr>
    </w:p>
    <w:p w14:paraId="46D73C5A" w14:textId="4A331E6A" w:rsidR="005114B1" w:rsidRDefault="005114B1">
      <w:pPr>
        <w:spacing w:after="0" w:line="259" w:lineRule="auto"/>
        <w:ind w:left="0" w:firstLine="0"/>
        <w:jc w:val="left"/>
        <w:rPr>
          <w:rFonts w:ascii="Times New Roman" w:eastAsia="Times New Roman" w:hAnsi="Times New Roman" w:cs="Times New Roman"/>
          <w:sz w:val="24"/>
        </w:rPr>
      </w:pPr>
    </w:p>
    <w:p w14:paraId="26229A8E" w14:textId="18900F75" w:rsidR="005114B1" w:rsidRDefault="005114B1">
      <w:pPr>
        <w:spacing w:after="0" w:line="259" w:lineRule="auto"/>
        <w:ind w:left="0" w:firstLine="0"/>
        <w:jc w:val="left"/>
        <w:rPr>
          <w:rFonts w:ascii="Times New Roman" w:eastAsia="Times New Roman" w:hAnsi="Times New Roman" w:cs="Times New Roman"/>
          <w:sz w:val="24"/>
        </w:rPr>
      </w:pPr>
    </w:p>
    <w:p w14:paraId="69ADB51F" w14:textId="480A5A40" w:rsidR="005114B1" w:rsidRDefault="005114B1">
      <w:pPr>
        <w:spacing w:after="0" w:line="259" w:lineRule="auto"/>
        <w:ind w:left="0" w:firstLine="0"/>
        <w:jc w:val="left"/>
        <w:rPr>
          <w:rFonts w:ascii="Times New Roman" w:eastAsia="Times New Roman" w:hAnsi="Times New Roman" w:cs="Times New Roman"/>
          <w:sz w:val="24"/>
        </w:rPr>
      </w:pPr>
    </w:p>
    <w:p w14:paraId="503529FB" w14:textId="22986F22" w:rsidR="005114B1" w:rsidRDefault="005114B1">
      <w:pPr>
        <w:spacing w:after="0" w:line="259" w:lineRule="auto"/>
        <w:ind w:left="0" w:firstLine="0"/>
        <w:jc w:val="left"/>
        <w:rPr>
          <w:rFonts w:ascii="Times New Roman" w:eastAsia="Times New Roman" w:hAnsi="Times New Roman" w:cs="Times New Roman"/>
          <w:sz w:val="24"/>
        </w:rPr>
      </w:pPr>
    </w:p>
    <w:p w14:paraId="4CEC22DF" w14:textId="1A02B5B5" w:rsidR="005114B1" w:rsidRDefault="005114B1">
      <w:pPr>
        <w:spacing w:after="0" w:line="259" w:lineRule="auto"/>
        <w:ind w:left="0" w:firstLine="0"/>
        <w:jc w:val="left"/>
        <w:rPr>
          <w:rFonts w:ascii="Times New Roman" w:eastAsia="Times New Roman" w:hAnsi="Times New Roman" w:cs="Times New Roman"/>
          <w:sz w:val="24"/>
        </w:rPr>
      </w:pPr>
    </w:p>
    <w:p w14:paraId="75019B6B" w14:textId="59B460B0" w:rsidR="005114B1" w:rsidRDefault="005114B1">
      <w:pPr>
        <w:spacing w:after="0" w:line="259" w:lineRule="auto"/>
        <w:ind w:left="0" w:firstLine="0"/>
        <w:jc w:val="left"/>
        <w:rPr>
          <w:rFonts w:ascii="Times New Roman" w:eastAsia="Times New Roman" w:hAnsi="Times New Roman" w:cs="Times New Roman"/>
          <w:sz w:val="24"/>
        </w:rPr>
      </w:pPr>
    </w:p>
    <w:p w14:paraId="77EE33D9" w14:textId="08480BF7" w:rsidR="005114B1" w:rsidRPr="00AC5D34" w:rsidRDefault="005114B1">
      <w:pPr>
        <w:spacing w:after="0" w:line="259" w:lineRule="auto"/>
        <w:ind w:left="0" w:firstLine="0"/>
        <w:jc w:val="left"/>
        <w:rPr>
          <w:rFonts w:ascii="Times New Roman" w:eastAsia="Times New Roman" w:hAnsi="Times New Roman" w:cs="Times New Roman"/>
          <w:sz w:val="32"/>
          <w:szCs w:val="32"/>
        </w:rPr>
      </w:pPr>
    </w:p>
    <w:p w14:paraId="4EFFA738" w14:textId="40BEFACB" w:rsidR="005114B1" w:rsidRPr="00AC5D34" w:rsidRDefault="005114B1">
      <w:pPr>
        <w:spacing w:after="0" w:line="259" w:lineRule="auto"/>
        <w:ind w:left="0" w:firstLine="0"/>
        <w:jc w:val="left"/>
        <w:rPr>
          <w:rFonts w:ascii="Times New Roman" w:eastAsia="Times New Roman" w:hAnsi="Times New Roman" w:cs="Times New Roman"/>
          <w:sz w:val="32"/>
          <w:szCs w:val="32"/>
        </w:rPr>
      </w:pPr>
    </w:p>
    <w:p w14:paraId="00DA5D8A" w14:textId="77777777" w:rsidR="005114B1" w:rsidRPr="00AC5D34" w:rsidRDefault="005114B1" w:rsidP="008B1C8B">
      <w:pPr>
        <w:spacing w:after="0" w:line="240" w:lineRule="auto"/>
        <w:ind w:left="0" w:firstLine="0"/>
        <w:rPr>
          <w:rFonts w:asciiTheme="minorHAnsi" w:eastAsiaTheme="minorHAnsi" w:hAnsiTheme="minorHAnsi" w:cs="Courier New"/>
          <w:b/>
          <w:color w:val="auto"/>
          <w:sz w:val="32"/>
          <w:szCs w:val="32"/>
          <w:lang w:eastAsia="en-US"/>
        </w:rPr>
      </w:pPr>
    </w:p>
    <w:p w14:paraId="544319E6" w14:textId="035958FF" w:rsidR="005114B1" w:rsidRPr="00AC5D34" w:rsidRDefault="008A5F2D"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AC5D34">
        <w:rPr>
          <w:rFonts w:asciiTheme="minorHAnsi" w:eastAsiaTheme="minorHAnsi" w:hAnsiTheme="minorHAnsi" w:cs="Courier New"/>
          <w:b/>
          <w:color w:val="auto"/>
          <w:sz w:val="32"/>
          <w:szCs w:val="32"/>
          <w:lang w:eastAsia="en-US"/>
        </w:rPr>
        <w:t>FITNESS TO STUDY POLICY FOR STUDENTS – V2.0</w:t>
      </w:r>
    </w:p>
    <w:p w14:paraId="2D457130" w14:textId="77777777" w:rsidR="005114B1" w:rsidRPr="00AC5D34"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303BAB85" w14:textId="02EE6B62" w:rsidR="00AC5D34" w:rsidRPr="00AC5D34"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AC5D34">
        <w:rPr>
          <w:rFonts w:asciiTheme="minorHAnsi" w:eastAsiaTheme="minorHAnsi" w:hAnsiTheme="minorHAnsi" w:cs="Courier New"/>
          <w:b/>
          <w:color w:val="auto"/>
          <w:sz w:val="32"/>
          <w:szCs w:val="32"/>
          <w:lang w:eastAsia="en-US"/>
        </w:rPr>
        <w:t>APPENDI</w:t>
      </w:r>
      <w:r w:rsidR="00AC5D34" w:rsidRPr="00AC5D34">
        <w:rPr>
          <w:rFonts w:asciiTheme="minorHAnsi" w:eastAsiaTheme="minorHAnsi" w:hAnsiTheme="minorHAnsi" w:cs="Courier New"/>
          <w:b/>
          <w:color w:val="auto"/>
          <w:sz w:val="32"/>
          <w:szCs w:val="32"/>
          <w:lang w:eastAsia="en-US"/>
        </w:rPr>
        <w:t>X F - APPEALS</w:t>
      </w:r>
    </w:p>
    <w:p w14:paraId="0598DFA6" w14:textId="77777777" w:rsidR="005114B1" w:rsidRPr="00AC5D34"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54C88A0B" w14:textId="77777777" w:rsidR="005114B1" w:rsidRPr="00AC5D34"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2C649E51"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B1A467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A0F2B0A"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2F2DB4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D1FE11"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80CA78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836EE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541BE9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38EB8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00AFDFD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2A7665"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206FB19"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10DBF542" w14:textId="0305CAAE" w:rsid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1 </w:t>
      </w:r>
      <w:r w:rsidR="005114B1" w:rsidRPr="005114B1">
        <w:rPr>
          <w:rFonts w:asciiTheme="minorHAnsi" w:eastAsiaTheme="minorHAnsi" w:hAnsiTheme="minorHAnsi" w:cs="Courier New"/>
          <w:color w:val="auto"/>
          <w:lang w:eastAsia="en-US"/>
        </w:rPr>
        <w:tab/>
        <w:t>A student may appeal the decision of the Vice-President Academic Affairs/Registrar to require the student to take leave of absence from study for an agreed period</w:t>
      </w:r>
      <w:r w:rsidR="00FC322D">
        <w:rPr>
          <w:rFonts w:asciiTheme="minorHAnsi" w:eastAsiaTheme="minorHAnsi" w:hAnsiTheme="minorHAnsi" w:cs="Courier New"/>
          <w:color w:val="auto"/>
          <w:lang w:eastAsia="en-US"/>
        </w:rPr>
        <w:t xml:space="preserve"> or terminate their studies</w:t>
      </w:r>
      <w:r w:rsidR="005114B1" w:rsidRPr="005114B1">
        <w:rPr>
          <w:rFonts w:asciiTheme="minorHAnsi" w:eastAsiaTheme="minorHAnsi" w:hAnsiTheme="minorHAnsi" w:cs="Courier New"/>
          <w:color w:val="auto"/>
          <w:lang w:eastAsia="en-US"/>
        </w:rPr>
        <w:t xml:space="preserve">, </w:t>
      </w:r>
      <w:r w:rsidR="00FC322D">
        <w:rPr>
          <w:rFonts w:asciiTheme="minorHAnsi" w:eastAsiaTheme="minorHAnsi" w:hAnsiTheme="minorHAnsi" w:cs="Courier New"/>
          <w:color w:val="auto"/>
          <w:lang w:eastAsia="en-US"/>
        </w:rPr>
        <w:t>on the following grounds</w:t>
      </w:r>
      <w:r w:rsidR="001D5F82">
        <w:rPr>
          <w:rFonts w:asciiTheme="minorHAnsi" w:eastAsiaTheme="minorHAnsi" w:hAnsiTheme="minorHAnsi" w:cs="Courier New"/>
          <w:color w:val="auto"/>
          <w:lang w:eastAsia="en-US"/>
        </w:rPr>
        <w:t>:</w:t>
      </w:r>
    </w:p>
    <w:p w14:paraId="6987EBEB" w14:textId="5CFCF86A" w:rsidR="001D5F82" w:rsidRDefault="001D5F82" w:rsidP="008B1C8B">
      <w:pPr>
        <w:pStyle w:val="ListParagraph"/>
        <w:numPr>
          <w:ilvl w:val="1"/>
          <w:numId w:val="16"/>
        </w:numPr>
        <w:spacing w:after="0" w:line="240" w:lineRule="auto"/>
        <w:rPr>
          <w:rFonts w:asciiTheme="minorHAnsi" w:eastAsiaTheme="minorHAnsi" w:hAnsiTheme="minorHAnsi" w:cs="Courier New"/>
          <w:color w:val="auto"/>
          <w:lang w:eastAsia="en-US"/>
        </w:rPr>
      </w:pPr>
      <w:r w:rsidRPr="008B1C8B">
        <w:rPr>
          <w:rFonts w:asciiTheme="minorHAnsi" w:eastAsiaTheme="minorHAnsi" w:hAnsiTheme="minorHAnsi" w:cs="Courier New"/>
          <w:color w:val="auto"/>
          <w:lang w:eastAsia="en-US"/>
        </w:rPr>
        <w:t xml:space="preserve">There is new evidence or evidence which was, for a good reason, not presented to the Fitness to </w:t>
      </w:r>
      <w:r w:rsidR="00AB5F8A">
        <w:rPr>
          <w:rFonts w:asciiTheme="minorHAnsi" w:eastAsiaTheme="minorHAnsi" w:hAnsiTheme="minorHAnsi" w:cs="Courier New"/>
          <w:color w:val="auto"/>
          <w:lang w:eastAsia="en-US"/>
        </w:rPr>
        <w:t xml:space="preserve">Continue in </w:t>
      </w:r>
      <w:r w:rsidRPr="008B1C8B">
        <w:rPr>
          <w:rFonts w:asciiTheme="minorHAnsi" w:eastAsiaTheme="minorHAnsi" w:hAnsiTheme="minorHAnsi" w:cs="Courier New"/>
          <w:color w:val="auto"/>
          <w:lang w:eastAsia="en-US"/>
        </w:rPr>
        <w:t>Study Committee which might reasonably have resulted in a different decision</w:t>
      </w:r>
    </w:p>
    <w:p w14:paraId="0705954B" w14:textId="7DF44F3F" w:rsidR="001D5F82" w:rsidRDefault="001D5F82" w:rsidP="008B1C8B">
      <w:pPr>
        <w:pStyle w:val="ListParagraph"/>
        <w:numPr>
          <w:ilvl w:val="1"/>
          <w:numId w:val="16"/>
        </w:numPr>
        <w:spacing w:after="0" w:line="240" w:lineRule="auto"/>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 xml:space="preserve">That there were procedural irregularities (including administrative error) such as might give rise to reasonable doubt as to whether the Fitness to </w:t>
      </w:r>
      <w:r w:rsidR="00AB5F8A">
        <w:rPr>
          <w:rFonts w:asciiTheme="minorHAnsi" w:eastAsiaTheme="minorHAnsi" w:hAnsiTheme="minorHAnsi" w:cs="Courier New"/>
          <w:color w:val="auto"/>
          <w:lang w:eastAsia="en-US"/>
        </w:rPr>
        <w:t xml:space="preserve">Continue in </w:t>
      </w:r>
      <w:r>
        <w:rPr>
          <w:rFonts w:asciiTheme="minorHAnsi" w:eastAsiaTheme="minorHAnsi" w:hAnsiTheme="minorHAnsi" w:cs="Courier New"/>
          <w:color w:val="auto"/>
          <w:lang w:eastAsia="en-US"/>
        </w:rPr>
        <w:t>Study Committee would have reached the same decision had they not occurred</w:t>
      </w:r>
    </w:p>
    <w:p w14:paraId="7096CB65" w14:textId="6F5A095F" w:rsidR="001D5F82" w:rsidRDefault="001D5F82" w:rsidP="008B1C8B">
      <w:pPr>
        <w:pStyle w:val="ListParagraph"/>
        <w:numPr>
          <w:ilvl w:val="1"/>
          <w:numId w:val="16"/>
        </w:numPr>
        <w:spacing w:after="0" w:line="240" w:lineRule="auto"/>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 xml:space="preserve">That the findings of the Fitness to </w:t>
      </w:r>
      <w:r w:rsidR="00AB5F8A">
        <w:rPr>
          <w:rFonts w:asciiTheme="minorHAnsi" w:eastAsiaTheme="minorHAnsi" w:hAnsiTheme="minorHAnsi" w:cs="Courier New"/>
          <w:color w:val="auto"/>
          <w:lang w:eastAsia="en-US"/>
        </w:rPr>
        <w:t xml:space="preserve">Continue in </w:t>
      </w:r>
      <w:r>
        <w:rPr>
          <w:rFonts w:asciiTheme="minorHAnsi" w:eastAsiaTheme="minorHAnsi" w:hAnsiTheme="minorHAnsi" w:cs="Courier New"/>
          <w:color w:val="auto"/>
          <w:lang w:eastAsia="en-US"/>
        </w:rPr>
        <w:t>Study Committee do not warrant the resolution that there was a breach of conduct, as charged</w:t>
      </w:r>
    </w:p>
    <w:p w14:paraId="682786AD" w14:textId="4F759884" w:rsidR="001D5F82" w:rsidRPr="008B1C8B" w:rsidRDefault="001D5F82" w:rsidP="008B1C8B">
      <w:pPr>
        <w:pStyle w:val="ListParagraph"/>
        <w:numPr>
          <w:ilvl w:val="1"/>
          <w:numId w:val="16"/>
        </w:numPr>
        <w:spacing w:after="0" w:line="240" w:lineRule="auto"/>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That the penalty imposed by the Fitness to</w:t>
      </w:r>
      <w:r w:rsidR="00AB5F8A">
        <w:rPr>
          <w:rFonts w:asciiTheme="minorHAnsi" w:eastAsiaTheme="minorHAnsi" w:hAnsiTheme="minorHAnsi" w:cs="Courier New"/>
          <w:color w:val="auto"/>
          <w:lang w:eastAsia="en-US"/>
        </w:rPr>
        <w:t xml:space="preserve"> Continue in</w:t>
      </w:r>
      <w:r>
        <w:rPr>
          <w:rFonts w:asciiTheme="minorHAnsi" w:eastAsiaTheme="minorHAnsi" w:hAnsiTheme="minorHAnsi" w:cs="Courier New"/>
          <w:color w:val="auto"/>
          <w:lang w:eastAsia="en-US"/>
        </w:rPr>
        <w:t xml:space="preserve"> Study Committee was unreasonable, having regard to all the circumstances of the case.</w:t>
      </w:r>
    </w:p>
    <w:p w14:paraId="615C8C2A"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367A0106" w14:textId="12E7954A" w:rsidR="005114B1" w:rsidRPr="005114B1" w:rsidRDefault="00A12E52" w:rsidP="008B1C8B">
      <w:pPr>
        <w:spacing w:after="0" w:line="240" w:lineRule="auto"/>
        <w:ind w:left="0" w:firstLine="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2 </w:t>
      </w:r>
      <w:r w:rsidR="005114B1" w:rsidRPr="005114B1">
        <w:rPr>
          <w:rFonts w:asciiTheme="minorHAnsi" w:eastAsiaTheme="minorHAnsi" w:hAnsiTheme="minorHAnsi" w:cs="Courier New"/>
          <w:color w:val="auto"/>
          <w:lang w:eastAsia="en-US"/>
        </w:rPr>
        <w:tab/>
        <w:t xml:space="preserve">Such appeals must be in writing and lodged with the Chair of the Fitness to Continue in Study </w:t>
      </w:r>
    </w:p>
    <w:p w14:paraId="01860DE3" w14:textId="6FD2F131" w:rsidR="005114B1" w:rsidRPr="005114B1" w:rsidRDefault="005114B1" w:rsidP="008B1C8B">
      <w:pPr>
        <w:spacing w:after="0" w:line="240" w:lineRule="auto"/>
        <w:ind w:left="72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Appeals Committee </w:t>
      </w:r>
      <w:r w:rsidRPr="008B1C8B">
        <w:rPr>
          <w:rFonts w:asciiTheme="minorHAnsi" w:eastAsiaTheme="minorHAnsi" w:hAnsiTheme="minorHAnsi" w:cs="Courier New"/>
          <w:b/>
          <w:bCs/>
          <w:color w:val="auto"/>
          <w:lang w:eastAsia="en-US"/>
        </w:rPr>
        <w:t xml:space="preserve">within </w:t>
      </w:r>
      <w:r w:rsidR="00AB5F8A" w:rsidRPr="008B1C8B">
        <w:rPr>
          <w:rFonts w:asciiTheme="minorHAnsi" w:eastAsiaTheme="minorHAnsi" w:hAnsiTheme="minorHAnsi" w:cs="Courier New"/>
          <w:b/>
          <w:bCs/>
          <w:color w:val="auto"/>
          <w:lang w:eastAsia="en-US"/>
        </w:rPr>
        <w:t>7</w:t>
      </w:r>
      <w:r w:rsidRPr="008B1C8B">
        <w:rPr>
          <w:rFonts w:asciiTheme="minorHAnsi" w:eastAsiaTheme="minorHAnsi" w:hAnsiTheme="minorHAnsi" w:cs="Courier New"/>
          <w:b/>
          <w:bCs/>
          <w:color w:val="auto"/>
          <w:lang w:eastAsia="en-US"/>
        </w:rPr>
        <w:t xml:space="preserve"> working days</w:t>
      </w:r>
      <w:r w:rsidRPr="005114B1">
        <w:rPr>
          <w:rFonts w:asciiTheme="minorHAnsi" w:eastAsiaTheme="minorHAnsi" w:hAnsiTheme="minorHAnsi" w:cs="Courier New"/>
          <w:color w:val="auto"/>
          <w:lang w:eastAsia="en-US"/>
        </w:rPr>
        <w:t xml:space="preserve"> from the date of the posting of a decision notification by the Fitness to Continue in Study Review Panel to the student. The appeal must state in sufficient detail the grounds of the appeal. </w:t>
      </w:r>
    </w:p>
    <w:p w14:paraId="0ECF749E"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47B978E3" w14:textId="79DFF3F0"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3 </w:t>
      </w:r>
      <w:r w:rsidR="005114B1" w:rsidRPr="005114B1">
        <w:rPr>
          <w:rFonts w:asciiTheme="minorHAnsi" w:eastAsiaTheme="minorHAnsi" w:hAnsiTheme="minorHAnsi" w:cs="Courier New"/>
          <w:color w:val="auto"/>
          <w:lang w:eastAsia="en-US"/>
        </w:rPr>
        <w:tab/>
        <w:t>Where an Appeal is made in accordance with the above, then the decision which was made by the Fitness to Continue in Study Review Panel</w:t>
      </w:r>
      <w:r w:rsidR="00AB5F8A">
        <w:rPr>
          <w:rFonts w:asciiTheme="minorHAnsi" w:eastAsiaTheme="minorHAnsi" w:hAnsiTheme="minorHAnsi" w:cs="Courier New"/>
          <w:color w:val="auto"/>
          <w:lang w:eastAsia="en-US"/>
        </w:rPr>
        <w:t xml:space="preserve"> at Level 1</w:t>
      </w:r>
      <w:r w:rsidR="00D81B29">
        <w:rPr>
          <w:rFonts w:asciiTheme="minorHAnsi" w:eastAsiaTheme="minorHAnsi" w:hAnsiTheme="minorHAnsi" w:cs="Courier New"/>
          <w:color w:val="auto"/>
          <w:lang w:eastAsia="en-US"/>
        </w:rPr>
        <w:t xml:space="preserve">, </w:t>
      </w:r>
      <w:r w:rsidR="00AB5F8A">
        <w:rPr>
          <w:rFonts w:asciiTheme="minorHAnsi" w:eastAsiaTheme="minorHAnsi" w:hAnsiTheme="minorHAnsi" w:cs="Courier New"/>
          <w:color w:val="auto"/>
          <w:lang w:eastAsia="en-US"/>
        </w:rPr>
        <w:t>2</w:t>
      </w:r>
      <w:r w:rsidR="005114B1" w:rsidRPr="005114B1">
        <w:rPr>
          <w:rFonts w:asciiTheme="minorHAnsi" w:eastAsiaTheme="minorHAnsi" w:hAnsiTheme="minorHAnsi" w:cs="Courier New"/>
          <w:color w:val="auto"/>
          <w:lang w:eastAsia="en-US"/>
        </w:rPr>
        <w:t xml:space="preserve"> </w:t>
      </w:r>
      <w:r w:rsidR="00D81B29">
        <w:rPr>
          <w:rFonts w:asciiTheme="minorHAnsi" w:eastAsiaTheme="minorHAnsi" w:hAnsiTheme="minorHAnsi" w:cs="Courier New"/>
          <w:color w:val="auto"/>
          <w:lang w:eastAsia="en-US"/>
        </w:rPr>
        <w:t xml:space="preserve">or 3 </w:t>
      </w:r>
      <w:r w:rsidR="005114B1" w:rsidRPr="005114B1">
        <w:rPr>
          <w:rFonts w:asciiTheme="minorHAnsi" w:eastAsiaTheme="minorHAnsi" w:hAnsiTheme="minorHAnsi" w:cs="Courier New"/>
          <w:color w:val="auto"/>
          <w:lang w:eastAsia="en-US"/>
        </w:rPr>
        <w:t>shall be deferred until the Appeal is determined. The student shall be permitted to continue in study pending the outcome of the appeal and during this period of deferral. This provision for deferral does not apply in relation to a temporary suspension</w:t>
      </w:r>
      <w:r w:rsidR="00C1090F">
        <w:rPr>
          <w:rFonts w:asciiTheme="minorHAnsi" w:eastAsiaTheme="minorHAnsi" w:hAnsiTheme="minorHAnsi" w:cs="Courier New"/>
          <w:color w:val="auto"/>
          <w:lang w:eastAsia="en-US"/>
        </w:rPr>
        <w:t xml:space="preserve"> or termination of studies</w:t>
      </w:r>
      <w:r w:rsidR="0073066B">
        <w:rPr>
          <w:rFonts w:asciiTheme="minorHAnsi" w:eastAsiaTheme="minorHAnsi" w:hAnsiTheme="minorHAnsi" w:cs="Courier New"/>
          <w:color w:val="auto"/>
          <w:lang w:eastAsia="en-US"/>
        </w:rPr>
        <w:t xml:space="preserve"> </w:t>
      </w:r>
      <w:r w:rsidR="005114B1" w:rsidRPr="005114B1">
        <w:rPr>
          <w:rFonts w:asciiTheme="minorHAnsi" w:eastAsiaTheme="minorHAnsi" w:hAnsiTheme="minorHAnsi" w:cs="Courier New"/>
          <w:color w:val="auto"/>
          <w:lang w:eastAsia="en-US"/>
        </w:rPr>
        <w:t xml:space="preserve">where, in the opinion of the Vice-President Academic Affairs/Registrar, that suspension is, on balance, necessary, to protect the </w:t>
      </w:r>
      <w:r w:rsidR="00AB5F8A">
        <w:rPr>
          <w:rFonts w:asciiTheme="minorHAnsi" w:eastAsiaTheme="minorHAnsi" w:hAnsiTheme="minorHAnsi" w:cs="Courier New"/>
          <w:color w:val="auto"/>
          <w:lang w:eastAsia="en-US"/>
        </w:rPr>
        <w:t>student and/or other stakeholders.</w:t>
      </w:r>
      <w:r w:rsidR="005114B1" w:rsidRPr="005114B1">
        <w:rPr>
          <w:rFonts w:asciiTheme="minorHAnsi" w:eastAsiaTheme="minorHAnsi" w:hAnsiTheme="minorHAnsi" w:cs="Courier New"/>
          <w:color w:val="auto"/>
          <w:lang w:eastAsia="en-US"/>
        </w:rPr>
        <w:t xml:space="preserve"> </w:t>
      </w:r>
    </w:p>
    <w:p w14:paraId="315F773E"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366E4E5B" w14:textId="16842037"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4 </w:t>
      </w:r>
      <w:r w:rsidR="005114B1" w:rsidRPr="005114B1">
        <w:rPr>
          <w:rFonts w:asciiTheme="minorHAnsi" w:eastAsiaTheme="minorHAnsi" w:hAnsiTheme="minorHAnsi" w:cs="Courier New"/>
          <w:color w:val="auto"/>
          <w:lang w:eastAsia="en-US"/>
        </w:rPr>
        <w:tab/>
        <w:t>On receipt of an Appeal, the Chair of the Appeals Committee shall</w:t>
      </w:r>
      <w:r w:rsidR="00C12B16">
        <w:rPr>
          <w:rFonts w:asciiTheme="minorHAnsi" w:eastAsiaTheme="minorHAnsi" w:hAnsiTheme="minorHAnsi" w:cs="Courier New"/>
          <w:color w:val="auto"/>
          <w:lang w:eastAsia="en-US"/>
        </w:rPr>
        <w:t>,</w:t>
      </w:r>
      <w:r w:rsidR="005114B1" w:rsidRPr="005114B1">
        <w:rPr>
          <w:rFonts w:asciiTheme="minorHAnsi" w:eastAsiaTheme="minorHAnsi" w:hAnsiTheme="minorHAnsi" w:cs="Courier New"/>
          <w:color w:val="auto"/>
          <w:lang w:eastAsia="en-US"/>
        </w:rPr>
        <w:t xml:space="preserve"> as soon as practicable</w:t>
      </w:r>
      <w:r w:rsidR="00C12B16">
        <w:rPr>
          <w:rFonts w:asciiTheme="minorHAnsi" w:eastAsiaTheme="minorHAnsi" w:hAnsiTheme="minorHAnsi" w:cs="Courier New"/>
          <w:color w:val="auto"/>
          <w:lang w:eastAsia="en-US"/>
        </w:rPr>
        <w:t>,</w:t>
      </w:r>
      <w:r w:rsidR="005114B1" w:rsidRPr="005114B1">
        <w:rPr>
          <w:rFonts w:asciiTheme="minorHAnsi" w:eastAsiaTheme="minorHAnsi" w:hAnsiTheme="minorHAnsi" w:cs="Courier New"/>
          <w:color w:val="auto"/>
          <w:lang w:eastAsia="en-US"/>
        </w:rPr>
        <w:t xml:space="preserve"> send notice of the Appeal to the Appeals Committee and to the Fitness to Continue in Study Review Panel and request the Panel furnish to the Appeals Committee an accurate summary of the evidence and any submission tendered at the Panel review, including Notes of Concern from preceding Level 1</w:t>
      </w:r>
      <w:r w:rsidR="00C1090F">
        <w:rPr>
          <w:rFonts w:asciiTheme="minorHAnsi" w:eastAsiaTheme="minorHAnsi" w:hAnsiTheme="minorHAnsi" w:cs="Courier New"/>
          <w:color w:val="auto"/>
          <w:lang w:eastAsia="en-US"/>
        </w:rPr>
        <w:t xml:space="preserve"> , </w:t>
      </w:r>
      <w:r w:rsidR="005114B1" w:rsidRPr="005114B1">
        <w:rPr>
          <w:rFonts w:asciiTheme="minorHAnsi" w:eastAsiaTheme="minorHAnsi" w:hAnsiTheme="minorHAnsi" w:cs="Courier New"/>
          <w:color w:val="auto"/>
          <w:lang w:eastAsia="en-US"/>
        </w:rPr>
        <w:t>2</w:t>
      </w:r>
      <w:r w:rsidR="00C1090F">
        <w:rPr>
          <w:rFonts w:asciiTheme="minorHAnsi" w:eastAsiaTheme="minorHAnsi" w:hAnsiTheme="minorHAnsi" w:cs="Courier New"/>
          <w:color w:val="auto"/>
          <w:lang w:eastAsia="en-US"/>
        </w:rPr>
        <w:t xml:space="preserve"> and 3</w:t>
      </w:r>
      <w:r w:rsidR="005114B1" w:rsidRPr="005114B1">
        <w:rPr>
          <w:rFonts w:asciiTheme="minorHAnsi" w:eastAsiaTheme="minorHAnsi" w:hAnsiTheme="minorHAnsi" w:cs="Courier New"/>
          <w:color w:val="auto"/>
          <w:lang w:eastAsia="en-US"/>
        </w:rPr>
        <w:t xml:space="preserve"> responses, the findings of the Fitness to Continue in Study Review Panel and the outcomes imposed on the student. The Chairperson of the Fitness to Continue in Study Review Panel, or his or her nominee, shall furnish this to the Appeals Committee so far as is practicable within 10 days of being so requested to do so by the Chair of the Appeals Committee. </w:t>
      </w:r>
    </w:p>
    <w:p w14:paraId="40C0C1D0"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3DD830B7" w14:textId="2A0A8294"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5 </w:t>
      </w:r>
      <w:r w:rsidR="005114B1" w:rsidRPr="005114B1">
        <w:rPr>
          <w:rFonts w:asciiTheme="minorHAnsi" w:eastAsiaTheme="minorHAnsi" w:hAnsiTheme="minorHAnsi" w:cs="Courier New"/>
          <w:color w:val="auto"/>
          <w:lang w:eastAsia="en-US"/>
        </w:rPr>
        <w:tab/>
        <w:t xml:space="preserve">The Appeals Committee will, at its absolute discretion, consider the Appeal in such a manner it deems appropriate to the circumstances of the case, having regard to fairness and due process. </w:t>
      </w:r>
    </w:p>
    <w:p w14:paraId="29D1A264"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16B48EAA" w14:textId="69C32444" w:rsidR="00C12B16"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6 </w:t>
      </w:r>
      <w:r w:rsidR="005114B1" w:rsidRPr="005114B1">
        <w:rPr>
          <w:rFonts w:asciiTheme="minorHAnsi" w:eastAsiaTheme="minorHAnsi" w:hAnsiTheme="minorHAnsi" w:cs="Courier New"/>
          <w:color w:val="auto"/>
          <w:lang w:eastAsia="en-US"/>
        </w:rPr>
        <w:tab/>
        <w:t xml:space="preserve">The Appeals Committee shall not be obliged to hear or accept further submissions from the student, whether written or oral, but if it decides to do so, the student must be notified in writing </w:t>
      </w:r>
      <w:r w:rsidR="00C12B16">
        <w:rPr>
          <w:rFonts w:asciiTheme="minorHAnsi" w:eastAsiaTheme="minorHAnsi" w:hAnsiTheme="minorHAnsi" w:cs="Courier New"/>
          <w:color w:val="auto"/>
          <w:lang w:eastAsia="en-US"/>
        </w:rPr>
        <w:t>that their request to provide further information has been accepted and such information such be received within 10 days of the notification.</w:t>
      </w:r>
    </w:p>
    <w:p w14:paraId="7C03F06C" w14:textId="77777777" w:rsidR="00C1090F" w:rsidRDefault="00C1090F" w:rsidP="008B1C8B">
      <w:pPr>
        <w:spacing w:after="0" w:line="240" w:lineRule="auto"/>
        <w:ind w:left="720" w:hanging="720"/>
        <w:rPr>
          <w:rFonts w:asciiTheme="minorHAnsi" w:eastAsiaTheme="minorHAnsi" w:hAnsiTheme="minorHAnsi" w:cs="Courier New"/>
          <w:color w:val="auto"/>
          <w:lang w:eastAsia="en-US"/>
        </w:rPr>
      </w:pPr>
    </w:p>
    <w:p w14:paraId="2E008544" w14:textId="598D60B7"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7 </w:t>
      </w:r>
      <w:r w:rsidR="005114B1" w:rsidRPr="005114B1">
        <w:rPr>
          <w:rFonts w:asciiTheme="minorHAnsi" w:eastAsiaTheme="minorHAnsi" w:hAnsiTheme="minorHAnsi" w:cs="Courier New"/>
          <w:color w:val="auto"/>
          <w:lang w:eastAsia="en-US"/>
        </w:rPr>
        <w:tab/>
        <w:t xml:space="preserve">The Appeals Committee shall have the power, should it see fit, to hold a fresh hearing into the matter. </w:t>
      </w:r>
    </w:p>
    <w:p w14:paraId="65055D7D"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19E071CF" w14:textId="42697030"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8 </w:t>
      </w:r>
      <w:r w:rsidR="005114B1" w:rsidRPr="005114B1">
        <w:rPr>
          <w:rFonts w:asciiTheme="minorHAnsi" w:eastAsiaTheme="minorHAnsi" w:hAnsiTheme="minorHAnsi" w:cs="Courier New"/>
          <w:color w:val="auto"/>
          <w:lang w:eastAsia="en-US"/>
        </w:rPr>
        <w:tab/>
        <w:t xml:space="preserve">The Appeals Committee shall determine the Appeal and make whatever decision it considers appropriate in the circumstances. The Appeals Committee shall have the power to revoke or amend the decision of the Fitness to Continue in Study Review Panel in full or part. The Appeals </w:t>
      </w:r>
      <w:r w:rsidR="005114B1" w:rsidRPr="005114B1">
        <w:rPr>
          <w:rFonts w:asciiTheme="minorHAnsi" w:eastAsiaTheme="minorHAnsi" w:hAnsiTheme="minorHAnsi" w:cs="Courier New"/>
          <w:color w:val="auto"/>
          <w:lang w:eastAsia="en-US"/>
        </w:rPr>
        <w:lastRenderedPageBreak/>
        <w:t xml:space="preserve">Committee may direct the Fitness to Continue in Study Review Panel to reconsider the position further. </w:t>
      </w:r>
    </w:p>
    <w:p w14:paraId="527ACD2B"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4C1DC296" w14:textId="7507C0A8" w:rsidR="005114B1" w:rsidRPr="005114B1" w:rsidRDefault="00A12E52" w:rsidP="008B1C8B">
      <w:pPr>
        <w:spacing w:after="0" w:line="240" w:lineRule="auto"/>
        <w:ind w:left="0" w:firstLine="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 xml:space="preserve">9 </w:t>
      </w:r>
      <w:r w:rsidR="005114B1" w:rsidRPr="005114B1">
        <w:rPr>
          <w:rFonts w:asciiTheme="minorHAnsi" w:eastAsiaTheme="minorHAnsi" w:hAnsiTheme="minorHAnsi" w:cs="Courier New"/>
          <w:color w:val="auto"/>
          <w:lang w:eastAsia="en-US"/>
        </w:rPr>
        <w:tab/>
        <w:t xml:space="preserve">The decision of the Appeals Committee shall be final and binding and shall be reported to the </w:t>
      </w:r>
    </w:p>
    <w:p w14:paraId="2CBED7C6" w14:textId="14F2F08C" w:rsidR="005114B1" w:rsidRDefault="005114B1" w:rsidP="008B1C8B">
      <w:pPr>
        <w:spacing w:after="0" w:line="240" w:lineRule="auto"/>
        <w:ind w:left="0" w:firstLine="72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Vice-President, Academic Affairs/Registrar. </w:t>
      </w:r>
    </w:p>
    <w:p w14:paraId="4702D63E" w14:textId="77777777" w:rsidR="00C12B16" w:rsidRDefault="00C12B16" w:rsidP="008B1C8B">
      <w:pPr>
        <w:spacing w:after="0" w:line="240" w:lineRule="auto"/>
        <w:ind w:left="0" w:firstLine="720"/>
        <w:rPr>
          <w:rFonts w:asciiTheme="minorHAnsi" w:eastAsiaTheme="minorHAnsi" w:hAnsiTheme="minorHAnsi" w:cs="Courier New"/>
          <w:color w:val="auto"/>
          <w:lang w:eastAsia="en-US"/>
        </w:rPr>
      </w:pPr>
    </w:p>
    <w:p w14:paraId="2C6697F4" w14:textId="7B0E0FDB" w:rsidR="00C12B16"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C12B16">
        <w:rPr>
          <w:rFonts w:asciiTheme="minorHAnsi" w:eastAsiaTheme="minorHAnsi" w:hAnsiTheme="minorHAnsi" w:cs="Courier New"/>
          <w:color w:val="auto"/>
          <w:lang w:eastAsia="en-US"/>
        </w:rPr>
        <w:t>10</w:t>
      </w:r>
      <w:r w:rsidR="00C12B16">
        <w:rPr>
          <w:rFonts w:asciiTheme="minorHAnsi" w:eastAsiaTheme="minorHAnsi" w:hAnsiTheme="minorHAnsi" w:cs="Courier New"/>
          <w:color w:val="auto"/>
          <w:lang w:eastAsia="en-US"/>
        </w:rPr>
        <w:tab/>
        <w:t>The decision of the Appeals Committee will be communicated to the student no later than 30 days after the original appeal was received by the Deputy President.</w:t>
      </w:r>
    </w:p>
    <w:p w14:paraId="30689442"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370C6CD6" w14:textId="6733DD4B" w:rsidR="005114B1" w:rsidRPr="005114B1" w:rsidRDefault="00A12E52" w:rsidP="008B1C8B">
      <w:pPr>
        <w:spacing w:after="0" w:line="240" w:lineRule="auto"/>
        <w:ind w:left="0" w:firstLine="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F</w:t>
      </w:r>
      <w:r w:rsidR="005114B1" w:rsidRPr="005114B1">
        <w:rPr>
          <w:rFonts w:asciiTheme="minorHAnsi" w:eastAsiaTheme="minorHAnsi" w:hAnsiTheme="minorHAnsi" w:cs="Courier New"/>
          <w:color w:val="auto"/>
          <w:lang w:eastAsia="en-US"/>
        </w:rPr>
        <w:t>1</w:t>
      </w:r>
      <w:r>
        <w:rPr>
          <w:rFonts w:asciiTheme="minorHAnsi" w:eastAsiaTheme="minorHAnsi" w:hAnsiTheme="minorHAnsi" w:cs="Courier New"/>
          <w:color w:val="auto"/>
          <w:lang w:eastAsia="en-US"/>
        </w:rPr>
        <w:t>1</w:t>
      </w:r>
      <w:r w:rsidR="005114B1" w:rsidRPr="005114B1">
        <w:rPr>
          <w:rFonts w:asciiTheme="minorHAnsi" w:eastAsiaTheme="minorHAnsi" w:hAnsiTheme="minorHAnsi" w:cs="Courier New"/>
          <w:color w:val="auto"/>
          <w:lang w:eastAsia="en-US"/>
        </w:rPr>
        <w:t xml:space="preserve"> </w:t>
      </w:r>
      <w:r w:rsidR="005114B1" w:rsidRPr="005114B1">
        <w:rPr>
          <w:rFonts w:asciiTheme="minorHAnsi" w:eastAsiaTheme="minorHAnsi" w:hAnsiTheme="minorHAnsi" w:cs="Courier New"/>
          <w:color w:val="auto"/>
          <w:lang w:eastAsia="en-US"/>
        </w:rPr>
        <w:tab/>
        <w:t xml:space="preserve">The constitution of the Appeals Committee is set out in Appendix F below. </w:t>
      </w:r>
    </w:p>
    <w:p w14:paraId="72B824CE"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07CFBC26" w14:textId="24872445" w:rsidR="00A401F9" w:rsidRDefault="00A401F9" w:rsidP="00B92B0C">
      <w:pPr>
        <w:spacing w:after="0" w:line="259" w:lineRule="auto"/>
        <w:ind w:right="-15"/>
        <w:jc w:val="right"/>
      </w:pPr>
      <w:bookmarkStart w:id="0" w:name="_GoBack"/>
      <w:bookmarkEnd w:id="0"/>
      <w:r>
        <w:t xml:space="preserve"> </w:t>
      </w:r>
    </w:p>
    <w:sectPr w:rsidR="00A401F9" w:rsidSect="00C30ED3">
      <w:headerReference w:type="default" r:id="rId8"/>
      <w:footerReference w:type="even" r:id="rId9"/>
      <w:footerReference w:type="default" r:id="rId10"/>
      <w:footerReference w:type="first" r:id="rId11"/>
      <w:type w:val="continuous"/>
      <w:pgSz w:w="11906" w:h="16838"/>
      <w:pgMar w:top="1449" w:right="1133" w:bottom="1594" w:left="1419" w:header="42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100D" w14:textId="77777777" w:rsidR="001509D4" w:rsidRDefault="001509D4">
      <w:pPr>
        <w:spacing w:after="0" w:line="240" w:lineRule="auto"/>
      </w:pPr>
      <w:r>
        <w:separator/>
      </w:r>
    </w:p>
  </w:endnote>
  <w:endnote w:type="continuationSeparator" w:id="0">
    <w:p w14:paraId="2F2F7148" w14:textId="77777777" w:rsidR="001509D4" w:rsidRDefault="0015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924E" w14:textId="77777777" w:rsidR="00C30ED3" w:rsidRDefault="00C30ED3">
    <w:pPr>
      <w:tabs>
        <w:tab w:val="center" w:pos="4537"/>
        <w:tab w:val="center" w:pos="6193"/>
      </w:tabs>
      <w:spacing w:after="0" w:line="259" w:lineRule="auto"/>
      <w:ind w:left="0" w:firstLine="0"/>
      <w:jc w:val="left"/>
    </w:pPr>
    <w:r>
      <w:rPr>
        <w:rFonts w:ascii="Arial" w:eastAsia="Arial" w:hAnsi="Arial" w:cs="Arial"/>
        <w:sz w:val="16"/>
      </w:rPr>
      <w:t xml:space="preserve">Fitness to Continue in Study Policy V1.0  </w:t>
    </w:r>
    <w:r>
      <w:rPr>
        <w:rFonts w:ascii="Arial" w:eastAsia="Arial" w:hAnsi="Arial" w:cs="Arial"/>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93F772E"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02CBE613"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1076"/>
      <w:docPartObj>
        <w:docPartGallery w:val="Page Numbers (Bottom of Page)"/>
        <w:docPartUnique/>
      </w:docPartObj>
    </w:sdtPr>
    <w:sdtEndPr>
      <w:rPr>
        <w:noProof/>
      </w:rPr>
    </w:sdtEndPr>
    <w:sdtContent>
      <w:p w14:paraId="10E80A04" w14:textId="20A687F1" w:rsidR="00C30ED3" w:rsidRDefault="00C30ED3">
        <w:pPr>
          <w:pStyle w:val="Footer"/>
          <w:jc w:val="right"/>
        </w:pPr>
        <w:r>
          <w:fldChar w:fldCharType="begin"/>
        </w:r>
        <w:r>
          <w:instrText xml:space="preserve"> PAGE   \* MERGEFORMAT </w:instrText>
        </w:r>
        <w:r>
          <w:fldChar w:fldCharType="separate"/>
        </w:r>
        <w:r w:rsidR="00AC5D34">
          <w:rPr>
            <w:noProof/>
          </w:rPr>
          <w:t>1</w:t>
        </w:r>
        <w:r>
          <w:rPr>
            <w:noProof/>
          </w:rPr>
          <w:fldChar w:fldCharType="end"/>
        </w:r>
      </w:p>
    </w:sdtContent>
  </w:sdt>
  <w:p w14:paraId="30D4E5A4" w14:textId="77777777" w:rsidR="00C30ED3" w:rsidRDefault="00C30ED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914C" w14:textId="158DDE14" w:rsidR="00C30ED3" w:rsidRDefault="00C30ED3">
    <w:pPr>
      <w:tabs>
        <w:tab w:val="center" w:pos="4537"/>
        <w:tab w:val="center" w:pos="6193"/>
      </w:tabs>
      <w:spacing w:after="0" w:line="259" w:lineRule="auto"/>
      <w:ind w:left="0" w:firstLine="0"/>
      <w:jc w:val="left"/>
    </w:pPr>
    <w:r>
      <w:rPr>
        <w:rFonts w:ascii="Times New Roman" w:eastAsia="Times New Roman" w:hAnsi="Times New Roman" w:cs="Times New Roman"/>
        <w:sz w:val="24"/>
      </w:rPr>
      <w:tab/>
      <w:t xml:space="preserve"> </w:t>
    </w:r>
  </w:p>
  <w:p w14:paraId="2232FD2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1927AF1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2C4" w14:textId="77777777" w:rsidR="001509D4" w:rsidRDefault="001509D4">
      <w:pPr>
        <w:spacing w:after="0" w:line="240" w:lineRule="auto"/>
      </w:pPr>
      <w:r>
        <w:separator/>
      </w:r>
    </w:p>
  </w:footnote>
  <w:footnote w:type="continuationSeparator" w:id="0">
    <w:p w14:paraId="2F7B6917" w14:textId="77777777" w:rsidR="001509D4" w:rsidRDefault="0015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F275" w14:textId="4DBA0BE5" w:rsidR="00C30ED3" w:rsidRDefault="00C30ED3">
    <w:pPr>
      <w:pStyle w:val="Header"/>
    </w:pPr>
    <w:r w:rsidRPr="00066802">
      <w:rPr>
        <w:noProof/>
        <w:sz w:val="96"/>
        <w:szCs w:val="96"/>
      </w:rPr>
      <w:drawing>
        <wp:anchor distT="0" distB="0" distL="114300" distR="114300" simplePos="0" relativeHeight="251659264" behindDoc="0" locked="0" layoutInCell="1" allowOverlap="1" wp14:anchorId="75671DBD" wp14:editId="255EAD09">
          <wp:simplePos x="0" y="0"/>
          <wp:positionH relativeFrom="margin">
            <wp:posOffset>3810</wp:posOffset>
          </wp:positionH>
          <wp:positionV relativeFrom="paragraph">
            <wp:posOffset>-3809</wp:posOffset>
          </wp:positionV>
          <wp:extent cx="485775" cy="530002"/>
          <wp:effectExtent l="0" t="0" r="0" b="3810"/>
          <wp:wrapNone/>
          <wp:docPr id="2" name="Picture 2" descr="C:\Users\priorn\Desktop\DCU_logo_stacked_slate_yellow-01.png" title="Large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108" cy="5380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185"/>
    <w:multiLevelType w:val="hybridMultilevel"/>
    <w:tmpl w:val="F878D1FA"/>
    <w:lvl w:ilvl="0" w:tplc="E28A81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A8E0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42846E">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F4D81E">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C04F8">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A300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21B56">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0FFB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6AFC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D6CE5"/>
    <w:multiLevelType w:val="hybridMultilevel"/>
    <w:tmpl w:val="EAEE3998"/>
    <w:lvl w:ilvl="0" w:tplc="E6468CCE">
      <w:start w:val="1"/>
      <w:numFmt w:val="decimal"/>
      <w:lvlText w:val="%1."/>
      <w:lvlJc w:val="left"/>
      <w:pPr>
        <w:ind w:left="720"/>
      </w:pPr>
      <w:rPr>
        <w:rFonts w:ascii="Times New Roman" w:eastAsia="Calibri"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EC2C9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E788A">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C8C50">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0D5E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6A9F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817A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988EC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E8C1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45AB8"/>
    <w:multiLevelType w:val="hybridMultilevel"/>
    <w:tmpl w:val="232823F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12CF4BAF"/>
    <w:multiLevelType w:val="hybridMultilevel"/>
    <w:tmpl w:val="376EEDAC"/>
    <w:lvl w:ilvl="0" w:tplc="DDF8EDC4">
      <w:start w:val="5"/>
      <w:numFmt w:val="bullet"/>
      <w:lvlText w:val="-"/>
      <w:lvlJc w:val="left"/>
      <w:pPr>
        <w:ind w:left="1440" w:hanging="360"/>
      </w:pPr>
      <w:rPr>
        <w:rFonts w:ascii="Times New Roman" w:eastAsia="Calibr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2700A0"/>
    <w:multiLevelType w:val="multilevel"/>
    <w:tmpl w:val="1809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E852D8"/>
    <w:multiLevelType w:val="hybridMultilevel"/>
    <w:tmpl w:val="C00E9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532D85"/>
    <w:multiLevelType w:val="hybridMultilevel"/>
    <w:tmpl w:val="36D84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896E38"/>
    <w:multiLevelType w:val="hybridMultilevel"/>
    <w:tmpl w:val="1CC89AA2"/>
    <w:lvl w:ilvl="0" w:tplc="B0E25BC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2A9FAE">
      <w:start w:val="1"/>
      <w:numFmt w:val="upperRoman"/>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2D77A">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24CF2">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AD78">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E6FCEE">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08CEC">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84F8A">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8E318">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327258"/>
    <w:multiLevelType w:val="hybridMultilevel"/>
    <w:tmpl w:val="D2689FBE"/>
    <w:lvl w:ilvl="0" w:tplc="E42C0C40">
      <w:start w:val="4"/>
      <w:numFmt w:val="decimal"/>
      <w:lvlText w:val="%1."/>
      <w:lvlJc w:val="left"/>
      <w:pPr>
        <w:ind w:left="720" w:firstLine="0"/>
      </w:pPr>
      <w:rPr>
        <w:rFonts w:ascii="Times New Roman" w:eastAsia="Calibri" w:hAnsi="Times New Roman" w:cs="Times New Roman" w:hint="default"/>
        <w:b/>
        <w:i w:val="0"/>
        <w:strike w:val="0"/>
        <w:dstrike w:val="0"/>
        <w:color w:val="0070C0"/>
        <w:sz w:val="28"/>
        <w:szCs w:val="28"/>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88604B"/>
    <w:multiLevelType w:val="hybridMultilevel"/>
    <w:tmpl w:val="AEF68E96"/>
    <w:lvl w:ilvl="0" w:tplc="8E8059B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886">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E2636A">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C65D4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2296">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42ED6">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E89830">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4D87A">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EBBE6">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001303"/>
    <w:multiLevelType w:val="hybridMultilevel"/>
    <w:tmpl w:val="2176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0C2FC9"/>
    <w:multiLevelType w:val="hybridMultilevel"/>
    <w:tmpl w:val="D2C8E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628759A"/>
    <w:multiLevelType w:val="hybridMultilevel"/>
    <w:tmpl w:val="A7F01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D7259D"/>
    <w:multiLevelType w:val="hybridMultilevel"/>
    <w:tmpl w:val="56C08B84"/>
    <w:lvl w:ilvl="0" w:tplc="AFD4D28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E45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18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C06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6C0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A3F8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625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A3F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6A7F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F2055C"/>
    <w:multiLevelType w:val="hybridMultilevel"/>
    <w:tmpl w:val="DDBAABD2"/>
    <w:lvl w:ilvl="0" w:tplc="51E2E38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131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2E9F7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0ACED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D87FD2">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E0AA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7E980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AC10C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120816">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4A0C59"/>
    <w:multiLevelType w:val="hybridMultilevel"/>
    <w:tmpl w:val="AEB83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3110CF"/>
    <w:multiLevelType w:val="hybridMultilevel"/>
    <w:tmpl w:val="11DC968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7" w15:restartNumberingAfterBreak="0">
    <w:nsid w:val="7BD904FE"/>
    <w:multiLevelType w:val="hybridMultilevel"/>
    <w:tmpl w:val="52EA44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9952CF"/>
    <w:multiLevelType w:val="hybridMultilevel"/>
    <w:tmpl w:val="0BE0E8DE"/>
    <w:lvl w:ilvl="0" w:tplc="0322A4E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1EB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037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41A9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4280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2351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4FE3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4BFC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AC82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4"/>
  </w:num>
  <w:num w:numId="4">
    <w:abstractNumId w:val="9"/>
  </w:num>
  <w:num w:numId="5">
    <w:abstractNumId w:val="0"/>
  </w:num>
  <w:num w:numId="6">
    <w:abstractNumId w:val="18"/>
  </w:num>
  <w:num w:numId="7">
    <w:abstractNumId w:val="4"/>
  </w:num>
  <w:num w:numId="8">
    <w:abstractNumId w:val="7"/>
  </w:num>
  <w:num w:numId="9">
    <w:abstractNumId w:val="6"/>
  </w:num>
  <w:num w:numId="10">
    <w:abstractNumId w:val="8"/>
  </w:num>
  <w:num w:numId="11">
    <w:abstractNumId w:val="3"/>
  </w:num>
  <w:num w:numId="12">
    <w:abstractNumId w:val="5"/>
  </w:num>
  <w:num w:numId="13">
    <w:abstractNumId w:val="10"/>
  </w:num>
  <w:num w:numId="14">
    <w:abstractNumId w:val="12"/>
  </w:num>
  <w:num w:numId="15">
    <w:abstractNumId w:val="15"/>
  </w:num>
  <w:num w:numId="16">
    <w:abstractNumId w:val="17"/>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C"/>
    <w:rsid w:val="00021265"/>
    <w:rsid w:val="000337E3"/>
    <w:rsid w:val="0004444A"/>
    <w:rsid w:val="00082CFB"/>
    <w:rsid w:val="00097DF0"/>
    <w:rsid w:val="000C7148"/>
    <w:rsid w:val="000F63A4"/>
    <w:rsid w:val="00112AB0"/>
    <w:rsid w:val="001133BE"/>
    <w:rsid w:val="00123409"/>
    <w:rsid w:val="00124A89"/>
    <w:rsid w:val="0012637C"/>
    <w:rsid w:val="00143CDE"/>
    <w:rsid w:val="001509D4"/>
    <w:rsid w:val="00164A16"/>
    <w:rsid w:val="0016531F"/>
    <w:rsid w:val="00194549"/>
    <w:rsid w:val="001C3507"/>
    <w:rsid w:val="001C669D"/>
    <w:rsid w:val="001D5F82"/>
    <w:rsid w:val="001D7E03"/>
    <w:rsid w:val="001F4B37"/>
    <w:rsid w:val="00201790"/>
    <w:rsid w:val="00201818"/>
    <w:rsid w:val="00203848"/>
    <w:rsid w:val="002050DA"/>
    <w:rsid w:val="002206F1"/>
    <w:rsid w:val="00262EB8"/>
    <w:rsid w:val="00270295"/>
    <w:rsid w:val="00272AE5"/>
    <w:rsid w:val="00286C5B"/>
    <w:rsid w:val="002D5751"/>
    <w:rsid w:val="003360C8"/>
    <w:rsid w:val="00336E75"/>
    <w:rsid w:val="003B072C"/>
    <w:rsid w:val="003E1FED"/>
    <w:rsid w:val="003F4D43"/>
    <w:rsid w:val="0040128C"/>
    <w:rsid w:val="00420A0B"/>
    <w:rsid w:val="00424BC3"/>
    <w:rsid w:val="00426C1A"/>
    <w:rsid w:val="00435B54"/>
    <w:rsid w:val="004763DD"/>
    <w:rsid w:val="00492B48"/>
    <w:rsid w:val="004A1519"/>
    <w:rsid w:val="004A7CD3"/>
    <w:rsid w:val="004C21B8"/>
    <w:rsid w:val="004F6624"/>
    <w:rsid w:val="005007D1"/>
    <w:rsid w:val="005114B1"/>
    <w:rsid w:val="00513C3E"/>
    <w:rsid w:val="00524FF1"/>
    <w:rsid w:val="00573ED8"/>
    <w:rsid w:val="00575837"/>
    <w:rsid w:val="005C2AD4"/>
    <w:rsid w:val="005C6ADC"/>
    <w:rsid w:val="005D2650"/>
    <w:rsid w:val="005D4A9A"/>
    <w:rsid w:val="005E43DF"/>
    <w:rsid w:val="005E7321"/>
    <w:rsid w:val="006256A6"/>
    <w:rsid w:val="00630AFD"/>
    <w:rsid w:val="00647CFF"/>
    <w:rsid w:val="00661B3F"/>
    <w:rsid w:val="00672151"/>
    <w:rsid w:val="0067268F"/>
    <w:rsid w:val="00686ED9"/>
    <w:rsid w:val="00695727"/>
    <w:rsid w:val="00696221"/>
    <w:rsid w:val="00697172"/>
    <w:rsid w:val="006E5155"/>
    <w:rsid w:val="00720B2E"/>
    <w:rsid w:val="0073029A"/>
    <w:rsid w:val="0073066B"/>
    <w:rsid w:val="00736330"/>
    <w:rsid w:val="00745042"/>
    <w:rsid w:val="00770CB3"/>
    <w:rsid w:val="007711CA"/>
    <w:rsid w:val="007820D4"/>
    <w:rsid w:val="00783C28"/>
    <w:rsid w:val="007948D0"/>
    <w:rsid w:val="00796F5C"/>
    <w:rsid w:val="007A33C4"/>
    <w:rsid w:val="007A45DB"/>
    <w:rsid w:val="007F6932"/>
    <w:rsid w:val="00835421"/>
    <w:rsid w:val="008450BF"/>
    <w:rsid w:val="00853107"/>
    <w:rsid w:val="0085352D"/>
    <w:rsid w:val="00880F79"/>
    <w:rsid w:val="00883F5F"/>
    <w:rsid w:val="008859EA"/>
    <w:rsid w:val="0088773B"/>
    <w:rsid w:val="00894A62"/>
    <w:rsid w:val="008A5F2D"/>
    <w:rsid w:val="008A792B"/>
    <w:rsid w:val="008B1C8B"/>
    <w:rsid w:val="008B4239"/>
    <w:rsid w:val="008B5E31"/>
    <w:rsid w:val="008C56EE"/>
    <w:rsid w:val="008C68B6"/>
    <w:rsid w:val="008D288B"/>
    <w:rsid w:val="008F642E"/>
    <w:rsid w:val="00913318"/>
    <w:rsid w:val="009155A8"/>
    <w:rsid w:val="00924A36"/>
    <w:rsid w:val="00930614"/>
    <w:rsid w:val="00933B0D"/>
    <w:rsid w:val="0094103E"/>
    <w:rsid w:val="00942763"/>
    <w:rsid w:val="00950B8F"/>
    <w:rsid w:val="00953FF5"/>
    <w:rsid w:val="009613A8"/>
    <w:rsid w:val="00970CC4"/>
    <w:rsid w:val="00994F1C"/>
    <w:rsid w:val="009B3255"/>
    <w:rsid w:val="009B5092"/>
    <w:rsid w:val="009C3094"/>
    <w:rsid w:val="009E5D52"/>
    <w:rsid w:val="009F410A"/>
    <w:rsid w:val="00A00278"/>
    <w:rsid w:val="00A016A7"/>
    <w:rsid w:val="00A12288"/>
    <w:rsid w:val="00A12E52"/>
    <w:rsid w:val="00A350CB"/>
    <w:rsid w:val="00A366CD"/>
    <w:rsid w:val="00A401F9"/>
    <w:rsid w:val="00A41583"/>
    <w:rsid w:val="00A4166E"/>
    <w:rsid w:val="00A41E5F"/>
    <w:rsid w:val="00A5622E"/>
    <w:rsid w:val="00A6094E"/>
    <w:rsid w:val="00A75DBA"/>
    <w:rsid w:val="00A775CB"/>
    <w:rsid w:val="00A77A88"/>
    <w:rsid w:val="00A935A2"/>
    <w:rsid w:val="00AB5F8A"/>
    <w:rsid w:val="00AC5D34"/>
    <w:rsid w:val="00AC634E"/>
    <w:rsid w:val="00AD3055"/>
    <w:rsid w:val="00B32469"/>
    <w:rsid w:val="00B35C4F"/>
    <w:rsid w:val="00B4790A"/>
    <w:rsid w:val="00B57646"/>
    <w:rsid w:val="00B60F42"/>
    <w:rsid w:val="00B83A28"/>
    <w:rsid w:val="00B871E3"/>
    <w:rsid w:val="00B92B0C"/>
    <w:rsid w:val="00BA0E47"/>
    <w:rsid w:val="00BB741C"/>
    <w:rsid w:val="00BC21D8"/>
    <w:rsid w:val="00BF26CE"/>
    <w:rsid w:val="00C1090F"/>
    <w:rsid w:val="00C12B16"/>
    <w:rsid w:val="00C30ED3"/>
    <w:rsid w:val="00C409EB"/>
    <w:rsid w:val="00C5265C"/>
    <w:rsid w:val="00C828CE"/>
    <w:rsid w:val="00C8756C"/>
    <w:rsid w:val="00C9207C"/>
    <w:rsid w:val="00C92878"/>
    <w:rsid w:val="00CA5760"/>
    <w:rsid w:val="00CB0E15"/>
    <w:rsid w:val="00D01B4F"/>
    <w:rsid w:val="00D04AF1"/>
    <w:rsid w:val="00D14D65"/>
    <w:rsid w:val="00D204E6"/>
    <w:rsid w:val="00D25355"/>
    <w:rsid w:val="00D25A94"/>
    <w:rsid w:val="00D353AD"/>
    <w:rsid w:val="00D379B3"/>
    <w:rsid w:val="00D43D7A"/>
    <w:rsid w:val="00D51ECE"/>
    <w:rsid w:val="00D53F3C"/>
    <w:rsid w:val="00D54F1A"/>
    <w:rsid w:val="00D6018F"/>
    <w:rsid w:val="00D67F5F"/>
    <w:rsid w:val="00D81B29"/>
    <w:rsid w:val="00D93D7B"/>
    <w:rsid w:val="00DB09CA"/>
    <w:rsid w:val="00DB27C7"/>
    <w:rsid w:val="00DB4365"/>
    <w:rsid w:val="00DC61F4"/>
    <w:rsid w:val="00DF697C"/>
    <w:rsid w:val="00E05BDF"/>
    <w:rsid w:val="00E5097B"/>
    <w:rsid w:val="00E7495E"/>
    <w:rsid w:val="00E814C4"/>
    <w:rsid w:val="00E87CF0"/>
    <w:rsid w:val="00EC4B8D"/>
    <w:rsid w:val="00EE0AE8"/>
    <w:rsid w:val="00EE2EDC"/>
    <w:rsid w:val="00EF6CEF"/>
    <w:rsid w:val="00F447DA"/>
    <w:rsid w:val="00F60D33"/>
    <w:rsid w:val="00F6213B"/>
    <w:rsid w:val="00F63566"/>
    <w:rsid w:val="00F76F98"/>
    <w:rsid w:val="00FB273F"/>
    <w:rsid w:val="00FC322D"/>
    <w:rsid w:val="00FD1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5C49D"/>
  <w15:docId w15:val="{DCD4716A-F13C-4DD6-8597-A24A3D1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361"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line="261" w:lineRule="auto"/>
      <w:ind w:left="3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line="261"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line="261" w:lineRule="auto"/>
      <w:ind w:left="37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4"/>
      <w:ind w:left="361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34"/>
    <w:qFormat/>
    <w:rsid w:val="00426C1A"/>
    <w:pPr>
      <w:ind w:left="720"/>
      <w:contextualSpacing/>
    </w:pPr>
  </w:style>
  <w:style w:type="paragraph" w:styleId="Header">
    <w:name w:val="header"/>
    <w:basedOn w:val="Normal"/>
    <w:link w:val="HeaderChar"/>
    <w:uiPriority w:val="99"/>
    <w:unhideWhenUsed/>
    <w:rsid w:val="00426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A"/>
    <w:rPr>
      <w:rFonts w:ascii="Calibri" w:eastAsia="Calibri" w:hAnsi="Calibri" w:cs="Calibri"/>
      <w:color w:val="000000"/>
    </w:rPr>
  </w:style>
  <w:style w:type="character" w:styleId="Hyperlink">
    <w:name w:val="Hyperlink"/>
    <w:basedOn w:val="DefaultParagraphFont"/>
    <w:uiPriority w:val="99"/>
    <w:unhideWhenUsed/>
    <w:rsid w:val="008450BF"/>
    <w:rPr>
      <w:color w:val="0563C1" w:themeColor="hyperlink"/>
      <w:u w:val="single"/>
    </w:rPr>
  </w:style>
  <w:style w:type="paragraph" w:styleId="BalloonText">
    <w:name w:val="Balloon Text"/>
    <w:basedOn w:val="Normal"/>
    <w:link w:val="BalloonTextChar"/>
    <w:uiPriority w:val="99"/>
    <w:semiHidden/>
    <w:unhideWhenUsed/>
    <w:rsid w:val="0022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F1"/>
    <w:rPr>
      <w:rFonts w:ascii="Segoe UI" w:eastAsia="Calibri" w:hAnsi="Segoe UI" w:cs="Segoe UI"/>
      <w:color w:val="000000"/>
      <w:sz w:val="18"/>
      <w:szCs w:val="18"/>
    </w:rPr>
  </w:style>
  <w:style w:type="paragraph" w:customStyle="1" w:styleId="NP1">
    <w:name w:val="NP 1"/>
    <w:basedOn w:val="Heading2"/>
    <w:link w:val="NP1Char"/>
    <w:qFormat/>
    <w:rsid w:val="001D7E03"/>
    <w:pPr>
      <w:ind w:left="0"/>
    </w:pPr>
    <w:rPr>
      <w:color w:val="0070C0"/>
      <w:sz w:val="28"/>
      <w:szCs w:val="28"/>
    </w:rPr>
  </w:style>
  <w:style w:type="paragraph" w:styleId="TOCHeading">
    <w:name w:val="TOC Heading"/>
    <w:basedOn w:val="Heading1"/>
    <w:next w:val="Normal"/>
    <w:uiPriority w:val="39"/>
    <w:semiHidden/>
    <w:unhideWhenUsed/>
    <w:qFormat/>
    <w:rsid w:val="00A12288"/>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NP1Char">
    <w:name w:val="NP 1 Char"/>
    <w:basedOn w:val="Heading2Char"/>
    <w:link w:val="NP1"/>
    <w:rsid w:val="001D7E03"/>
    <w:rPr>
      <w:rFonts w:ascii="Times New Roman" w:eastAsia="Times New Roman" w:hAnsi="Times New Roman" w:cs="Times New Roman"/>
      <w:b/>
      <w:color w:val="0070C0"/>
      <w:sz w:val="28"/>
      <w:szCs w:val="28"/>
    </w:rPr>
  </w:style>
  <w:style w:type="paragraph" w:styleId="TOC2">
    <w:name w:val="toc 2"/>
    <w:basedOn w:val="Normal"/>
    <w:next w:val="Normal"/>
    <w:autoRedefine/>
    <w:uiPriority w:val="39"/>
    <w:unhideWhenUsed/>
    <w:rsid w:val="00A12288"/>
    <w:pPr>
      <w:spacing w:after="100"/>
      <w:ind w:left="220"/>
    </w:pPr>
  </w:style>
  <w:style w:type="paragraph" w:styleId="TOC1">
    <w:name w:val="toc 1"/>
    <w:basedOn w:val="Normal"/>
    <w:next w:val="Normal"/>
    <w:autoRedefine/>
    <w:uiPriority w:val="39"/>
    <w:unhideWhenUsed/>
    <w:rsid w:val="005007D1"/>
    <w:pPr>
      <w:spacing w:after="100"/>
      <w:ind w:left="0"/>
    </w:pPr>
  </w:style>
  <w:style w:type="character" w:customStyle="1" w:styleId="apple-converted-space">
    <w:name w:val="apple-converted-space"/>
    <w:basedOn w:val="DefaultParagraphFont"/>
    <w:rsid w:val="00696221"/>
  </w:style>
  <w:style w:type="paragraph" w:styleId="Footer">
    <w:name w:val="footer"/>
    <w:basedOn w:val="Normal"/>
    <w:link w:val="FooterChar"/>
    <w:uiPriority w:val="99"/>
    <w:unhideWhenUsed/>
    <w:rsid w:val="00953F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53FF5"/>
    <w:rPr>
      <w:rFonts w:cs="Times New Roman"/>
      <w:lang w:val="en-US" w:eastAsia="en-US"/>
    </w:rPr>
  </w:style>
  <w:style w:type="character" w:styleId="FollowedHyperlink">
    <w:name w:val="FollowedHyperlink"/>
    <w:basedOn w:val="DefaultParagraphFont"/>
    <w:uiPriority w:val="99"/>
    <w:semiHidden/>
    <w:unhideWhenUsed/>
    <w:rsid w:val="00203848"/>
    <w:rPr>
      <w:color w:val="954F72" w:themeColor="followedHyperlink"/>
      <w:u w:val="single"/>
    </w:rPr>
  </w:style>
  <w:style w:type="paragraph" w:customStyle="1" w:styleId="footnotedescription">
    <w:name w:val="footnote description"/>
    <w:next w:val="Normal"/>
    <w:link w:val="footnotedescriptionChar"/>
    <w:hidden/>
    <w:rsid w:val="00A401F9"/>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401F9"/>
    <w:rPr>
      <w:rFonts w:ascii="Times New Roman" w:eastAsia="Times New Roman" w:hAnsi="Times New Roman" w:cs="Times New Roman"/>
      <w:color w:val="000000"/>
      <w:sz w:val="20"/>
    </w:rPr>
  </w:style>
  <w:style w:type="character" w:customStyle="1" w:styleId="footnotemark">
    <w:name w:val="footnote mark"/>
    <w:hidden/>
    <w:rsid w:val="00A401F9"/>
    <w:rPr>
      <w:rFonts w:ascii="Times New Roman" w:eastAsia="Times New Roman" w:hAnsi="Times New Roman" w:cs="Times New Roman"/>
      <w:color w:val="000000"/>
      <w:sz w:val="20"/>
      <w:vertAlign w:val="superscript"/>
    </w:rPr>
  </w:style>
  <w:style w:type="table" w:customStyle="1" w:styleId="TableGrid">
    <w:name w:val="TableGrid"/>
    <w:rsid w:val="00A401F9"/>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2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ED65-6265-4C84-819C-93AA74D8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Student Fitness to Study Policy</vt:lpstr>
    </vt:vector>
  </TitlesOfParts>
  <Company>Dublin City University</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Fitness to Study Policy</dc:title>
  <dc:subject>Document</dc:subject>
  <dc:creator>DCU</dc:creator>
  <cp:keywords>Student Fitness to Study Policy</cp:keywords>
  <dc:description/>
  <cp:lastModifiedBy>Noel Prior</cp:lastModifiedBy>
  <cp:revision>3</cp:revision>
  <cp:lastPrinted>2021-06-16T09:34:00Z</cp:lastPrinted>
  <dcterms:created xsi:type="dcterms:W3CDTF">2022-09-07T08:45:00Z</dcterms:created>
  <dcterms:modified xsi:type="dcterms:W3CDTF">2022-09-07T08:46:00Z</dcterms:modified>
</cp:coreProperties>
</file>