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34CA9" w14:textId="4C528C57" w:rsidR="00C30ED3" w:rsidRPr="00C30ED3" w:rsidRDefault="00C30ED3" w:rsidP="00C30ED3">
      <w:pPr>
        <w:pStyle w:val="Header"/>
      </w:pPr>
    </w:p>
    <w:p w14:paraId="4B64BBBB" w14:textId="4473A6B5" w:rsidR="00C30ED3" w:rsidRPr="00C30ED3" w:rsidRDefault="00C30ED3" w:rsidP="00C30ED3">
      <w:pPr>
        <w:spacing w:after="160" w:line="259" w:lineRule="auto"/>
        <w:ind w:left="0" w:firstLine="0"/>
        <w:jc w:val="left"/>
        <w:rPr>
          <w:rFonts w:ascii="Cambria" w:eastAsia="Cambria" w:hAnsi="Cambria" w:cs="Cambria"/>
          <w:color w:val="365F91"/>
          <w:sz w:val="26"/>
        </w:rPr>
      </w:pPr>
    </w:p>
    <w:p w14:paraId="09FFECE9" w14:textId="3A306CDA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ECCC899" w14:textId="41389AE1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339A88F9" w14:textId="4A858D20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083E835" w14:textId="5F6FFC17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626D918" w14:textId="7B6351BF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C43F909" w14:textId="46B5906E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3E72B4B6" w14:textId="518B8168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FF06412" w14:textId="743BF8F4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3BCA9091" w14:textId="6518E21D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6A771C4" w14:textId="60C43003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172CBB0" w14:textId="0BFD0EA9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6281635" w14:textId="4AE89431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578A0AB2" w14:textId="65C921E8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026B9EA" w14:textId="18B730C9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6D73C5A" w14:textId="4A331E6A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6229A8E" w14:textId="18900F75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9ADB51F" w14:textId="480A5A40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503529FB" w14:textId="22986F22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CEC22DF" w14:textId="1A02B5B5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5019B6B" w14:textId="59B460B0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7EE33D9" w14:textId="08480BF7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EFFA738" w14:textId="40BEFACB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0DA5D8A" w14:textId="7777777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44319E6" w14:textId="035958FF" w:rsidR="005114B1" w:rsidRPr="005114B1" w:rsidRDefault="008A5F2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FITNESS TO STUDY POLICY FOR STUDENTS – V2.0</w:t>
      </w:r>
    </w:p>
    <w:p w14:paraId="2D457130" w14:textId="77777777" w:rsidR="005114B1" w:rsidRP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C13FB34" w14:textId="029A343F" w:rsid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 w:rsidRPr="005114B1"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APPENDI</w:t>
      </w:r>
      <w:r w:rsidR="008D0D12"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X I</w:t>
      </w:r>
    </w:p>
    <w:p w14:paraId="70D31180" w14:textId="7C9E7033" w:rsidR="008D0D12" w:rsidRDefault="008D0D12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654345AB" w14:textId="32478311" w:rsidR="008D0D12" w:rsidRPr="005114B1" w:rsidRDefault="008D0D12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APPEALS FORM</w:t>
      </w:r>
    </w:p>
    <w:p w14:paraId="0598DFA6" w14:textId="77777777" w:rsidR="005114B1" w:rsidRP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4C88A0B" w14:textId="77777777" w:rsidR="005114B1" w:rsidRP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2C649E51" w14:textId="77777777" w:rsidR="005114B1" w:rsidRP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2B1A467E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2A0F2B0A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22F2DB40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9D1FE11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680CA784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48836EE2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7541BE92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7638EB82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00AFDFD4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0D4D66D6" w14:textId="77777777" w:rsidR="008D0D12" w:rsidRDefault="008D0D12" w:rsidP="00A401F9">
      <w:pPr>
        <w:pStyle w:val="Heading1"/>
        <w:ind w:left="-5"/>
      </w:pPr>
    </w:p>
    <w:p w14:paraId="55425DF7" w14:textId="4B86CC03" w:rsidR="00A401F9" w:rsidRDefault="00A401F9" w:rsidP="00A401F9">
      <w:pPr>
        <w:pStyle w:val="Heading1"/>
        <w:ind w:left="-5"/>
      </w:pPr>
      <w:bookmarkStart w:id="0" w:name="_GoBack"/>
      <w:bookmarkEnd w:id="0"/>
      <w:r>
        <w:t xml:space="preserve">Section A – Details of the Appellant </w:t>
      </w:r>
    </w:p>
    <w:p w14:paraId="6E1BA824" w14:textId="32ED9E55" w:rsidR="00A401F9" w:rsidRDefault="00A401F9" w:rsidP="00A401F9">
      <w:pPr>
        <w:tabs>
          <w:tab w:val="center" w:pos="1440"/>
          <w:tab w:val="center" w:pos="2160"/>
          <w:tab w:val="center" w:pos="2881"/>
          <w:tab w:val="center" w:pos="3601"/>
          <w:tab w:val="center" w:pos="4711"/>
        </w:tabs>
        <w:ind w:left="-15" w:firstLine="0"/>
      </w:pPr>
      <w:r>
        <w:t xml:space="preserve">First name: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82CFB">
        <w:tab/>
      </w:r>
      <w:r>
        <w:t xml:space="preserve">Surname: </w:t>
      </w:r>
    </w:p>
    <w:p w14:paraId="360E5DFF" w14:textId="60DFDE98" w:rsidR="00A401F9" w:rsidRDefault="00A401F9" w:rsidP="00A401F9">
      <w:pPr>
        <w:tabs>
          <w:tab w:val="center" w:pos="2160"/>
          <w:tab w:val="center" w:pos="2881"/>
          <w:tab w:val="center" w:pos="3601"/>
          <w:tab w:val="center" w:pos="4978"/>
        </w:tabs>
        <w:ind w:left="-15" w:firstLine="0"/>
      </w:pPr>
      <w:r>
        <w:t xml:space="preserve">Telephone number: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82CFB">
        <w:tab/>
      </w:r>
      <w:r>
        <w:t>E-mail:</w:t>
      </w:r>
    </w:p>
    <w:p w14:paraId="6038CF49" w14:textId="77777777" w:rsidR="00A401F9" w:rsidRDefault="00A401F9" w:rsidP="00A401F9">
      <w:pPr>
        <w:ind w:left="-5"/>
      </w:pPr>
      <w:r>
        <w:t xml:space="preserve">Home address: </w:t>
      </w:r>
    </w:p>
    <w:p w14:paraId="7E750094" w14:textId="77777777" w:rsidR="00A401F9" w:rsidRDefault="00A401F9" w:rsidP="00A401F9">
      <w:pPr>
        <w:ind w:left="-5"/>
      </w:pPr>
      <w:r>
        <w:t xml:space="preserve">Study address: </w:t>
      </w:r>
    </w:p>
    <w:p w14:paraId="69A41E88" w14:textId="77777777" w:rsidR="00A401F9" w:rsidRDefault="00A401F9" w:rsidP="00A401F9">
      <w:pPr>
        <w:ind w:left="-5"/>
      </w:pPr>
      <w:r>
        <w:t xml:space="preserve">(Please indicate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 xml:space="preserve">) as appropriate) </w:t>
      </w:r>
    </w:p>
    <w:p w14:paraId="58342F7B" w14:textId="77777777" w:rsidR="00A401F9" w:rsidRDefault="00A401F9" w:rsidP="00A401F9">
      <w:pPr>
        <w:ind w:left="-5"/>
      </w:pPr>
      <w:r>
        <w:t>Programme and Year of Study:</w:t>
      </w:r>
    </w:p>
    <w:p w14:paraId="650E66FC" w14:textId="77777777" w:rsidR="00A401F9" w:rsidRDefault="00A401F9" w:rsidP="00A401F9">
      <w:pPr>
        <w:ind w:left="-5"/>
      </w:pPr>
      <w:r>
        <w:t>Student ID number:</w:t>
      </w:r>
    </w:p>
    <w:p w14:paraId="7491C190" w14:textId="77777777" w:rsidR="00A401F9" w:rsidRDefault="00A401F9" w:rsidP="00A401F9">
      <w:pPr>
        <w:pStyle w:val="Heading1"/>
        <w:ind w:left="-5"/>
      </w:pPr>
      <w:r>
        <w:t xml:space="preserve">Section B – Details of the decision being </w:t>
      </w:r>
      <w:proofErr w:type="gramStart"/>
      <w:r>
        <w:t>Appealed</w:t>
      </w:r>
      <w:proofErr w:type="gramEnd"/>
      <w:r>
        <w:t xml:space="preserve"> </w:t>
      </w:r>
    </w:p>
    <w:p w14:paraId="16BBA05C" w14:textId="73E4C4EC" w:rsidR="00A401F9" w:rsidRDefault="00A401F9" w:rsidP="00A401F9">
      <w:pPr>
        <w:ind w:left="-5"/>
      </w:pPr>
      <w:r>
        <w:t xml:space="preserve">Date of the hearing of the </w:t>
      </w:r>
      <w:bookmarkStart w:id="1" w:name="_Hlk71205012"/>
      <w:r>
        <w:t>Fitness to Continue in Study Review Panel</w:t>
      </w:r>
      <w:bookmarkEnd w:id="1"/>
      <w:r>
        <w:t xml:space="preserve">: </w:t>
      </w:r>
    </w:p>
    <w:p w14:paraId="3703A464" w14:textId="5568B87B" w:rsidR="00A401F9" w:rsidRDefault="00A401F9" w:rsidP="00A401F9">
      <w:pPr>
        <w:ind w:left="-5"/>
      </w:pPr>
      <w:r>
        <w:t>Decision of the Fitness to Continue in Study Review Panel (i.e. the decision that is being appealed):</w:t>
      </w:r>
    </w:p>
    <w:p w14:paraId="21C6684C" w14:textId="77777777" w:rsidR="00A401F9" w:rsidRDefault="00A401F9" w:rsidP="00A401F9">
      <w:pPr>
        <w:pStyle w:val="Heading1"/>
        <w:spacing w:after="6"/>
        <w:ind w:left="-5"/>
      </w:pPr>
      <w:r>
        <w:t xml:space="preserve">Section C – Grounds for Appeal </w:t>
      </w:r>
    </w:p>
    <w:p w14:paraId="539BE886" w14:textId="77777777" w:rsidR="00A401F9" w:rsidRDefault="00A401F9" w:rsidP="00A401F9">
      <w:pPr>
        <w:pStyle w:val="Heading1"/>
        <w:spacing w:after="6"/>
        <w:ind w:left="-5"/>
      </w:pPr>
      <w:r>
        <w:rPr>
          <w:b w:val="0"/>
          <w:i/>
        </w:rPr>
        <w:t>(</w:t>
      </w:r>
      <w:proofErr w:type="gramStart"/>
      <w:r>
        <w:rPr>
          <w:b w:val="0"/>
          <w:i/>
        </w:rPr>
        <w:t>tick</w:t>
      </w:r>
      <w:proofErr w:type="gramEnd"/>
      <w:r>
        <w:rPr>
          <w:b w:val="0"/>
          <w:i/>
        </w:rPr>
        <w:t xml:space="preserve"> the relevant box(</w:t>
      </w:r>
      <w:proofErr w:type="spellStart"/>
      <w:r>
        <w:rPr>
          <w:b w:val="0"/>
          <w:i/>
        </w:rPr>
        <w:t>es</w:t>
      </w:r>
      <w:proofErr w:type="spellEnd"/>
      <w:r>
        <w:rPr>
          <w:b w:val="0"/>
          <w:i/>
        </w:rPr>
        <w:t xml:space="preserve">)) </w:t>
      </w:r>
    </w:p>
    <w:p w14:paraId="1F34505F" w14:textId="77777777" w:rsidR="00A401F9" w:rsidRDefault="00A401F9" w:rsidP="00A401F9">
      <w:pPr>
        <w:spacing w:after="17" w:line="259" w:lineRule="auto"/>
        <w:ind w:left="0" w:firstLine="0"/>
      </w:pPr>
      <w:r>
        <w:rPr>
          <w:i/>
        </w:rPr>
        <w:t xml:space="preserve"> </w:t>
      </w:r>
    </w:p>
    <w:p w14:paraId="5A414A27" w14:textId="276EA1B0" w:rsidR="00A401F9" w:rsidRDefault="00A401F9" w:rsidP="00082CFB">
      <w:pPr>
        <w:pStyle w:val="ListParagraph"/>
        <w:numPr>
          <w:ilvl w:val="0"/>
          <w:numId w:val="18"/>
        </w:numPr>
        <w:spacing w:after="8"/>
      </w:pPr>
      <w:r>
        <w:t>That there is new evidence or evidence which was, for good cause, not</w:t>
      </w:r>
      <w:r w:rsidR="00082CFB">
        <w:t xml:space="preserve"> </w:t>
      </w:r>
      <w:r>
        <w:t>presented to the Fitness to Continue in Study Review Panel which might reasonably have</w:t>
      </w:r>
      <w:r w:rsidR="00082CFB">
        <w:t xml:space="preserve"> </w:t>
      </w:r>
      <w:r>
        <w:t xml:space="preserve">resulted in a different decision  </w:t>
      </w:r>
      <w:r>
        <w:tab/>
        <w:t xml:space="preserve">[  ] </w:t>
      </w:r>
    </w:p>
    <w:p w14:paraId="15C69296" w14:textId="77777777" w:rsidR="00A401F9" w:rsidRDefault="00A401F9" w:rsidP="00A401F9">
      <w:pPr>
        <w:spacing w:after="17" w:line="259" w:lineRule="auto"/>
        <w:ind w:left="0" w:firstLine="0"/>
      </w:pPr>
      <w:r>
        <w:t xml:space="preserve"> </w:t>
      </w:r>
    </w:p>
    <w:p w14:paraId="3DABBBF0" w14:textId="487BF560" w:rsidR="00A401F9" w:rsidRDefault="00A401F9" w:rsidP="00082CFB">
      <w:pPr>
        <w:pStyle w:val="ListParagraph"/>
        <w:numPr>
          <w:ilvl w:val="0"/>
          <w:numId w:val="18"/>
        </w:numPr>
        <w:spacing w:after="6"/>
      </w:pPr>
      <w:r>
        <w:t xml:space="preserve">That there were procedural irregularities (including </w:t>
      </w:r>
      <w:r w:rsidR="00082CFB">
        <w:t xml:space="preserve">administrative </w:t>
      </w:r>
      <w:r>
        <w:t>error) such as might give rise to reasonable doubt as to whether the Fitness to Continue in Study Review Panel would have reached the same decision had they</w:t>
      </w:r>
      <w:r w:rsidR="00082CFB">
        <w:t xml:space="preserve"> </w:t>
      </w:r>
      <w:r>
        <w:t xml:space="preserve">not occurred </w:t>
      </w:r>
      <w:r w:rsidR="00082CFB">
        <w:t xml:space="preserve"> </w:t>
      </w:r>
      <w:r>
        <w:t xml:space="preserve">[  ] </w:t>
      </w:r>
    </w:p>
    <w:p w14:paraId="0055B611" w14:textId="7CFF4E34" w:rsidR="00A401F9" w:rsidRDefault="00A401F9" w:rsidP="00A401F9">
      <w:pPr>
        <w:spacing w:after="17" w:line="259" w:lineRule="auto"/>
        <w:ind w:left="0" w:firstLine="0"/>
      </w:pPr>
    </w:p>
    <w:p w14:paraId="69680A76" w14:textId="77777777" w:rsidR="00082CFB" w:rsidRDefault="00082CFB" w:rsidP="00A401F9">
      <w:pPr>
        <w:spacing w:after="17" w:line="259" w:lineRule="auto"/>
        <w:ind w:left="0" w:firstLine="0"/>
      </w:pPr>
    </w:p>
    <w:p w14:paraId="059179EB" w14:textId="3356BA77" w:rsidR="00A401F9" w:rsidRDefault="00A401F9" w:rsidP="00082CFB">
      <w:pPr>
        <w:pStyle w:val="ListParagraph"/>
        <w:numPr>
          <w:ilvl w:val="0"/>
          <w:numId w:val="18"/>
        </w:numPr>
        <w:spacing w:after="0"/>
        <w:ind w:left="700"/>
      </w:pPr>
      <w:r>
        <w:t xml:space="preserve">That the findings of the Fitness to Continue in Study Review Panel do not warrant the </w:t>
      </w:r>
      <w:r w:rsidR="00082CFB">
        <w:t xml:space="preserve"> </w:t>
      </w:r>
      <w:r>
        <w:t xml:space="preserve">resolution that there was a breach of practise as charged </w:t>
      </w:r>
      <w:r>
        <w:tab/>
        <w:t xml:space="preserve">[  ] </w:t>
      </w:r>
    </w:p>
    <w:p w14:paraId="38FED728" w14:textId="77777777" w:rsidR="00A401F9" w:rsidRDefault="00A401F9" w:rsidP="00A401F9">
      <w:pPr>
        <w:tabs>
          <w:tab w:val="center" w:pos="5761"/>
          <w:tab w:val="center" w:pos="6481"/>
          <w:tab w:val="center" w:pos="7201"/>
          <w:tab w:val="center" w:pos="8051"/>
          <w:tab w:val="right" w:pos="9195"/>
        </w:tabs>
        <w:spacing w:after="14"/>
        <w:ind w:left="-15" w:firstLine="0"/>
      </w:pPr>
      <w:r>
        <w:tab/>
      </w:r>
    </w:p>
    <w:p w14:paraId="093487F1" w14:textId="1E1232CD" w:rsidR="00A401F9" w:rsidRDefault="00A401F9" w:rsidP="00082CFB">
      <w:pPr>
        <w:pStyle w:val="ListParagraph"/>
        <w:numPr>
          <w:ilvl w:val="0"/>
          <w:numId w:val="19"/>
        </w:numPr>
        <w:spacing w:after="10"/>
      </w:pPr>
      <w:r>
        <w:t xml:space="preserve">That the penalty imposed by the Fitness to Continue in Study Review Panel was unreasonable having regard to all the circumstances of the case    [  ] </w:t>
      </w:r>
    </w:p>
    <w:p w14:paraId="503965CC" w14:textId="7E0A931B" w:rsidR="00A401F9" w:rsidRDefault="00A401F9" w:rsidP="008B1C8B">
      <w:pPr>
        <w:spacing w:after="266" w:line="259" w:lineRule="auto"/>
        <w:ind w:left="0" w:firstLine="0"/>
      </w:pPr>
      <w:r>
        <w:t xml:space="preserve"> </w:t>
      </w:r>
    </w:p>
    <w:p w14:paraId="45032E55" w14:textId="033879C5" w:rsidR="00A401F9" w:rsidRDefault="00A401F9" w:rsidP="00A401F9">
      <w:pPr>
        <w:pStyle w:val="Heading1"/>
        <w:spacing w:after="7"/>
        <w:ind w:left="0" w:firstLine="0"/>
      </w:pPr>
      <w:r>
        <w:t xml:space="preserve">Section D – Evidence for submission to the Fitness to Continue in Study Review Panel (i.e. evidence not formerly presented to the panel) </w:t>
      </w:r>
    </w:p>
    <w:p w14:paraId="261549F3" w14:textId="77777777" w:rsidR="00A401F9" w:rsidRDefault="00A401F9" w:rsidP="00A401F9">
      <w:pPr>
        <w:spacing w:after="9" w:line="259" w:lineRule="auto"/>
        <w:ind w:left="720" w:firstLine="0"/>
      </w:pPr>
      <w:r>
        <w:rPr>
          <w:b/>
        </w:rPr>
        <w:t xml:space="preserve"> </w:t>
      </w:r>
    </w:p>
    <w:p w14:paraId="19C2A54E" w14:textId="77777777" w:rsidR="00A401F9" w:rsidRDefault="00A401F9" w:rsidP="00A401F9">
      <w:pPr>
        <w:tabs>
          <w:tab w:val="center" w:pos="2881"/>
          <w:tab w:val="center" w:pos="3601"/>
          <w:tab w:val="center" w:pos="4675"/>
          <w:tab w:val="center" w:pos="6080"/>
        </w:tabs>
        <w:ind w:left="-15" w:firstLine="0"/>
      </w:pPr>
      <w:r>
        <w:lastRenderedPageBreak/>
        <w:t xml:space="preserve">Is evidence being submitted?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Yes  [</w:t>
      </w:r>
      <w:proofErr w:type="gramEnd"/>
      <w:r>
        <w:t xml:space="preserve">  ] </w:t>
      </w:r>
      <w:r>
        <w:tab/>
        <w:t xml:space="preserve">No  [  ] </w:t>
      </w:r>
    </w:p>
    <w:p w14:paraId="5B4C5363" w14:textId="77777777" w:rsidR="00A401F9" w:rsidRDefault="00A401F9" w:rsidP="00A401F9">
      <w:pPr>
        <w:ind w:left="-5"/>
      </w:pPr>
      <w:r>
        <w:t xml:space="preserve">If yes, describe the evidence. </w:t>
      </w:r>
    </w:p>
    <w:p w14:paraId="1A27E3B2" w14:textId="18F92EAE" w:rsidR="00A401F9" w:rsidRDefault="00A401F9" w:rsidP="00B92B0C">
      <w:pPr>
        <w:spacing w:after="0"/>
        <w:ind w:left="-5"/>
      </w:pPr>
      <w:r>
        <w:t xml:space="preserve">If yes, specify why the evidence was not made available to the </w:t>
      </w:r>
      <w:r w:rsidR="008B5E31">
        <w:t>Fitness to Continue in Study Review Panel</w:t>
      </w:r>
      <w:r>
        <w:t xml:space="preserve">. </w:t>
      </w:r>
    </w:p>
    <w:p w14:paraId="0756D844" w14:textId="557D7C78" w:rsidR="00A401F9" w:rsidRDefault="00A401F9" w:rsidP="00B92B0C">
      <w:pPr>
        <w:spacing w:after="0"/>
        <w:ind w:left="-5"/>
      </w:pPr>
      <w:r>
        <w:t xml:space="preserve">If yes, provide the evidence. If it is in electronic form, please e-mail it along with this form.  If it is not in electronic form, please submit it to the Deputy President of DCU, Albert College, </w:t>
      </w:r>
      <w:proofErr w:type="gramStart"/>
      <w:r>
        <w:t>DCU</w:t>
      </w:r>
      <w:proofErr w:type="gramEnd"/>
      <w:r>
        <w:t xml:space="preserve"> Glasnevin Campus.</w:t>
      </w:r>
    </w:p>
    <w:p w14:paraId="29B36FD0" w14:textId="77777777" w:rsidR="00A401F9" w:rsidRDefault="00A401F9" w:rsidP="00B92B0C">
      <w:pPr>
        <w:spacing w:after="0"/>
        <w:ind w:left="-5"/>
      </w:pPr>
      <w:r>
        <w:t xml:space="preserve">If relevant, the names and contact telephone number of any witnesses who can, and are willing to, corroborate the evidence should be indicated. </w:t>
      </w:r>
    </w:p>
    <w:p w14:paraId="63D5407F" w14:textId="77777777" w:rsidR="00A401F9" w:rsidRDefault="00A401F9" w:rsidP="00A401F9">
      <w:pPr>
        <w:spacing w:after="222" w:line="259" w:lineRule="auto"/>
        <w:ind w:left="0" w:firstLine="0"/>
      </w:pPr>
      <w:r>
        <w:t xml:space="preserve"> </w:t>
      </w:r>
    </w:p>
    <w:p w14:paraId="07184259" w14:textId="77777777" w:rsidR="00A401F9" w:rsidRDefault="00A401F9" w:rsidP="00A401F9">
      <w:pPr>
        <w:pStyle w:val="Heading1"/>
        <w:ind w:left="-5"/>
      </w:pPr>
      <w:r>
        <w:t xml:space="preserve">Section E – Statement to Support Appeal </w:t>
      </w:r>
    </w:p>
    <w:p w14:paraId="48B60DA0" w14:textId="77777777" w:rsidR="00A401F9" w:rsidRDefault="00A401F9" w:rsidP="00A401F9">
      <w:pPr>
        <w:spacing w:after="0"/>
        <w:ind w:left="-5"/>
      </w:pPr>
      <w:r>
        <w:t xml:space="preserve">Provide a concise statement to support the appeal.    </w:t>
      </w:r>
    </w:p>
    <w:tbl>
      <w:tblPr>
        <w:tblStyle w:val="TableGrid"/>
        <w:tblW w:w="7883" w:type="dxa"/>
        <w:tblInd w:w="96" w:type="dxa"/>
        <w:tblCellMar>
          <w:top w:w="125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7883"/>
      </w:tblGrid>
      <w:tr w:rsidR="00A401F9" w14:paraId="1E068D15" w14:textId="77777777" w:rsidTr="00B871E3">
        <w:trPr>
          <w:trHeight w:val="3362"/>
        </w:trPr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7CEF" w14:textId="77777777" w:rsidR="00A401F9" w:rsidRPr="00C77C34" w:rsidRDefault="00A401F9" w:rsidP="00B871E3">
            <w:pPr>
              <w:ind w:left="0" w:firstLine="0"/>
            </w:pPr>
          </w:p>
        </w:tc>
      </w:tr>
    </w:tbl>
    <w:p w14:paraId="7C5F1134" w14:textId="77777777" w:rsidR="00A401F9" w:rsidRDefault="00A401F9" w:rsidP="00A401F9">
      <w:pPr>
        <w:spacing w:after="16" w:line="259" w:lineRule="auto"/>
        <w:ind w:left="0" w:right="138" w:firstLine="0"/>
      </w:pPr>
      <w:r>
        <w:rPr>
          <w:b/>
        </w:rPr>
        <w:t xml:space="preserve"> </w:t>
      </w:r>
    </w:p>
    <w:p w14:paraId="6623E908" w14:textId="77777777" w:rsidR="00A401F9" w:rsidRDefault="00A401F9" w:rsidP="00A401F9">
      <w:pPr>
        <w:spacing w:after="34" w:line="267" w:lineRule="auto"/>
        <w:ind w:left="-5"/>
      </w:pPr>
      <w:r>
        <w:rPr>
          <w:b/>
        </w:rPr>
        <w:t>Signature of appellant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</w:p>
    <w:p w14:paraId="0AAFBC8A" w14:textId="77777777" w:rsidR="00A401F9" w:rsidRDefault="00A401F9" w:rsidP="00A401F9">
      <w:pPr>
        <w:spacing w:after="57" w:line="259" w:lineRule="auto"/>
        <w:ind w:left="0" w:firstLine="0"/>
      </w:pPr>
      <w:r>
        <w:t xml:space="preserve"> </w:t>
      </w:r>
    </w:p>
    <w:p w14:paraId="12E0AB70" w14:textId="77777777" w:rsidR="00A401F9" w:rsidRDefault="00A401F9" w:rsidP="00A401F9">
      <w:pPr>
        <w:ind w:left="0" w:firstLine="0"/>
      </w:pPr>
      <w:r>
        <w:t xml:space="preserve">………………………………………………………….. </w:t>
      </w:r>
    </w:p>
    <w:p w14:paraId="501DAF18" w14:textId="77777777" w:rsidR="00A401F9" w:rsidRPr="00C77C34" w:rsidRDefault="00A401F9" w:rsidP="00A401F9">
      <w:r>
        <w:t>Date on which Appeal submitted: ___________________</w:t>
      </w:r>
    </w:p>
    <w:p w14:paraId="07CFBC26" w14:textId="4961FA33" w:rsidR="00A401F9" w:rsidRDefault="00A401F9" w:rsidP="00B92B0C">
      <w:pPr>
        <w:spacing w:after="0" w:line="259" w:lineRule="auto"/>
        <w:ind w:right="-15"/>
        <w:jc w:val="right"/>
      </w:pPr>
      <w:r>
        <w:t xml:space="preserve">2 </w:t>
      </w:r>
    </w:p>
    <w:sectPr w:rsidR="00A401F9" w:rsidSect="00C30ED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49" w:right="1133" w:bottom="1594" w:left="1419" w:header="426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100D" w14:textId="77777777" w:rsidR="001509D4" w:rsidRDefault="001509D4">
      <w:pPr>
        <w:spacing w:after="0" w:line="240" w:lineRule="auto"/>
      </w:pPr>
      <w:r>
        <w:separator/>
      </w:r>
    </w:p>
  </w:endnote>
  <w:endnote w:type="continuationSeparator" w:id="0">
    <w:p w14:paraId="2F2F7148" w14:textId="77777777" w:rsidR="001509D4" w:rsidRDefault="0015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924E" w14:textId="77777777" w:rsidR="00C30ED3" w:rsidRDefault="00C30ED3">
    <w:pPr>
      <w:tabs>
        <w:tab w:val="center" w:pos="4537"/>
        <w:tab w:val="center" w:pos="619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Fitness to Continue in Study Policy V1.0 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93F772E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2CBE613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42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80A04" w14:textId="514BF52D" w:rsidR="00C30ED3" w:rsidRDefault="00C30E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4E5A4" w14:textId="77777777" w:rsidR="00C30ED3" w:rsidRDefault="00C30ED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914C" w14:textId="158DDE14" w:rsidR="00C30ED3" w:rsidRDefault="00C30ED3">
    <w:pPr>
      <w:tabs>
        <w:tab w:val="center" w:pos="4537"/>
        <w:tab w:val="center" w:pos="619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232FD2F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927AF1F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82C4" w14:textId="77777777" w:rsidR="001509D4" w:rsidRDefault="001509D4">
      <w:pPr>
        <w:spacing w:after="0" w:line="240" w:lineRule="auto"/>
      </w:pPr>
      <w:r>
        <w:separator/>
      </w:r>
    </w:p>
  </w:footnote>
  <w:footnote w:type="continuationSeparator" w:id="0">
    <w:p w14:paraId="2F7B6917" w14:textId="77777777" w:rsidR="001509D4" w:rsidRDefault="001509D4">
      <w:pPr>
        <w:spacing w:after="0" w:line="240" w:lineRule="auto"/>
      </w:pPr>
      <w:r>
        <w:continuationSeparator/>
      </w:r>
    </w:p>
  </w:footnote>
  <w:footnote w:id="1">
    <w:p w14:paraId="5C898B65" w14:textId="77777777" w:rsidR="00C30ED3" w:rsidRDefault="00C30ED3" w:rsidP="00A401F9">
      <w:pPr>
        <w:pStyle w:val="footnotedescription"/>
      </w:pPr>
      <w:r>
        <w:rPr>
          <w:rStyle w:val="footnotemark"/>
        </w:rPr>
        <w:footnoteRef/>
      </w:r>
      <w:r>
        <w:t xml:space="preserve"> Electronic, if possible.  If not possible, the form should be submitted in hard copy, with a signature, as well as electronically.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F275" w14:textId="4DBA0BE5" w:rsidR="00C30ED3" w:rsidRDefault="00C30ED3">
    <w:pPr>
      <w:pStyle w:val="Header"/>
    </w:pPr>
    <w:r w:rsidRPr="00066802">
      <w:rPr>
        <w:noProof/>
        <w:sz w:val="96"/>
        <w:szCs w:val="96"/>
      </w:rPr>
      <w:drawing>
        <wp:anchor distT="0" distB="0" distL="114300" distR="114300" simplePos="0" relativeHeight="251659264" behindDoc="0" locked="0" layoutInCell="1" allowOverlap="1" wp14:anchorId="75671DBD" wp14:editId="255EAD09">
          <wp:simplePos x="0" y="0"/>
          <wp:positionH relativeFrom="margin">
            <wp:posOffset>3810</wp:posOffset>
          </wp:positionH>
          <wp:positionV relativeFrom="paragraph">
            <wp:posOffset>-3809</wp:posOffset>
          </wp:positionV>
          <wp:extent cx="485775" cy="530002"/>
          <wp:effectExtent l="0" t="0" r="0" b="3810"/>
          <wp:wrapNone/>
          <wp:docPr id="2" name="Picture 2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08" cy="53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185"/>
    <w:multiLevelType w:val="hybridMultilevel"/>
    <w:tmpl w:val="F878D1FA"/>
    <w:lvl w:ilvl="0" w:tplc="E28A81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E00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2846E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4D81E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C04F8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8A3004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21B5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B0FFB2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6AFC8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D6CE5"/>
    <w:multiLevelType w:val="hybridMultilevel"/>
    <w:tmpl w:val="EAEE3998"/>
    <w:lvl w:ilvl="0" w:tplc="E6468C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2C96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E788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C8C5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0D5E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6A9F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17AE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88EC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E8C1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45AB8"/>
    <w:multiLevelType w:val="hybridMultilevel"/>
    <w:tmpl w:val="232823FE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F4BAF"/>
    <w:multiLevelType w:val="hybridMultilevel"/>
    <w:tmpl w:val="376EEDAC"/>
    <w:lvl w:ilvl="0" w:tplc="DDF8EDC4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700A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852D8"/>
    <w:multiLevelType w:val="hybridMultilevel"/>
    <w:tmpl w:val="C00E9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85"/>
    <w:multiLevelType w:val="hybridMultilevel"/>
    <w:tmpl w:val="36D84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E38"/>
    <w:multiLevelType w:val="hybridMultilevel"/>
    <w:tmpl w:val="1CC89AA2"/>
    <w:lvl w:ilvl="0" w:tplc="B0E25B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9FAE">
      <w:start w:val="1"/>
      <w:numFmt w:val="upperRoman"/>
      <w:lvlText w:val="%2.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2D77A">
      <w:start w:val="1"/>
      <w:numFmt w:val="lowerRoman"/>
      <w:lvlText w:val="%3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24CF2">
      <w:start w:val="1"/>
      <w:numFmt w:val="decimal"/>
      <w:lvlText w:val="%4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EAD78">
      <w:start w:val="1"/>
      <w:numFmt w:val="lowerLetter"/>
      <w:lvlText w:val="%5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6FCEE">
      <w:start w:val="1"/>
      <w:numFmt w:val="lowerRoman"/>
      <w:lvlText w:val="%6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08CEC">
      <w:start w:val="1"/>
      <w:numFmt w:val="decimal"/>
      <w:lvlText w:val="%7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4F8A">
      <w:start w:val="1"/>
      <w:numFmt w:val="lowerLetter"/>
      <w:lvlText w:val="%8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8E318">
      <w:start w:val="1"/>
      <w:numFmt w:val="lowerRoman"/>
      <w:lvlText w:val="%9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27258"/>
    <w:multiLevelType w:val="hybridMultilevel"/>
    <w:tmpl w:val="D2689FBE"/>
    <w:lvl w:ilvl="0" w:tplc="E42C0C40">
      <w:start w:val="4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70C0"/>
        <w:sz w:val="28"/>
        <w:szCs w:val="28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604B"/>
    <w:multiLevelType w:val="hybridMultilevel"/>
    <w:tmpl w:val="AEF68E96"/>
    <w:lvl w:ilvl="0" w:tplc="8E8059B4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523886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636A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65D4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F42296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2ED6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89830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4D87A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EBBE6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001303"/>
    <w:multiLevelType w:val="hybridMultilevel"/>
    <w:tmpl w:val="21761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C2FC9"/>
    <w:multiLevelType w:val="hybridMultilevel"/>
    <w:tmpl w:val="D2C8E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8759A"/>
    <w:multiLevelType w:val="hybridMultilevel"/>
    <w:tmpl w:val="A7F01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7259D"/>
    <w:multiLevelType w:val="hybridMultilevel"/>
    <w:tmpl w:val="56C08B84"/>
    <w:lvl w:ilvl="0" w:tplc="AFD4D28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E450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182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2C06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06C0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3F8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62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CA3F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6A7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2055C"/>
    <w:multiLevelType w:val="hybridMultilevel"/>
    <w:tmpl w:val="DDBAABD2"/>
    <w:lvl w:ilvl="0" w:tplc="51E2E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613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E9F76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ACED0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87FD2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0AA0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E9808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10C6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20816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4A0C59"/>
    <w:multiLevelType w:val="hybridMultilevel"/>
    <w:tmpl w:val="AEB83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110CF"/>
    <w:multiLevelType w:val="hybridMultilevel"/>
    <w:tmpl w:val="11DC968A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BD904FE"/>
    <w:multiLevelType w:val="hybridMultilevel"/>
    <w:tmpl w:val="52EA44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952CF"/>
    <w:multiLevelType w:val="hybridMultilevel"/>
    <w:tmpl w:val="0BE0E8DE"/>
    <w:lvl w:ilvl="0" w:tplc="0322A4E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81EB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037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1A9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94280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2351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4FE3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4BFC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AC82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9"/>
  </w:num>
  <w:num w:numId="5">
    <w:abstractNumId w:val="0"/>
  </w:num>
  <w:num w:numId="6">
    <w:abstractNumId w:val="18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DC"/>
    <w:rsid w:val="00021265"/>
    <w:rsid w:val="000337E3"/>
    <w:rsid w:val="0004444A"/>
    <w:rsid w:val="00082CFB"/>
    <w:rsid w:val="00097DF0"/>
    <w:rsid w:val="000C7148"/>
    <w:rsid w:val="000F63A4"/>
    <w:rsid w:val="00112AB0"/>
    <w:rsid w:val="001133BE"/>
    <w:rsid w:val="00123409"/>
    <w:rsid w:val="00124A89"/>
    <w:rsid w:val="0012637C"/>
    <w:rsid w:val="00143CDE"/>
    <w:rsid w:val="001509D4"/>
    <w:rsid w:val="00164A16"/>
    <w:rsid w:val="0016531F"/>
    <w:rsid w:val="00194549"/>
    <w:rsid w:val="001C3507"/>
    <w:rsid w:val="001C669D"/>
    <w:rsid w:val="001D5F82"/>
    <w:rsid w:val="001D7E03"/>
    <w:rsid w:val="001F4B37"/>
    <w:rsid w:val="00201790"/>
    <w:rsid w:val="00201818"/>
    <w:rsid w:val="00203848"/>
    <w:rsid w:val="002050DA"/>
    <w:rsid w:val="002206F1"/>
    <w:rsid w:val="00262EB8"/>
    <w:rsid w:val="00270295"/>
    <w:rsid w:val="00272AE5"/>
    <w:rsid w:val="00286C5B"/>
    <w:rsid w:val="002D5751"/>
    <w:rsid w:val="003360C8"/>
    <w:rsid w:val="00336E75"/>
    <w:rsid w:val="003B072C"/>
    <w:rsid w:val="003E1FED"/>
    <w:rsid w:val="003F4D43"/>
    <w:rsid w:val="0040128C"/>
    <w:rsid w:val="00420A0B"/>
    <w:rsid w:val="00424BC3"/>
    <w:rsid w:val="00426C1A"/>
    <w:rsid w:val="00435B54"/>
    <w:rsid w:val="004763DD"/>
    <w:rsid w:val="00492B48"/>
    <w:rsid w:val="004A1519"/>
    <w:rsid w:val="004A7CD3"/>
    <w:rsid w:val="004C21B8"/>
    <w:rsid w:val="004F6624"/>
    <w:rsid w:val="005007D1"/>
    <w:rsid w:val="005114B1"/>
    <w:rsid w:val="00513C3E"/>
    <w:rsid w:val="00524FF1"/>
    <w:rsid w:val="00573ED8"/>
    <w:rsid w:val="00575837"/>
    <w:rsid w:val="005C2AD4"/>
    <w:rsid w:val="005C6ADC"/>
    <w:rsid w:val="005D2650"/>
    <w:rsid w:val="005D4A9A"/>
    <w:rsid w:val="005E43DF"/>
    <w:rsid w:val="005E7321"/>
    <w:rsid w:val="006256A6"/>
    <w:rsid w:val="00630AFD"/>
    <w:rsid w:val="00647CFF"/>
    <w:rsid w:val="00661B3F"/>
    <w:rsid w:val="00672151"/>
    <w:rsid w:val="0067268F"/>
    <w:rsid w:val="00686ED9"/>
    <w:rsid w:val="00695727"/>
    <w:rsid w:val="00696221"/>
    <w:rsid w:val="00697172"/>
    <w:rsid w:val="006E5155"/>
    <w:rsid w:val="00720B2E"/>
    <w:rsid w:val="0073029A"/>
    <w:rsid w:val="0073066B"/>
    <w:rsid w:val="00736330"/>
    <w:rsid w:val="00745042"/>
    <w:rsid w:val="00770CB3"/>
    <w:rsid w:val="007711CA"/>
    <w:rsid w:val="007820D4"/>
    <w:rsid w:val="00783C28"/>
    <w:rsid w:val="007948D0"/>
    <w:rsid w:val="00796F5C"/>
    <w:rsid w:val="007A33C4"/>
    <w:rsid w:val="007A45DB"/>
    <w:rsid w:val="007F6932"/>
    <w:rsid w:val="00835421"/>
    <w:rsid w:val="008450BF"/>
    <w:rsid w:val="00853107"/>
    <w:rsid w:val="0085352D"/>
    <w:rsid w:val="00880F79"/>
    <w:rsid w:val="00883F5F"/>
    <w:rsid w:val="008859EA"/>
    <w:rsid w:val="0088773B"/>
    <w:rsid w:val="00894A62"/>
    <w:rsid w:val="008A5F2D"/>
    <w:rsid w:val="008A792B"/>
    <w:rsid w:val="008B1C8B"/>
    <w:rsid w:val="008B4239"/>
    <w:rsid w:val="008B5E31"/>
    <w:rsid w:val="008C56EE"/>
    <w:rsid w:val="008C68B6"/>
    <w:rsid w:val="008D0D12"/>
    <w:rsid w:val="008D288B"/>
    <w:rsid w:val="008F642E"/>
    <w:rsid w:val="00913318"/>
    <w:rsid w:val="009155A8"/>
    <w:rsid w:val="00924A36"/>
    <w:rsid w:val="00930614"/>
    <w:rsid w:val="00933B0D"/>
    <w:rsid w:val="0094103E"/>
    <w:rsid w:val="00942763"/>
    <w:rsid w:val="00950B8F"/>
    <w:rsid w:val="00953FF5"/>
    <w:rsid w:val="009613A8"/>
    <w:rsid w:val="00970CC4"/>
    <w:rsid w:val="00994F1C"/>
    <w:rsid w:val="009B3255"/>
    <w:rsid w:val="009B5092"/>
    <w:rsid w:val="009C3094"/>
    <w:rsid w:val="009E5D52"/>
    <w:rsid w:val="009F410A"/>
    <w:rsid w:val="00A00278"/>
    <w:rsid w:val="00A016A7"/>
    <w:rsid w:val="00A12288"/>
    <w:rsid w:val="00A12E52"/>
    <w:rsid w:val="00A350CB"/>
    <w:rsid w:val="00A366CD"/>
    <w:rsid w:val="00A401F9"/>
    <w:rsid w:val="00A41583"/>
    <w:rsid w:val="00A4166E"/>
    <w:rsid w:val="00A41E5F"/>
    <w:rsid w:val="00A5622E"/>
    <w:rsid w:val="00A6094E"/>
    <w:rsid w:val="00A75DBA"/>
    <w:rsid w:val="00A775CB"/>
    <w:rsid w:val="00A77A88"/>
    <w:rsid w:val="00A935A2"/>
    <w:rsid w:val="00AB5F8A"/>
    <w:rsid w:val="00AC634E"/>
    <w:rsid w:val="00AD3055"/>
    <w:rsid w:val="00B35C4F"/>
    <w:rsid w:val="00B4790A"/>
    <w:rsid w:val="00B57646"/>
    <w:rsid w:val="00B60F42"/>
    <w:rsid w:val="00B83A28"/>
    <w:rsid w:val="00B871E3"/>
    <w:rsid w:val="00B92B0C"/>
    <w:rsid w:val="00BA0E47"/>
    <w:rsid w:val="00BB741C"/>
    <w:rsid w:val="00BC21D8"/>
    <w:rsid w:val="00BF26CE"/>
    <w:rsid w:val="00C1090F"/>
    <w:rsid w:val="00C12B16"/>
    <w:rsid w:val="00C30ED3"/>
    <w:rsid w:val="00C409EB"/>
    <w:rsid w:val="00C5265C"/>
    <w:rsid w:val="00C828CE"/>
    <w:rsid w:val="00C8756C"/>
    <w:rsid w:val="00C9207C"/>
    <w:rsid w:val="00C92878"/>
    <w:rsid w:val="00CA5760"/>
    <w:rsid w:val="00CB0E15"/>
    <w:rsid w:val="00D01B4F"/>
    <w:rsid w:val="00D04AF1"/>
    <w:rsid w:val="00D14D65"/>
    <w:rsid w:val="00D204E6"/>
    <w:rsid w:val="00D25355"/>
    <w:rsid w:val="00D25A94"/>
    <w:rsid w:val="00D353AD"/>
    <w:rsid w:val="00D379B3"/>
    <w:rsid w:val="00D43D7A"/>
    <w:rsid w:val="00D51ECE"/>
    <w:rsid w:val="00D53F3C"/>
    <w:rsid w:val="00D54F1A"/>
    <w:rsid w:val="00D6018F"/>
    <w:rsid w:val="00D67F5F"/>
    <w:rsid w:val="00D81B29"/>
    <w:rsid w:val="00D93D7B"/>
    <w:rsid w:val="00DB09CA"/>
    <w:rsid w:val="00DB27C7"/>
    <w:rsid w:val="00DB4365"/>
    <w:rsid w:val="00DC61F4"/>
    <w:rsid w:val="00DF697C"/>
    <w:rsid w:val="00E05BDF"/>
    <w:rsid w:val="00E33FD7"/>
    <w:rsid w:val="00E5097B"/>
    <w:rsid w:val="00E7495E"/>
    <w:rsid w:val="00E814C4"/>
    <w:rsid w:val="00E87CF0"/>
    <w:rsid w:val="00EC4B8D"/>
    <w:rsid w:val="00EE0AE8"/>
    <w:rsid w:val="00EE2EDC"/>
    <w:rsid w:val="00EF6CEF"/>
    <w:rsid w:val="00F447DA"/>
    <w:rsid w:val="00F60D33"/>
    <w:rsid w:val="00F6213B"/>
    <w:rsid w:val="00F63566"/>
    <w:rsid w:val="00F76F98"/>
    <w:rsid w:val="00FB273F"/>
    <w:rsid w:val="00FC322D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45C49D"/>
  <w15:docId w15:val="{DCD4716A-F13C-4DD6-8597-A24A3D11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4" w:line="36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2" w:line="26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" w:line="261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2" w:line="261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44"/>
      <w:ind w:left="3611" w:hanging="10"/>
      <w:outlineLvl w:val="3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2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1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450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F1"/>
    <w:rPr>
      <w:rFonts w:ascii="Segoe UI" w:eastAsia="Calibri" w:hAnsi="Segoe UI" w:cs="Segoe UI"/>
      <w:color w:val="000000"/>
      <w:sz w:val="18"/>
      <w:szCs w:val="18"/>
    </w:rPr>
  </w:style>
  <w:style w:type="paragraph" w:customStyle="1" w:styleId="NP1">
    <w:name w:val="NP 1"/>
    <w:basedOn w:val="Heading2"/>
    <w:link w:val="NP1Char"/>
    <w:qFormat/>
    <w:rsid w:val="001D7E03"/>
    <w:pPr>
      <w:ind w:left="0"/>
    </w:pPr>
    <w:rPr>
      <w:color w:val="0070C0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288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character" w:customStyle="1" w:styleId="NP1Char">
    <w:name w:val="NP 1 Char"/>
    <w:basedOn w:val="Heading2Char"/>
    <w:link w:val="NP1"/>
    <w:rsid w:val="001D7E03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1228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007D1"/>
    <w:pPr>
      <w:spacing w:after="100"/>
      <w:ind w:left="0"/>
    </w:pPr>
  </w:style>
  <w:style w:type="character" w:customStyle="1" w:styleId="apple-converted-space">
    <w:name w:val="apple-converted-space"/>
    <w:basedOn w:val="DefaultParagraphFont"/>
    <w:rsid w:val="00696221"/>
  </w:style>
  <w:style w:type="paragraph" w:styleId="Footer">
    <w:name w:val="footer"/>
    <w:basedOn w:val="Normal"/>
    <w:link w:val="FooterChar"/>
    <w:uiPriority w:val="99"/>
    <w:unhideWhenUsed/>
    <w:rsid w:val="00953FF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3FF5"/>
    <w:rPr>
      <w:rFonts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3848"/>
    <w:rPr>
      <w:color w:val="954F72" w:themeColor="followed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A401F9"/>
    <w:pPr>
      <w:spacing w:after="0" w:line="25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401F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401F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401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27DB-512C-4C53-86A4-835F4CD6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Fitness to Study Policy</vt:lpstr>
    </vt:vector>
  </TitlesOfParts>
  <Company>Dublin City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Fitness to Study Policy</dc:title>
  <dc:subject>Document</dc:subject>
  <dc:creator>DCU</dc:creator>
  <cp:keywords>Student Fitness to Study Policy</cp:keywords>
  <dc:description/>
  <cp:lastModifiedBy>Noel Prior</cp:lastModifiedBy>
  <cp:revision>3</cp:revision>
  <cp:lastPrinted>2021-06-16T09:34:00Z</cp:lastPrinted>
  <dcterms:created xsi:type="dcterms:W3CDTF">2022-09-07T08:53:00Z</dcterms:created>
  <dcterms:modified xsi:type="dcterms:W3CDTF">2022-09-07T09:17:00Z</dcterms:modified>
</cp:coreProperties>
</file>