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86655" w14:textId="77777777" w:rsidR="00D54B08" w:rsidRDefault="00854872">
      <w:pPr>
        <w:rPr>
          <w:b/>
          <w:sz w:val="28"/>
          <w:szCs w:val="28"/>
        </w:rPr>
      </w:pPr>
      <w:bookmarkStart w:id="0" w:name="_heading=h.gjdgxs" w:colFirst="0" w:colLast="0"/>
      <w:bookmarkEnd w:id="0"/>
      <w:r>
        <w:rPr>
          <w:b/>
          <w:sz w:val="28"/>
          <w:szCs w:val="28"/>
        </w:rPr>
        <w:t>Staff/Friends/Family Assisting with a Disclosure of Bullying, Harassment, Discrimination or Sexual Misconduct</w:t>
      </w:r>
    </w:p>
    <w:p w14:paraId="693A7A15" w14:textId="77777777" w:rsidR="00D54B08" w:rsidRDefault="00854872">
      <w:pPr>
        <w:jc w:val="both"/>
        <w:rPr>
          <w:sz w:val="24"/>
          <w:szCs w:val="24"/>
        </w:rPr>
      </w:pPr>
      <w:r>
        <w:rPr>
          <w:sz w:val="24"/>
          <w:szCs w:val="24"/>
        </w:rPr>
        <w:t xml:space="preserve">A disclosure can happen anywhere at any time and to anyone. It is normal to feel that you do not know what to do if someone discloses an incident of bullying, harassment, discrimination or sexual misconduct.  If you have recently received a disclosure and </w:t>
      </w:r>
      <w:r>
        <w:rPr>
          <w:sz w:val="24"/>
          <w:szCs w:val="24"/>
        </w:rPr>
        <w:t xml:space="preserve">want to ensure the student feels heard and is safe, the following advice will be of help to you now.  </w:t>
      </w:r>
    </w:p>
    <w:p w14:paraId="036A621B" w14:textId="77777777" w:rsidR="00D54B08" w:rsidRDefault="00854872">
      <w:pPr>
        <w:rPr>
          <w:b/>
          <w:sz w:val="26"/>
          <w:szCs w:val="26"/>
        </w:rPr>
      </w:pPr>
      <w:r>
        <w:rPr>
          <w:b/>
          <w:sz w:val="26"/>
          <w:szCs w:val="26"/>
        </w:rPr>
        <w:t>DISCLOSURE</w:t>
      </w:r>
    </w:p>
    <w:p w14:paraId="23425D8F" w14:textId="77777777" w:rsidR="00D54B08" w:rsidRDefault="00854872">
      <w:pPr>
        <w:pBdr>
          <w:top w:val="nil"/>
          <w:left w:val="nil"/>
          <w:bottom w:val="nil"/>
          <w:right w:val="nil"/>
          <w:between w:val="nil"/>
        </w:pBdr>
        <w:spacing w:after="0" w:line="240" w:lineRule="auto"/>
        <w:rPr>
          <w:b/>
          <w:color w:val="000000"/>
          <w:sz w:val="24"/>
          <w:szCs w:val="24"/>
        </w:rPr>
      </w:pPr>
      <w:r>
        <w:rPr>
          <w:b/>
          <w:color w:val="000000"/>
          <w:sz w:val="24"/>
          <w:szCs w:val="24"/>
        </w:rPr>
        <w:t xml:space="preserve">What to consider | Key messages </w:t>
      </w:r>
    </w:p>
    <w:p w14:paraId="440BEFD2" w14:textId="77777777" w:rsidR="00D54B08" w:rsidRDefault="00D54B08">
      <w:pPr>
        <w:pBdr>
          <w:top w:val="nil"/>
          <w:left w:val="nil"/>
          <w:bottom w:val="nil"/>
          <w:right w:val="nil"/>
          <w:between w:val="nil"/>
        </w:pBdr>
        <w:spacing w:after="0" w:line="240" w:lineRule="auto"/>
        <w:jc w:val="both"/>
        <w:rPr>
          <w:color w:val="000000"/>
          <w:sz w:val="24"/>
          <w:szCs w:val="24"/>
        </w:rPr>
      </w:pPr>
    </w:p>
    <w:p w14:paraId="18FC1FF6" w14:textId="77777777" w:rsidR="00D54B08" w:rsidRDefault="00854872">
      <w:pPr>
        <w:pBdr>
          <w:top w:val="nil"/>
          <w:left w:val="nil"/>
          <w:bottom w:val="nil"/>
          <w:right w:val="nil"/>
          <w:between w:val="nil"/>
        </w:pBdr>
        <w:spacing w:after="0" w:line="240" w:lineRule="auto"/>
        <w:jc w:val="both"/>
        <w:rPr>
          <w:color w:val="000000"/>
          <w:sz w:val="24"/>
          <w:szCs w:val="24"/>
        </w:rPr>
      </w:pPr>
      <w:r>
        <w:rPr>
          <w:color w:val="000000"/>
          <w:sz w:val="24"/>
          <w:szCs w:val="24"/>
        </w:rPr>
        <w:t>Let them know that you’re glad they felt able to talk to you, and you accept what they are saying and want t</w:t>
      </w:r>
      <w:r>
        <w:rPr>
          <w:color w:val="000000"/>
          <w:sz w:val="24"/>
          <w:szCs w:val="24"/>
        </w:rPr>
        <w:t>o help. Acknowledge there is help and support for them and it may feel overwhelming, but they’re not alone and you and others are available to help them, step-by-step.  It’s important that they have as much choice and control about what happens next as pos</w:t>
      </w:r>
      <w:r>
        <w:rPr>
          <w:color w:val="000000"/>
          <w:sz w:val="24"/>
          <w:szCs w:val="24"/>
        </w:rPr>
        <w:t>sible, and who else, if anyone, you may need to share information with. There may be some circumstances in which you might have to tell someone or take action, for example if the student is under 18 or at risk, but you will make every effort to let them kn</w:t>
      </w:r>
      <w:r>
        <w:rPr>
          <w:color w:val="000000"/>
          <w:sz w:val="24"/>
          <w:szCs w:val="24"/>
        </w:rPr>
        <w:t xml:space="preserve">ow beforehand. </w:t>
      </w:r>
    </w:p>
    <w:p w14:paraId="1B62DD96" w14:textId="77777777" w:rsidR="00D54B08" w:rsidRDefault="00D54B08">
      <w:pPr>
        <w:pBdr>
          <w:top w:val="nil"/>
          <w:left w:val="nil"/>
          <w:bottom w:val="nil"/>
          <w:right w:val="nil"/>
          <w:between w:val="nil"/>
        </w:pBdr>
        <w:spacing w:after="0" w:line="240" w:lineRule="auto"/>
        <w:jc w:val="both"/>
        <w:rPr>
          <w:sz w:val="24"/>
          <w:szCs w:val="24"/>
        </w:rPr>
      </w:pPr>
    </w:p>
    <w:p w14:paraId="3ADB8654" w14:textId="77777777" w:rsidR="00D54B08" w:rsidRDefault="00854872">
      <w:pPr>
        <w:pBdr>
          <w:top w:val="nil"/>
          <w:left w:val="nil"/>
          <w:bottom w:val="nil"/>
          <w:right w:val="nil"/>
          <w:between w:val="nil"/>
        </w:pBdr>
        <w:spacing w:after="0" w:line="240" w:lineRule="auto"/>
        <w:jc w:val="both"/>
        <w:rPr>
          <w:sz w:val="24"/>
          <w:szCs w:val="24"/>
        </w:rPr>
      </w:pPr>
      <w:r>
        <w:rPr>
          <w:sz w:val="24"/>
          <w:szCs w:val="24"/>
        </w:rPr>
        <w:t>Additional support regarding incidents of sexual misconduct can include the following;</w:t>
      </w:r>
    </w:p>
    <w:p w14:paraId="12BD1F42" w14:textId="77777777" w:rsidR="00D54B08" w:rsidRDefault="00D54B08">
      <w:pPr>
        <w:pBdr>
          <w:top w:val="nil"/>
          <w:left w:val="nil"/>
          <w:bottom w:val="nil"/>
          <w:right w:val="nil"/>
          <w:between w:val="nil"/>
        </w:pBdr>
        <w:spacing w:after="0" w:line="240" w:lineRule="auto"/>
        <w:jc w:val="both"/>
      </w:pPr>
    </w:p>
    <w:p w14:paraId="7C64D92D" w14:textId="77777777" w:rsidR="00D54B08" w:rsidRDefault="00854872">
      <w:pPr>
        <w:pBdr>
          <w:top w:val="nil"/>
          <w:left w:val="nil"/>
          <w:bottom w:val="nil"/>
          <w:right w:val="nil"/>
          <w:between w:val="nil"/>
        </w:pBdr>
        <w:spacing w:after="0" w:line="240" w:lineRule="auto"/>
        <w:jc w:val="both"/>
        <w:rPr>
          <w:sz w:val="26"/>
          <w:szCs w:val="26"/>
        </w:rPr>
      </w:pPr>
      <w:r>
        <w:rPr>
          <w:sz w:val="24"/>
          <w:szCs w:val="24"/>
        </w:rPr>
        <w:t>Abuse and violence are caused by the perpetrator – the perpetrator is responsible, not them. (This can be very hard for survivors to accept, as they ma</w:t>
      </w:r>
      <w:r>
        <w:rPr>
          <w:sz w:val="24"/>
          <w:szCs w:val="24"/>
        </w:rPr>
        <w:t xml:space="preserve">y feel if they had acted differently, it wouldn’t have happened. However, you can hold their feelings whilst letting them know that you believe it wasn’t their fault.) However, how they feel at that moment is OK – people respond very differently, and this </w:t>
      </w:r>
      <w:r>
        <w:rPr>
          <w:sz w:val="24"/>
          <w:szCs w:val="24"/>
        </w:rPr>
        <w:t xml:space="preserve">can change over time. They deserve to be safe, and you want to help them to take care of themselves. </w:t>
      </w:r>
    </w:p>
    <w:p w14:paraId="43EC8803" w14:textId="77777777" w:rsidR="00D54B08" w:rsidRDefault="00D54B08">
      <w:pPr>
        <w:pBdr>
          <w:top w:val="nil"/>
          <w:left w:val="nil"/>
          <w:bottom w:val="nil"/>
          <w:right w:val="nil"/>
          <w:between w:val="nil"/>
        </w:pBdr>
        <w:spacing w:after="0" w:line="240" w:lineRule="auto"/>
        <w:rPr>
          <w:color w:val="000000"/>
          <w:sz w:val="24"/>
          <w:szCs w:val="24"/>
        </w:rPr>
      </w:pPr>
    </w:p>
    <w:p w14:paraId="642AADE2" w14:textId="77777777" w:rsidR="00D54B08" w:rsidRDefault="00854872">
      <w:pPr>
        <w:pBdr>
          <w:top w:val="nil"/>
          <w:left w:val="nil"/>
          <w:bottom w:val="nil"/>
          <w:right w:val="nil"/>
          <w:between w:val="nil"/>
        </w:pBdr>
        <w:spacing w:after="0" w:line="240" w:lineRule="auto"/>
        <w:rPr>
          <w:b/>
          <w:color w:val="000000"/>
          <w:sz w:val="26"/>
          <w:szCs w:val="26"/>
        </w:rPr>
      </w:pPr>
      <w:r>
        <w:rPr>
          <w:b/>
          <w:color w:val="000000"/>
          <w:sz w:val="26"/>
          <w:szCs w:val="26"/>
        </w:rPr>
        <w:t>ACT</w:t>
      </w:r>
    </w:p>
    <w:p w14:paraId="545DAC4A" w14:textId="77777777" w:rsidR="00D54B08" w:rsidRDefault="00D54B08">
      <w:pPr>
        <w:pBdr>
          <w:top w:val="nil"/>
          <w:left w:val="nil"/>
          <w:bottom w:val="nil"/>
          <w:right w:val="nil"/>
          <w:between w:val="nil"/>
        </w:pBdr>
        <w:spacing w:after="0" w:line="240" w:lineRule="auto"/>
        <w:rPr>
          <w:b/>
          <w:color w:val="000000"/>
          <w:sz w:val="24"/>
          <w:szCs w:val="24"/>
        </w:rPr>
      </w:pPr>
    </w:p>
    <w:p w14:paraId="28A77005" w14:textId="77777777" w:rsidR="00D54B08" w:rsidRDefault="00854872">
      <w:pPr>
        <w:pBdr>
          <w:top w:val="nil"/>
          <w:left w:val="nil"/>
          <w:bottom w:val="nil"/>
          <w:right w:val="nil"/>
          <w:between w:val="nil"/>
        </w:pBdr>
        <w:spacing w:after="0" w:line="240" w:lineRule="auto"/>
        <w:rPr>
          <w:b/>
          <w:color w:val="000000"/>
          <w:sz w:val="24"/>
          <w:szCs w:val="24"/>
        </w:rPr>
      </w:pPr>
      <w:r>
        <w:rPr>
          <w:b/>
          <w:color w:val="000000"/>
          <w:sz w:val="24"/>
          <w:szCs w:val="24"/>
        </w:rPr>
        <w:t xml:space="preserve">How to communicate during and after the disclosure </w:t>
      </w:r>
    </w:p>
    <w:p w14:paraId="3A814130" w14:textId="77777777" w:rsidR="00D54B08" w:rsidRDefault="00854872">
      <w:pPr>
        <w:pBdr>
          <w:top w:val="nil"/>
          <w:left w:val="nil"/>
          <w:bottom w:val="nil"/>
          <w:right w:val="nil"/>
          <w:between w:val="nil"/>
        </w:pBdr>
        <w:spacing w:after="0" w:line="240" w:lineRule="auto"/>
        <w:rPr>
          <w:color w:val="000000"/>
          <w:sz w:val="24"/>
          <w:szCs w:val="24"/>
        </w:rPr>
      </w:pPr>
      <w:r>
        <w:rPr>
          <w:b/>
          <w:color w:val="000000"/>
          <w:sz w:val="24"/>
          <w:szCs w:val="24"/>
        </w:rPr>
        <w:t xml:space="preserve">DO: </w:t>
      </w:r>
    </w:p>
    <w:p w14:paraId="0BAEB252" w14:textId="77777777" w:rsidR="00D54B08" w:rsidRDefault="00854872">
      <w:pPr>
        <w:numPr>
          <w:ilvl w:val="0"/>
          <w:numId w:val="3"/>
        </w:numPr>
        <w:pBdr>
          <w:top w:val="nil"/>
          <w:left w:val="nil"/>
          <w:bottom w:val="nil"/>
          <w:right w:val="nil"/>
          <w:between w:val="nil"/>
        </w:pBdr>
        <w:spacing w:after="214" w:line="240" w:lineRule="auto"/>
        <w:rPr>
          <w:sz w:val="24"/>
          <w:szCs w:val="24"/>
        </w:rPr>
      </w:pPr>
      <w:r>
        <w:rPr>
          <w:color w:val="000000"/>
          <w:sz w:val="24"/>
          <w:szCs w:val="24"/>
        </w:rPr>
        <w:t>Create safe space: confidential space, calm enough, calm empathy, taking your time.</w:t>
      </w:r>
    </w:p>
    <w:p w14:paraId="47FBAC23" w14:textId="77777777" w:rsidR="00D54B08" w:rsidRDefault="00854872">
      <w:pPr>
        <w:numPr>
          <w:ilvl w:val="0"/>
          <w:numId w:val="3"/>
        </w:numPr>
        <w:pBdr>
          <w:top w:val="nil"/>
          <w:left w:val="nil"/>
          <w:bottom w:val="nil"/>
          <w:right w:val="nil"/>
          <w:between w:val="nil"/>
        </w:pBdr>
        <w:spacing w:after="214" w:line="240" w:lineRule="auto"/>
        <w:rPr>
          <w:sz w:val="24"/>
          <w:szCs w:val="24"/>
        </w:rPr>
      </w:pPr>
      <w:r>
        <w:rPr>
          <w:color w:val="000000"/>
          <w:sz w:val="24"/>
          <w:szCs w:val="24"/>
        </w:rPr>
        <w:t>Listen without judgement, believing at face value (and let them know).</w:t>
      </w:r>
    </w:p>
    <w:p w14:paraId="1D0784F9" w14:textId="77777777" w:rsidR="00D54B08" w:rsidRDefault="00854872">
      <w:pPr>
        <w:numPr>
          <w:ilvl w:val="0"/>
          <w:numId w:val="3"/>
        </w:numPr>
        <w:pBdr>
          <w:top w:val="nil"/>
          <w:left w:val="nil"/>
          <w:bottom w:val="nil"/>
          <w:right w:val="nil"/>
          <w:between w:val="nil"/>
        </w:pBdr>
        <w:spacing w:after="214" w:line="240" w:lineRule="auto"/>
        <w:rPr>
          <w:color w:val="000000"/>
          <w:sz w:val="24"/>
          <w:szCs w:val="24"/>
        </w:rPr>
      </w:pPr>
      <w:r>
        <w:rPr>
          <w:color w:val="000000"/>
          <w:sz w:val="24"/>
          <w:szCs w:val="24"/>
        </w:rPr>
        <w:t xml:space="preserve">Use the same language that they use to refer to the incident. </w:t>
      </w:r>
    </w:p>
    <w:p w14:paraId="4484F828" w14:textId="77777777" w:rsidR="00D54B08" w:rsidRDefault="00854872">
      <w:pPr>
        <w:numPr>
          <w:ilvl w:val="0"/>
          <w:numId w:val="3"/>
        </w:numPr>
        <w:pBdr>
          <w:top w:val="nil"/>
          <w:left w:val="nil"/>
          <w:bottom w:val="nil"/>
          <w:right w:val="nil"/>
          <w:between w:val="nil"/>
        </w:pBdr>
        <w:spacing w:after="214" w:line="240" w:lineRule="auto"/>
        <w:rPr>
          <w:color w:val="000000"/>
          <w:sz w:val="24"/>
          <w:szCs w:val="24"/>
        </w:rPr>
      </w:pPr>
      <w:r>
        <w:rPr>
          <w:color w:val="000000"/>
          <w:sz w:val="24"/>
          <w:szCs w:val="24"/>
        </w:rPr>
        <w:t>Regulate your own stress or emotion, f</w:t>
      </w:r>
      <w:r>
        <w:rPr>
          <w:color w:val="000000"/>
          <w:sz w:val="24"/>
          <w:szCs w:val="24"/>
        </w:rPr>
        <w:t xml:space="preserve">or example noticing breathing and taking deeper breaths, grounding by holding chair or noticing feet on the floor. </w:t>
      </w:r>
    </w:p>
    <w:p w14:paraId="3C30FD1C" w14:textId="77777777" w:rsidR="00D54B08" w:rsidRDefault="00854872">
      <w:pPr>
        <w:numPr>
          <w:ilvl w:val="0"/>
          <w:numId w:val="3"/>
        </w:numPr>
        <w:pBdr>
          <w:top w:val="nil"/>
          <w:left w:val="nil"/>
          <w:bottom w:val="nil"/>
          <w:right w:val="nil"/>
          <w:between w:val="nil"/>
        </w:pBdr>
        <w:spacing w:after="214" w:line="240" w:lineRule="auto"/>
        <w:rPr>
          <w:color w:val="000000"/>
          <w:sz w:val="24"/>
          <w:szCs w:val="24"/>
        </w:rPr>
      </w:pPr>
      <w:r>
        <w:rPr>
          <w:color w:val="000000"/>
          <w:sz w:val="24"/>
          <w:szCs w:val="24"/>
        </w:rPr>
        <w:t>If they are unsure whether what happened to them constituted bullying, harassment</w:t>
      </w:r>
      <w:r>
        <w:rPr>
          <w:sz w:val="24"/>
          <w:szCs w:val="24"/>
        </w:rPr>
        <w:t xml:space="preserve">, </w:t>
      </w:r>
      <w:r>
        <w:rPr>
          <w:color w:val="000000"/>
          <w:sz w:val="24"/>
          <w:szCs w:val="24"/>
        </w:rPr>
        <w:t>discrimination or sexual miscon</w:t>
      </w:r>
      <w:r>
        <w:rPr>
          <w:sz w:val="24"/>
          <w:szCs w:val="24"/>
        </w:rPr>
        <w:t>duct</w:t>
      </w:r>
      <w:r>
        <w:rPr>
          <w:color w:val="000000"/>
          <w:sz w:val="24"/>
          <w:szCs w:val="24"/>
        </w:rPr>
        <w:t>, it’s OK to explain t</w:t>
      </w:r>
      <w:r>
        <w:rPr>
          <w:color w:val="000000"/>
          <w:sz w:val="24"/>
          <w:szCs w:val="24"/>
        </w:rPr>
        <w:t xml:space="preserve">hat any inappropriate behaviour is unacceptable and can be dealt with.  </w:t>
      </w:r>
    </w:p>
    <w:p w14:paraId="3E6AE833" w14:textId="77777777" w:rsidR="00D54B08" w:rsidRDefault="00854872">
      <w:pPr>
        <w:numPr>
          <w:ilvl w:val="0"/>
          <w:numId w:val="1"/>
        </w:numPr>
        <w:spacing w:after="214" w:line="240" w:lineRule="auto"/>
        <w:rPr>
          <w:sz w:val="24"/>
          <w:szCs w:val="24"/>
        </w:rPr>
      </w:pPr>
      <w:r>
        <w:rPr>
          <w:sz w:val="24"/>
          <w:szCs w:val="24"/>
        </w:rPr>
        <w:lastRenderedPageBreak/>
        <w:t>If they are unsure whether what happened to them constituted a crime, it’s OK to sensitively explain that any sexual contact which they didn’t consent to is sexual violence and is a c</w:t>
      </w:r>
      <w:r>
        <w:rPr>
          <w:sz w:val="24"/>
          <w:szCs w:val="24"/>
        </w:rPr>
        <w:t xml:space="preserve">rime. </w:t>
      </w:r>
    </w:p>
    <w:p w14:paraId="265ABBE1" w14:textId="77777777" w:rsidR="00D54B08" w:rsidRDefault="00854872">
      <w:pPr>
        <w:numPr>
          <w:ilvl w:val="0"/>
          <w:numId w:val="3"/>
        </w:numPr>
        <w:pBdr>
          <w:top w:val="nil"/>
          <w:left w:val="nil"/>
          <w:bottom w:val="nil"/>
          <w:right w:val="nil"/>
          <w:between w:val="nil"/>
        </w:pBdr>
        <w:spacing w:after="214" w:line="240" w:lineRule="auto"/>
        <w:rPr>
          <w:color w:val="000000"/>
          <w:sz w:val="24"/>
          <w:szCs w:val="24"/>
        </w:rPr>
      </w:pPr>
      <w:r>
        <w:rPr>
          <w:color w:val="000000"/>
          <w:sz w:val="24"/>
          <w:szCs w:val="24"/>
        </w:rPr>
        <w:t xml:space="preserve">Provide a response that is respectful, focused, and un-interrupted. </w:t>
      </w:r>
    </w:p>
    <w:p w14:paraId="01E667EE" w14:textId="77777777" w:rsidR="00D54B08" w:rsidRDefault="00854872">
      <w:pPr>
        <w:numPr>
          <w:ilvl w:val="0"/>
          <w:numId w:val="3"/>
        </w:numPr>
        <w:pBdr>
          <w:top w:val="nil"/>
          <w:left w:val="nil"/>
          <w:bottom w:val="nil"/>
          <w:right w:val="nil"/>
          <w:between w:val="nil"/>
        </w:pBdr>
        <w:spacing w:after="214" w:line="240" w:lineRule="auto"/>
        <w:rPr>
          <w:color w:val="000000"/>
          <w:sz w:val="24"/>
          <w:szCs w:val="24"/>
        </w:rPr>
      </w:pPr>
      <w:r>
        <w:rPr>
          <w:color w:val="000000"/>
          <w:sz w:val="24"/>
          <w:szCs w:val="24"/>
        </w:rPr>
        <w:t xml:space="preserve">Give priority to their immediate safety. </w:t>
      </w:r>
    </w:p>
    <w:p w14:paraId="7F2DC9FB" w14:textId="77777777" w:rsidR="00D54B08" w:rsidRDefault="00854872">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Have relevant information available for them and in a format that is safe for a person at risk to take. </w:t>
      </w:r>
    </w:p>
    <w:p w14:paraId="1AAAAF0E" w14:textId="77777777" w:rsidR="00D54B08" w:rsidRDefault="00D54B08">
      <w:pPr>
        <w:pBdr>
          <w:top w:val="nil"/>
          <w:left w:val="nil"/>
          <w:bottom w:val="nil"/>
          <w:right w:val="nil"/>
          <w:between w:val="nil"/>
        </w:pBdr>
        <w:spacing w:after="0" w:line="240" w:lineRule="auto"/>
        <w:rPr>
          <w:color w:val="000000"/>
          <w:sz w:val="24"/>
          <w:szCs w:val="24"/>
        </w:rPr>
      </w:pPr>
    </w:p>
    <w:p w14:paraId="210A62DC" w14:textId="77777777" w:rsidR="00D54B08" w:rsidRDefault="00D54B08">
      <w:pPr>
        <w:pBdr>
          <w:top w:val="nil"/>
          <w:left w:val="nil"/>
          <w:bottom w:val="nil"/>
          <w:right w:val="nil"/>
          <w:between w:val="nil"/>
        </w:pBdr>
        <w:spacing w:after="0" w:line="240" w:lineRule="auto"/>
        <w:rPr>
          <w:b/>
          <w:color w:val="000000"/>
          <w:sz w:val="24"/>
          <w:szCs w:val="24"/>
        </w:rPr>
      </w:pPr>
    </w:p>
    <w:p w14:paraId="267F634C" w14:textId="77777777" w:rsidR="00D54B08" w:rsidRDefault="00D54B08">
      <w:pPr>
        <w:pBdr>
          <w:top w:val="nil"/>
          <w:left w:val="nil"/>
          <w:bottom w:val="nil"/>
          <w:right w:val="nil"/>
          <w:between w:val="nil"/>
        </w:pBdr>
        <w:spacing w:after="0" w:line="240" w:lineRule="auto"/>
        <w:rPr>
          <w:b/>
          <w:color w:val="000000"/>
          <w:sz w:val="24"/>
          <w:szCs w:val="24"/>
        </w:rPr>
      </w:pPr>
    </w:p>
    <w:p w14:paraId="00111821" w14:textId="77777777" w:rsidR="00D54B08" w:rsidRDefault="00854872">
      <w:pPr>
        <w:pBdr>
          <w:top w:val="nil"/>
          <w:left w:val="nil"/>
          <w:bottom w:val="nil"/>
          <w:right w:val="nil"/>
          <w:between w:val="nil"/>
        </w:pBdr>
        <w:spacing w:after="0" w:line="240" w:lineRule="auto"/>
        <w:rPr>
          <w:color w:val="000000"/>
          <w:sz w:val="24"/>
          <w:szCs w:val="24"/>
        </w:rPr>
      </w:pPr>
      <w:r>
        <w:rPr>
          <w:b/>
          <w:color w:val="000000"/>
          <w:sz w:val="24"/>
          <w:szCs w:val="24"/>
        </w:rPr>
        <w:t xml:space="preserve">DO NOT: </w:t>
      </w:r>
    </w:p>
    <w:p w14:paraId="2AD76256" w14:textId="77777777" w:rsidR="00D54B08" w:rsidRDefault="00854872">
      <w:pPr>
        <w:numPr>
          <w:ilvl w:val="0"/>
          <w:numId w:val="4"/>
        </w:numPr>
        <w:pBdr>
          <w:top w:val="nil"/>
          <w:left w:val="nil"/>
          <w:bottom w:val="nil"/>
          <w:right w:val="nil"/>
          <w:between w:val="nil"/>
        </w:pBdr>
        <w:spacing w:after="214" w:line="240" w:lineRule="auto"/>
        <w:rPr>
          <w:color w:val="000000"/>
          <w:sz w:val="24"/>
          <w:szCs w:val="24"/>
        </w:rPr>
      </w:pPr>
      <w:r>
        <w:rPr>
          <w:color w:val="000000"/>
          <w:sz w:val="24"/>
          <w:szCs w:val="24"/>
        </w:rPr>
        <w:t xml:space="preserve">Ask for details or explanations, except to clarify your understanding of what they’ve said, or to identify any safety issues. </w:t>
      </w:r>
    </w:p>
    <w:p w14:paraId="23E44780" w14:textId="77777777" w:rsidR="00D54B08" w:rsidRDefault="00854872">
      <w:pPr>
        <w:numPr>
          <w:ilvl w:val="0"/>
          <w:numId w:val="4"/>
        </w:numPr>
        <w:pBdr>
          <w:top w:val="nil"/>
          <w:left w:val="nil"/>
          <w:bottom w:val="nil"/>
          <w:right w:val="nil"/>
          <w:between w:val="nil"/>
        </w:pBdr>
        <w:spacing w:after="214" w:line="240" w:lineRule="auto"/>
        <w:rPr>
          <w:color w:val="000000"/>
          <w:sz w:val="24"/>
          <w:szCs w:val="24"/>
        </w:rPr>
      </w:pPr>
      <w:r>
        <w:rPr>
          <w:color w:val="000000"/>
          <w:sz w:val="24"/>
          <w:szCs w:val="24"/>
        </w:rPr>
        <w:t xml:space="preserve">Try to offer any explanation or justification for the actions of the person who perpetrated the abuse. </w:t>
      </w:r>
    </w:p>
    <w:p w14:paraId="0797BAD7" w14:textId="77777777" w:rsidR="00D54B08" w:rsidRDefault="00854872">
      <w:pPr>
        <w:numPr>
          <w:ilvl w:val="0"/>
          <w:numId w:val="4"/>
        </w:numPr>
        <w:pBdr>
          <w:top w:val="nil"/>
          <w:left w:val="nil"/>
          <w:bottom w:val="nil"/>
          <w:right w:val="nil"/>
          <w:between w:val="nil"/>
        </w:pBdr>
        <w:spacing w:after="214" w:line="240" w:lineRule="auto"/>
        <w:rPr>
          <w:color w:val="000000"/>
          <w:sz w:val="24"/>
          <w:szCs w:val="24"/>
        </w:rPr>
      </w:pPr>
      <w:r>
        <w:rPr>
          <w:color w:val="000000"/>
          <w:sz w:val="24"/>
          <w:szCs w:val="24"/>
        </w:rPr>
        <w:t>Comment on the likelihood</w:t>
      </w:r>
      <w:r>
        <w:rPr>
          <w:color w:val="000000"/>
          <w:sz w:val="24"/>
          <w:szCs w:val="24"/>
        </w:rPr>
        <w:t xml:space="preserve"> of the outcome of a report to the university or the police. </w:t>
      </w:r>
    </w:p>
    <w:p w14:paraId="62E78C91" w14:textId="77777777" w:rsidR="00D54B08" w:rsidRDefault="00854872">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Judge or make assumptions. </w:t>
      </w:r>
    </w:p>
    <w:p w14:paraId="680874EF" w14:textId="77777777" w:rsidR="00D54B08" w:rsidRDefault="00D54B08">
      <w:pPr>
        <w:jc w:val="both"/>
        <w:rPr>
          <w:sz w:val="24"/>
          <w:szCs w:val="24"/>
        </w:rPr>
      </w:pPr>
    </w:p>
    <w:p w14:paraId="277AE1FF" w14:textId="77777777" w:rsidR="00D54B08" w:rsidRDefault="00854872">
      <w:pPr>
        <w:jc w:val="both"/>
        <w:rPr>
          <w:sz w:val="24"/>
          <w:szCs w:val="24"/>
        </w:rPr>
      </w:pPr>
      <w:r>
        <w:rPr>
          <w:sz w:val="24"/>
          <w:szCs w:val="24"/>
        </w:rPr>
        <w:t>Once you have received a disclosure and have listened, it is important that you get help for the student and do not try and deal with all yourself. There is speciali</w:t>
      </w:r>
      <w:r>
        <w:rPr>
          <w:sz w:val="24"/>
          <w:szCs w:val="24"/>
        </w:rPr>
        <w:t>sed support available through the University and with external bodies. The student decides what they want to do next, however it is good to have some information to hand if they are open to getting further support.</w:t>
      </w:r>
    </w:p>
    <w:p w14:paraId="303CC011" w14:textId="77777777" w:rsidR="00D54B08" w:rsidRDefault="00D54B08">
      <w:pPr>
        <w:rPr>
          <w:sz w:val="24"/>
          <w:szCs w:val="24"/>
        </w:rPr>
      </w:pPr>
    </w:p>
    <w:p w14:paraId="25A10A25" w14:textId="77777777" w:rsidR="00D54B08" w:rsidRDefault="00854872">
      <w:pPr>
        <w:rPr>
          <w:b/>
          <w:sz w:val="26"/>
          <w:szCs w:val="26"/>
        </w:rPr>
      </w:pPr>
      <w:r>
        <w:rPr>
          <w:b/>
          <w:sz w:val="26"/>
          <w:szCs w:val="26"/>
        </w:rPr>
        <w:t>OPTIONS</w:t>
      </w:r>
    </w:p>
    <w:p w14:paraId="2E0EE93C" w14:textId="77777777" w:rsidR="00D54B08" w:rsidRDefault="00854872">
      <w:pPr>
        <w:rPr>
          <w:sz w:val="24"/>
          <w:szCs w:val="24"/>
        </w:rPr>
      </w:pPr>
      <w:r>
        <w:rPr>
          <w:sz w:val="24"/>
          <w:szCs w:val="24"/>
        </w:rPr>
        <w:t>Options can include the following. These options can be communicated to the student, however meeting an adviser to discuss all options would be the advisable next step.</w:t>
      </w:r>
    </w:p>
    <w:p w14:paraId="0D167AB1" w14:textId="77777777" w:rsidR="00D54B08" w:rsidRDefault="00854872">
      <w:pPr>
        <w:numPr>
          <w:ilvl w:val="0"/>
          <w:numId w:val="2"/>
        </w:numPr>
        <w:rPr>
          <w:sz w:val="24"/>
          <w:szCs w:val="24"/>
        </w:rPr>
      </w:pPr>
      <w:r>
        <w:rPr>
          <w:sz w:val="24"/>
          <w:szCs w:val="24"/>
        </w:rPr>
        <w:t>Student speaks to perpetrator directly.</w:t>
      </w:r>
    </w:p>
    <w:p w14:paraId="326D8E40" w14:textId="77777777" w:rsidR="00D54B08" w:rsidRDefault="00854872">
      <w:pPr>
        <w:numPr>
          <w:ilvl w:val="0"/>
          <w:numId w:val="2"/>
        </w:numPr>
        <w:rPr>
          <w:sz w:val="24"/>
          <w:szCs w:val="24"/>
        </w:rPr>
      </w:pPr>
      <w:r>
        <w:rPr>
          <w:sz w:val="24"/>
          <w:szCs w:val="24"/>
        </w:rPr>
        <w:t xml:space="preserve">Student meets with a </w:t>
      </w:r>
      <w:hyperlink r:id="rId8">
        <w:r>
          <w:rPr>
            <w:color w:val="1155CC"/>
            <w:sz w:val="24"/>
            <w:szCs w:val="24"/>
            <w:u w:val="single"/>
          </w:rPr>
          <w:t>University Dignity and Respect Ally or Sexual Misconduct Adviser</w:t>
        </w:r>
      </w:hyperlink>
    </w:p>
    <w:p w14:paraId="2FF6FEB3" w14:textId="77777777" w:rsidR="00D54B08" w:rsidRDefault="00854872">
      <w:pPr>
        <w:numPr>
          <w:ilvl w:val="0"/>
          <w:numId w:val="2"/>
        </w:numPr>
        <w:rPr>
          <w:sz w:val="24"/>
          <w:szCs w:val="24"/>
        </w:rPr>
      </w:pPr>
      <w:r>
        <w:rPr>
          <w:sz w:val="24"/>
          <w:szCs w:val="24"/>
        </w:rPr>
        <w:t xml:space="preserve">Student logs the incident anonymously via </w:t>
      </w:r>
      <w:hyperlink r:id="rId9">
        <w:r>
          <w:rPr>
            <w:color w:val="1155CC"/>
            <w:sz w:val="24"/>
            <w:szCs w:val="24"/>
            <w:u w:val="single"/>
          </w:rPr>
          <w:t>SPEAK OUT</w:t>
        </w:r>
      </w:hyperlink>
    </w:p>
    <w:p w14:paraId="3195DD83" w14:textId="77777777" w:rsidR="00D54B08" w:rsidRDefault="00854872">
      <w:pPr>
        <w:numPr>
          <w:ilvl w:val="0"/>
          <w:numId w:val="2"/>
        </w:numPr>
        <w:rPr>
          <w:sz w:val="24"/>
          <w:szCs w:val="24"/>
        </w:rPr>
      </w:pPr>
      <w:r>
        <w:rPr>
          <w:sz w:val="24"/>
          <w:szCs w:val="24"/>
        </w:rPr>
        <w:t>Student requests informal resolution between both parties via the University</w:t>
      </w:r>
    </w:p>
    <w:p w14:paraId="5D5FC52D" w14:textId="77777777" w:rsidR="00D54B08" w:rsidRDefault="00854872">
      <w:pPr>
        <w:numPr>
          <w:ilvl w:val="0"/>
          <w:numId w:val="2"/>
        </w:numPr>
        <w:rPr>
          <w:sz w:val="24"/>
          <w:szCs w:val="24"/>
        </w:rPr>
      </w:pPr>
      <w:r>
        <w:rPr>
          <w:sz w:val="24"/>
          <w:szCs w:val="24"/>
        </w:rPr>
        <w:lastRenderedPageBreak/>
        <w:t xml:space="preserve">Depending on </w:t>
      </w:r>
      <w:r>
        <w:rPr>
          <w:sz w:val="24"/>
          <w:szCs w:val="24"/>
        </w:rPr>
        <w:t>severity of incident, formal complaint to the University or Police could be made.</w:t>
      </w:r>
    </w:p>
    <w:p w14:paraId="3E1C4057" w14:textId="77777777" w:rsidR="00D54B08" w:rsidRDefault="00854872">
      <w:pPr>
        <w:numPr>
          <w:ilvl w:val="0"/>
          <w:numId w:val="2"/>
        </w:numPr>
        <w:rPr>
          <w:sz w:val="24"/>
          <w:szCs w:val="24"/>
        </w:rPr>
      </w:pPr>
      <w:r>
        <w:rPr>
          <w:sz w:val="24"/>
          <w:szCs w:val="24"/>
        </w:rPr>
        <w:t xml:space="preserve">Student meets with doctor or nurse in </w:t>
      </w:r>
      <w:hyperlink r:id="rId10">
        <w:r>
          <w:rPr>
            <w:color w:val="1155CC"/>
            <w:sz w:val="24"/>
            <w:szCs w:val="24"/>
            <w:u w:val="single"/>
          </w:rPr>
          <w:t>Student Health Centre</w:t>
        </w:r>
      </w:hyperlink>
      <w:r>
        <w:rPr>
          <w:sz w:val="24"/>
          <w:szCs w:val="24"/>
        </w:rPr>
        <w:t>.</w:t>
      </w:r>
    </w:p>
    <w:p w14:paraId="5CDD2025" w14:textId="77777777" w:rsidR="00D54B08" w:rsidRDefault="00854872">
      <w:pPr>
        <w:numPr>
          <w:ilvl w:val="0"/>
          <w:numId w:val="2"/>
        </w:numPr>
        <w:rPr>
          <w:sz w:val="24"/>
          <w:szCs w:val="24"/>
        </w:rPr>
      </w:pPr>
      <w:r>
        <w:rPr>
          <w:sz w:val="24"/>
          <w:szCs w:val="24"/>
        </w:rPr>
        <w:t xml:space="preserve">Student attends a </w:t>
      </w:r>
      <w:hyperlink r:id="rId11">
        <w:r>
          <w:rPr>
            <w:color w:val="1155CC"/>
            <w:sz w:val="24"/>
            <w:szCs w:val="24"/>
            <w:u w:val="single"/>
          </w:rPr>
          <w:t>SATU (Sexual Assault Treatment Unit – HSE)</w:t>
        </w:r>
      </w:hyperlink>
    </w:p>
    <w:p w14:paraId="2A2723C7" w14:textId="77777777" w:rsidR="00D54B08" w:rsidRDefault="00854872">
      <w:pPr>
        <w:numPr>
          <w:ilvl w:val="0"/>
          <w:numId w:val="2"/>
        </w:numPr>
        <w:rPr>
          <w:sz w:val="24"/>
          <w:szCs w:val="24"/>
        </w:rPr>
      </w:pPr>
      <w:r>
        <w:rPr>
          <w:sz w:val="24"/>
          <w:szCs w:val="24"/>
        </w:rPr>
        <w:t>Student seeks counselling.</w:t>
      </w:r>
    </w:p>
    <w:p w14:paraId="3A945831" w14:textId="77777777" w:rsidR="00D54B08" w:rsidRDefault="00854872">
      <w:pPr>
        <w:numPr>
          <w:ilvl w:val="0"/>
          <w:numId w:val="2"/>
        </w:numPr>
        <w:rPr>
          <w:sz w:val="24"/>
          <w:szCs w:val="24"/>
        </w:rPr>
      </w:pPr>
      <w:r>
        <w:rPr>
          <w:sz w:val="24"/>
          <w:szCs w:val="24"/>
        </w:rPr>
        <w:t>Student decides to take no action, incident can be logged with the University in case of future incidents.</w:t>
      </w:r>
    </w:p>
    <w:p w14:paraId="680833E7" w14:textId="77777777" w:rsidR="00D54B08" w:rsidRDefault="00854872">
      <w:pPr>
        <w:numPr>
          <w:ilvl w:val="0"/>
          <w:numId w:val="2"/>
        </w:numPr>
        <w:rPr>
          <w:sz w:val="24"/>
          <w:szCs w:val="24"/>
        </w:rPr>
      </w:pPr>
      <w:r>
        <w:rPr>
          <w:sz w:val="24"/>
          <w:szCs w:val="24"/>
        </w:rPr>
        <w:t>Staff/Un</w:t>
      </w:r>
      <w:r>
        <w:rPr>
          <w:sz w:val="24"/>
          <w:szCs w:val="24"/>
        </w:rPr>
        <w:t>iversity can put precautionary measures in place.</w:t>
      </w:r>
    </w:p>
    <w:p w14:paraId="1DBC1889" w14:textId="77777777" w:rsidR="00D54B08" w:rsidRDefault="00D54B08">
      <w:pPr>
        <w:rPr>
          <w:sz w:val="24"/>
          <w:szCs w:val="24"/>
        </w:rPr>
      </w:pPr>
    </w:p>
    <w:p w14:paraId="5405FDA9" w14:textId="77777777" w:rsidR="00D54B08" w:rsidRDefault="00854872">
      <w:pPr>
        <w:rPr>
          <w:b/>
          <w:sz w:val="26"/>
          <w:szCs w:val="26"/>
        </w:rPr>
      </w:pPr>
      <w:r>
        <w:rPr>
          <w:b/>
          <w:sz w:val="26"/>
          <w:szCs w:val="26"/>
        </w:rPr>
        <w:t>CARE</w:t>
      </w:r>
    </w:p>
    <w:p w14:paraId="04E11796" w14:textId="77777777" w:rsidR="00D54B08" w:rsidRDefault="00854872">
      <w:pPr>
        <w:jc w:val="both"/>
        <w:rPr>
          <w:sz w:val="24"/>
          <w:szCs w:val="24"/>
        </w:rPr>
      </w:pPr>
      <w:r>
        <w:rPr>
          <w:sz w:val="24"/>
          <w:szCs w:val="24"/>
        </w:rPr>
        <w:t xml:space="preserve">A student’s wellbeing is the utmost priority.  All disclosures should be met with </w:t>
      </w:r>
      <w:r>
        <w:rPr>
          <w:b/>
          <w:sz w:val="24"/>
          <w:szCs w:val="24"/>
        </w:rPr>
        <w:t>integrity, calmness, kindness, and empathy</w:t>
      </w:r>
      <w:r>
        <w:rPr>
          <w:sz w:val="24"/>
          <w:szCs w:val="24"/>
        </w:rPr>
        <w:t xml:space="preserve">.  Students have control of their decision making and can use their agency </w:t>
      </w:r>
      <w:r>
        <w:rPr>
          <w:b/>
          <w:sz w:val="24"/>
          <w:szCs w:val="24"/>
        </w:rPr>
        <w:t>w</w:t>
      </w:r>
      <w:r>
        <w:rPr>
          <w:b/>
          <w:sz w:val="24"/>
          <w:szCs w:val="24"/>
        </w:rPr>
        <w:t xml:space="preserve">hich </w:t>
      </w:r>
      <w:r>
        <w:rPr>
          <w:sz w:val="24"/>
          <w:szCs w:val="24"/>
        </w:rPr>
        <w:t xml:space="preserve">refers to the feeling of control over actions and their consequences. Professional and caring follow up can be made to reiterate options available and give space for them to respond in their own time. If you need to speak to a DCU staff member before </w:t>
      </w:r>
      <w:r>
        <w:rPr>
          <w:sz w:val="24"/>
          <w:szCs w:val="24"/>
        </w:rPr>
        <w:t xml:space="preserve">giving a student any advice, call Deirdre Moloney, Student Policy Officer at 01 700 6157 or email </w:t>
      </w:r>
      <w:hyperlink r:id="rId12">
        <w:r>
          <w:rPr>
            <w:color w:val="0563C1"/>
            <w:sz w:val="24"/>
            <w:szCs w:val="24"/>
            <w:u w:val="single"/>
          </w:rPr>
          <w:t>studentreport@dcu.ie</w:t>
        </w:r>
      </w:hyperlink>
      <w:r>
        <w:rPr>
          <w:sz w:val="24"/>
          <w:szCs w:val="24"/>
        </w:rPr>
        <w:t xml:space="preserve"> . </w:t>
      </w:r>
    </w:p>
    <w:p w14:paraId="4A528B24" w14:textId="77777777" w:rsidR="00D54B08" w:rsidRDefault="00D54B08">
      <w:pPr>
        <w:rPr>
          <w:sz w:val="24"/>
          <w:szCs w:val="24"/>
        </w:rPr>
      </w:pPr>
    </w:p>
    <w:p w14:paraId="5BB0C004" w14:textId="77777777" w:rsidR="00D54B08" w:rsidRDefault="00854872">
      <w:pPr>
        <w:rPr>
          <w:sz w:val="24"/>
          <w:szCs w:val="24"/>
        </w:rPr>
      </w:pPr>
      <w:r>
        <w:rPr>
          <w:sz w:val="24"/>
          <w:szCs w:val="24"/>
        </w:rPr>
        <w:t>Reference: It Stops Now Campaign 2023</w:t>
      </w:r>
    </w:p>
    <w:sectPr w:rsidR="00D54B08">
      <w:head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ACF2" w14:textId="77777777" w:rsidR="00854872" w:rsidRDefault="00854872">
      <w:pPr>
        <w:spacing w:after="0" w:line="240" w:lineRule="auto"/>
      </w:pPr>
      <w:r>
        <w:separator/>
      </w:r>
    </w:p>
  </w:endnote>
  <w:endnote w:type="continuationSeparator" w:id="0">
    <w:p w14:paraId="38423088" w14:textId="77777777" w:rsidR="00854872" w:rsidRDefault="00854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32E6C" w14:textId="77777777" w:rsidR="00854872" w:rsidRDefault="00854872">
      <w:pPr>
        <w:spacing w:after="0" w:line="240" w:lineRule="auto"/>
      </w:pPr>
      <w:r>
        <w:separator/>
      </w:r>
    </w:p>
  </w:footnote>
  <w:footnote w:type="continuationSeparator" w:id="0">
    <w:p w14:paraId="1E0A4EDF" w14:textId="77777777" w:rsidR="00854872" w:rsidRDefault="00854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F5BC" w14:textId="77777777" w:rsidR="00D54B08" w:rsidRDefault="00854872">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g">
          <w:drawing>
            <wp:inline distT="0" distB="0" distL="0" distR="0" wp14:anchorId="3D99FCED" wp14:editId="5788D94D">
              <wp:extent cx="5286375" cy="723900"/>
              <wp:effectExtent l="0" t="0" r="0" b="0"/>
              <wp:docPr id="3" name=""/>
              <wp:cNvGraphicFramePr/>
              <a:graphic xmlns:a="http://schemas.openxmlformats.org/drawingml/2006/main">
                <a:graphicData uri="http://schemas.microsoft.com/office/word/2010/wordprocessingGroup">
                  <wpg:wgp>
                    <wpg:cNvGrpSpPr/>
                    <wpg:grpSpPr>
                      <a:xfrm>
                        <a:off x="0" y="0"/>
                        <a:ext cx="5286375" cy="723900"/>
                        <a:chOff x="2692050" y="3418050"/>
                        <a:chExt cx="5297150" cy="723900"/>
                      </a:xfrm>
                    </wpg:grpSpPr>
                    <wpg:grpSp>
                      <wpg:cNvPr id="2050937646" name="Group 2050937646"/>
                      <wpg:cNvGrpSpPr/>
                      <wpg:grpSpPr>
                        <a:xfrm>
                          <a:off x="2702813" y="3418050"/>
                          <a:ext cx="5286375" cy="723900"/>
                          <a:chOff x="0" y="0"/>
                          <a:chExt cx="5290275" cy="723900"/>
                        </a:xfrm>
                      </wpg:grpSpPr>
                      <wps:wsp>
                        <wps:cNvPr id="1928092943" name="Rectangle 1928092943"/>
                        <wps:cNvSpPr/>
                        <wps:spPr>
                          <a:xfrm>
                            <a:off x="0" y="0"/>
                            <a:ext cx="5290275" cy="723900"/>
                          </a:xfrm>
                          <a:prstGeom prst="rect">
                            <a:avLst/>
                          </a:prstGeom>
                          <a:noFill/>
                          <a:ln>
                            <a:noFill/>
                          </a:ln>
                        </wps:spPr>
                        <wps:txbx>
                          <w:txbxContent>
                            <w:p w14:paraId="38054A92" w14:textId="77777777" w:rsidR="00D54B08" w:rsidRDefault="00D54B08">
                              <w:pPr>
                                <w:spacing w:after="0" w:line="240" w:lineRule="auto"/>
                                <w:textDirection w:val="btLr"/>
                              </w:pPr>
                            </w:p>
                          </w:txbxContent>
                        </wps:txbx>
                        <wps:bodyPr spcFirstLastPara="1" wrap="square" lIns="91425" tIns="91425" rIns="91425" bIns="91425" anchor="ctr" anchorCtr="0">
                          <a:noAutofit/>
                        </wps:bodyPr>
                      </wps:wsp>
                      <wpg:grpSp>
                        <wpg:cNvPr id="1620628101" name="Group 1620628101"/>
                        <wpg:cNvGrpSpPr/>
                        <wpg:grpSpPr>
                          <a:xfrm>
                            <a:off x="0" y="0"/>
                            <a:ext cx="5286375" cy="723900"/>
                            <a:chOff x="0" y="0"/>
                            <a:chExt cx="5286375" cy="723900"/>
                          </a:xfrm>
                        </wpg:grpSpPr>
                        <wps:wsp>
                          <wps:cNvPr id="1389043186" name="Rectangle 1389043186"/>
                          <wps:cNvSpPr/>
                          <wps:spPr>
                            <a:xfrm>
                              <a:off x="0" y="0"/>
                              <a:ext cx="5286375" cy="723900"/>
                            </a:xfrm>
                            <a:prstGeom prst="rect">
                              <a:avLst/>
                            </a:prstGeom>
                            <a:noFill/>
                            <a:ln>
                              <a:noFill/>
                            </a:ln>
                          </wps:spPr>
                          <wps:txbx>
                            <w:txbxContent>
                              <w:p w14:paraId="373FC046" w14:textId="77777777" w:rsidR="00D54B08" w:rsidRDefault="00D54B08">
                                <w:pPr>
                                  <w:spacing w:after="0" w:line="240" w:lineRule="auto"/>
                                  <w:textDirection w:val="btLr"/>
                                </w:pPr>
                              </w:p>
                            </w:txbxContent>
                          </wps:txbx>
                          <wps:bodyPr spcFirstLastPara="1" wrap="square" lIns="91425" tIns="91425" rIns="91425" bIns="91425" anchor="ctr" anchorCtr="0">
                            <a:noAutofit/>
                          </wps:bodyPr>
                        </wps:wsp>
                        <wps:wsp>
                          <wps:cNvPr id="1229635827" name="Arrow: Chevron 1229635827"/>
                          <wps:cNvSpPr/>
                          <wps:spPr>
                            <a:xfrm>
                              <a:off x="2472" y="81163"/>
                              <a:ext cx="1163880" cy="449257"/>
                            </a:xfrm>
                            <a:prstGeom prst="chevron">
                              <a:avLst>
                                <a:gd name="adj" fmla="val 40000"/>
                              </a:avLst>
                            </a:prstGeom>
                            <a:solidFill>
                              <a:srgbClr val="4372C3">
                                <a:alpha val="89411"/>
                              </a:srgbClr>
                            </a:solidFill>
                            <a:ln w="12700" cap="flat" cmpd="sng">
                              <a:solidFill>
                                <a:schemeClr val="lt1"/>
                              </a:solidFill>
                              <a:prstDash val="solid"/>
                              <a:miter lim="800000"/>
                              <a:headEnd type="none" w="sm" len="sm"/>
                              <a:tailEnd type="none" w="sm" len="sm"/>
                            </a:ln>
                          </wps:spPr>
                          <wps:txbx>
                            <w:txbxContent>
                              <w:p w14:paraId="1B5AC2F7" w14:textId="77777777" w:rsidR="00D54B08" w:rsidRDefault="00D54B08">
                                <w:pPr>
                                  <w:spacing w:after="0" w:line="240" w:lineRule="auto"/>
                                  <w:textDirection w:val="btLr"/>
                                </w:pPr>
                              </w:p>
                            </w:txbxContent>
                          </wps:txbx>
                          <wps:bodyPr spcFirstLastPara="1" wrap="square" lIns="91425" tIns="91425" rIns="91425" bIns="91425" anchor="ctr" anchorCtr="0">
                            <a:noAutofit/>
                          </wps:bodyPr>
                        </wps:wsp>
                        <wps:wsp>
                          <wps:cNvPr id="1236470925" name="Rectangle: Rounded Corners 1236470925"/>
                          <wps:cNvSpPr/>
                          <wps:spPr>
                            <a:xfrm>
                              <a:off x="312840" y="193478"/>
                              <a:ext cx="982832" cy="449257"/>
                            </a:xfrm>
                            <a:prstGeom prst="roundRect">
                              <a:avLst>
                                <a:gd name="adj" fmla="val 10000"/>
                              </a:avLst>
                            </a:prstGeom>
                            <a:solidFill>
                              <a:schemeClr val="lt1">
                                <a:alpha val="89411"/>
                              </a:schemeClr>
                            </a:solidFill>
                            <a:ln w="12700" cap="flat" cmpd="sng">
                              <a:solidFill>
                                <a:srgbClr val="4372C3">
                                  <a:alpha val="89411"/>
                                </a:srgbClr>
                              </a:solidFill>
                              <a:prstDash val="solid"/>
                              <a:miter lim="800000"/>
                              <a:headEnd type="none" w="sm" len="sm"/>
                              <a:tailEnd type="none" w="sm" len="sm"/>
                            </a:ln>
                          </wps:spPr>
                          <wps:txbx>
                            <w:txbxContent>
                              <w:p w14:paraId="18C4792B" w14:textId="77777777" w:rsidR="00D54B08" w:rsidRDefault="00D54B08">
                                <w:pPr>
                                  <w:spacing w:after="0" w:line="240" w:lineRule="auto"/>
                                  <w:textDirection w:val="btLr"/>
                                </w:pPr>
                              </w:p>
                            </w:txbxContent>
                          </wps:txbx>
                          <wps:bodyPr spcFirstLastPara="1" wrap="square" lIns="91425" tIns="91425" rIns="91425" bIns="91425" anchor="ctr" anchorCtr="0">
                            <a:noAutofit/>
                          </wps:bodyPr>
                        </wps:wsp>
                        <wps:wsp>
                          <wps:cNvPr id="80626447" name="Rectangle 80626447"/>
                          <wps:cNvSpPr/>
                          <wps:spPr>
                            <a:xfrm>
                              <a:off x="325998" y="206636"/>
                              <a:ext cx="956516" cy="422941"/>
                            </a:xfrm>
                            <a:prstGeom prst="rect">
                              <a:avLst/>
                            </a:prstGeom>
                            <a:noFill/>
                            <a:ln>
                              <a:noFill/>
                            </a:ln>
                          </wps:spPr>
                          <wps:txbx>
                            <w:txbxContent>
                              <w:p w14:paraId="0F93BD53" w14:textId="77777777" w:rsidR="00D54B08" w:rsidRDefault="00854872">
                                <w:pPr>
                                  <w:spacing w:after="0" w:line="215" w:lineRule="auto"/>
                                  <w:jc w:val="center"/>
                                  <w:textDirection w:val="btLr"/>
                                </w:pPr>
                                <w:r>
                                  <w:rPr>
                                    <w:color w:val="000000"/>
                                    <w:sz w:val="28"/>
                                  </w:rPr>
                                  <w:t>Disclosure</w:t>
                                </w:r>
                              </w:p>
                            </w:txbxContent>
                          </wps:txbx>
                          <wps:bodyPr spcFirstLastPara="1" wrap="square" lIns="99550" tIns="99550" rIns="99550" bIns="99550" anchor="ctr" anchorCtr="0">
                            <a:noAutofit/>
                          </wps:bodyPr>
                        </wps:wsp>
                        <wps:wsp>
                          <wps:cNvPr id="8071322" name="Arrow: Chevron 8071322"/>
                          <wps:cNvSpPr/>
                          <wps:spPr>
                            <a:xfrm>
                              <a:off x="1331882" y="81163"/>
                              <a:ext cx="1163880" cy="449257"/>
                            </a:xfrm>
                            <a:prstGeom prst="chevron">
                              <a:avLst>
                                <a:gd name="adj" fmla="val 40000"/>
                              </a:avLst>
                            </a:prstGeom>
                            <a:solidFill>
                              <a:srgbClr val="4372C3">
                                <a:alpha val="76470"/>
                              </a:srgbClr>
                            </a:solidFill>
                            <a:ln w="12700" cap="flat" cmpd="sng">
                              <a:solidFill>
                                <a:schemeClr val="lt1"/>
                              </a:solidFill>
                              <a:prstDash val="solid"/>
                              <a:miter lim="800000"/>
                              <a:headEnd type="none" w="sm" len="sm"/>
                              <a:tailEnd type="none" w="sm" len="sm"/>
                            </a:ln>
                          </wps:spPr>
                          <wps:txbx>
                            <w:txbxContent>
                              <w:p w14:paraId="01BE6E9C" w14:textId="77777777" w:rsidR="00D54B08" w:rsidRDefault="00D54B08">
                                <w:pPr>
                                  <w:spacing w:after="0" w:line="240" w:lineRule="auto"/>
                                  <w:textDirection w:val="btLr"/>
                                </w:pPr>
                              </w:p>
                            </w:txbxContent>
                          </wps:txbx>
                          <wps:bodyPr spcFirstLastPara="1" wrap="square" lIns="91425" tIns="91425" rIns="91425" bIns="91425" anchor="ctr" anchorCtr="0">
                            <a:noAutofit/>
                          </wps:bodyPr>
                        </wps:wsp>
                        <wps:wsp>
                          <wps:cNvPr id="1552837651" name="Rectangle: Rounded Corners 1552837651"/>
                          <wps:cNvSpPr/>
                          <wps:spPr>
                            <a:xfrm>
                              <a:off x="1642250" y="193478"/>
                              <a:ext cx="982832" cy="449257"/>
                            </a:xfrm>
                            <a:prstGeom prst="roundRect">
                              <a:avLst>
                                <a:gd name="adj" fmla="val 10000"/>
                              </a:avLst>
                            </a:prstGeom>
                            <a:solidFill>
                              <a:schemeClr val="lt1">
                                <a:alpha val="89411"/>
                              </a:schemeClr>
                            </a:solidFill>
                            <a:ln w="12700" cap="flat" cmpd="sng">
                              <a:solidFill>
                                <a:srgbClr val="4372C3">
                                  <a:alpha val="76470"/>
                                </a:srgbClr>
                              </a:solidFill>
                              <a:prstDash val="solid"/>
                              <a:miter lim="800000"/>
                              <a:headEnd type="none" w="sm" len="sm"/>
                              <a:tailEnd type="none" w="sm" len="sm"/>
                            </a:ln>
                          </wps:spPr>
                          <wps:txbx>
                            <w:txbxContent>
                              <w:p w14:paraId="58987439" w14:textId="77777777" w:rsidR="00D54B08" w:rsidRDefault="00D54B08">
                                <w:pPr>
                                  <w:spacing w:after="0" w:line="240" w:lineRule="auto"/>
                                  <w:textDirection w:val="btLr"/>
                                </w:pPr>
                              </w:p>
                            </w:txbxContent>
                          </wps:txbx>
                          <wps:bodyPr spcFirstLastPara="1" wrap="square" lIns="91425" tIns="91425" rIns="91425" bIns="91425" anchor="ctr" anchorCtr="0">
                            <a:noAutofit/>
                          </wps:bodyPr>
                        </wps:wsp>
                        <wps:wsp>
                          <wps:cNvPr id="1506922710" name="Rectangle 1506922710"/>
                          <wps:cNvSpPr/>
                          <wps:spPr>
                            <a:xfrm>
                              <a:off x="1655408" y="206636"/>
                              <a:ext cx="956516" cy="422941"/>
                            </a:xfrm>
                            <a:prstGeom prst="rect">
                              <a:avLst/>
                            </a:prstGeom>
                            <a:noFill/>
                            <a:ln>
                              <a:noFill/>
                            </a:ln>
                          </wps:spPr>
                          <wps:txbx>
                            <w:txbxContent>
                              <w:p w14:paraId="4721A60E" w14:textId="77777777" w:rsidR="00D54B08" w:rsidRDefault="00854872">
                                <w:pPr>
                                  <w:spacing w:after="0" w:line="215" w:lineRule="auto"/>
                                  <w:jc w:val="center"/>
                                  <w:textDirection w:val="btLr"/>
                                </w:pPr>
                                <w:r>
                                  <w:rPr>
                                    <w:color w:val="000000"/>
                                    <w:sz w:val="28"/>
                                  </w:rPr>
                                  <w:t>Act</w:t>
                                </w:r>
                              </w:p>
                            </w:txbxContent>
                          </wps:txbx>
                          <wps:bodyPr spcFirstLastPara="1" wrap="square" lIns="99550" tIns="99550" rIns="99550" bIns="99550" anchor="ctr" anchorCtr="0">
                            <a:noAutofit/>
                          </wps:bodyPr>
                        </wps:wsp>
                        <wps:wsp>
                          <wps:cNvPr id="1013440471" name="Arrow: Chevron 1013440471"/>
                          <wps:cNvSpPr/>
                          <wps:spPr>
                            <a:xfrm>
                              <a:off x="2661292" y="81163"/>
                              <a:ext cx="1163880" cy="449257"/>
                            </a:xfrm>
                            <a:prstGeom prst="chevron">
                              <a:avLst>
                                <a:gd name="adj" fmla="val 40000"/>
                              </a:avLst>
                            </a:prstGeom>
                            <a:solidFill>
                              <a:srgbClr val="4372C3">
                                <a:alpha val="62745"/>
                              </a:srgbClr>
                            </a:solidFill>
                            <a:ln w="12700" cap="flat" cmpd="sng">
                              <a:solidFill>
                                <a:schemeClr val="lt1"/>
                              </a:solidFill>
                              <a:prstDash val="solid"/>
                              <a:miter lim="800000"/>
                              <a:headEnd type="none" w="sm" len="sm"/>
                              <a:tailEnd type="none" w="sm" len="sm"/>
                            </a:ln>
                          </wps:spPr>
                          <wps:txbx>
                            <w:txbxContent>
                              <w:p w14:paraId="316422B4" w14:textId="77777777" w:rsidR="00D54B08" w:rsidRDefault="00D54B08">
                                <w:pPr>
                                  <w:spacing w:after="0" w:line="240" w:lineRule="auto"/>
                                  <w:textDirection w:val="btLr"/>
                                </w:pPr>
                              </w:p>
                            </w:txbxContent>
                          </wps:txbx>
                          <wps:bodyPr spcFirstLastPara="1" wrap="square" lIns="91425" tIns="91425" rIns="91425" bIns="91425" anchor="ctr" anchorCtr="0">
                            <a:noAutofit/>
                          </wps:bodyPr>
                        </wps:wsp>
                        <wps:wsp>
                          <wps:cNvPr id="1032610936" name="Rectangle: Rounded Corners 1032610936"/>
                          <wps:cNvSpPr/>
                          <wps:spPr>
                            <a:xfrm>
                              <a:off x="2971660" y="193478"/>
                              <a:ext cx="982832" cy="449257"/>
                            </a:xfrm>
                            <a:prstGeom prst="roundRect">
                              <a:avLst>
                                <a:gd name="adj" fmla="val 10000"/>
                              </a:avLst>
                            </a:prstGeom>
                            <a:solidFill>
                              <a:schemeClr val="lt1">
                                <a:alpha val="89411"/>
                              </a:schemeClr>
                            </a:solidFill>
                            <a:ln w="12700" cap="flat" cmpd="sng">
                              <a:solidFill>
                                <a:srgbClr val="4372C3">
                                  <a:alpha val="62745"/>
                                </a:srgbClr>
                              </a:solidFill>
                              <a:prstDash val="solid"/>
                              <a:miter lim="800000"/>
                              <a:headEnd type="none" w="sm" len="sm"/>
                              <a:tailEnd type="none" w="sm" len="sm"/>
                            </a:ln>
                          </wps:spPr>
                          <wps:txbx>
                            <w:txbxContent>
                              <w:p w14:paraId="731113B1" w14:textId="77777777" w:rsidR="00D54B08" w:rsidRDefault="00D54B08">
                                <w:pPr>
                                  <w:spacing w:after="0" w:line="240" w:lineRule="auto"/>
                                  <w:textDirection w:val="btLr"/>
                                </w:pPr>
                              </w:p>
                            </w:txbxContent>
                          </wps:txbx>
                          <wps:bodyPr spcFirstLastPara="1" wrap="square" lIns="91425" tIns="91425" rIns="91425" bIns="91425" anchor="ctr" anchorCtr="0">
                            <a:noAutofit/>
                          </wps:bodyPr>
                        </wps:wsp>
                        <wps:wsp>
                          <wps:cNvPr id="2022808730" name="Rectangle 2022808730"/>
                          <wps:cNvSpPr/>
                          <wps:spPr>
                            <a:xfrm>
                              <a:off x="2984818" y="206636"/>
                              <a:ext cx="956516" cy="422941"/>
                            </a:xfrm>
                            <a:prstGeom prst="rect">
                              <a:avLst/>
                            </a:prstGeom>
                            <a:noFill/>
                            <a:ln>
                              <a:noFill/>
                            </a:ln>
                          </wps:spPr>
                          <wps:txbx>
                            <w:txbxContent>
                              <w:p w14:paraId="747E9A40" w14:textId="77777777" w:rsidR="00D54B08" w:rsidRDefault="00854872">
                                <w:pPr>
                                  <w:spacing w:after="0" w:line="215" w:lineRule="auto"/>
                                  <w:jc w:val="center"/>
                                  <w:textDirection w:val="btLr"/>
                                </w:pPr>
                                <w:r>
                                  <w:rPr>
                                    <w:color w:val="000000"/>
                                    <w:sz w:val="28"/>
                                  </w:rPr>
                                  <w:t>Options</w:t>
                                </w:r>
                              </w:p>
                            </w:txbxContent>
                          </wps:txbx>
                          <wps:bodyPr spcFirstLastPara="1" wrap="square" lIns="99550" tIns="99550" rIns="99550" bIns="99550" anchor="ctr" anchorCtr="0">
                            <a:noAutofit/>
                          </wps:bodyPr>
                        </wps:wsp>
                        <wps:wsp>
                          <wps:cNvPr id="922562261" name="Arrow: Chevron 922562261"/>
                          <wps:cNvSpPr/>
                          <wps:spPr>
                            <a:xfrm>
                              <a:off x="3990702" y="81163"/>
                              <a:ext cx="1163880" cy="449257"/>
                            </a:xfrm>
                            <a:prstGeom prst="chevron">
                              <a:avLst>
                                <a:gd name="adj" fmla="val 40000"/>
                              </a:avLst>
                            </a:prstGeom>
                            <a:solidFill>
                              <a:srgbClr val="4372C3">
                                <a:alpha val="49411"/>
                              </a:srgbClr>
                            </a:solidFill>
                            <a:ln w="12700" cap="flat" cmpd="sng">
                              <a:solidFill>
                                <a:schemeClr val="lt1"/>
                              </a:solidFill>
                              <a:prstDash val="solid"/>
                              <a:miter lim="800000"/>
                              <a:headEnd type="none" w="sm" len="sm"/>
                              <a:tailEnd type="none" w="sm" len="sm"/>
                            </a:ln>
                          </wps:spPr>
                          <wps:txbx>
                            <w:txbxContent>
                              <w:p w14:paraId="1DD0E730" w14:textId="77777777" w:rsidR="00D54B08" w:rsidRDefault="00D54B08">
                                <w:pPr>
                                  <w:spacing w:after="0" w:line="240" w:lineRule="auto"/>
                                  <w:textDirection w:val="btLr"/>
                                </w:pPr>
                              </w:p>
                            </w:txbxContent>
                          </wps:txbx>
                          <wps:bodyPr spcFirstLastPara="1" wrap="square" lIns="91425" tIns="91425" rIns="91425" bIns="91425" anchor="ctr" anchorCtr="0">
                            <a:noAutofit/>
                          </wps:bodyPr>
                        </wps:wsp>
                        <wps:wsp>
                          <wps:cNvPr id="1253035997" name="Rectangle: Rounded Corners 1253035997"/>
                          <wps:cNvSpPr/>
                          <wps:spPr>
                            <a:xfrm>
                              <a:off x="4301070" y="193478"/>
                              <a:ext cx="982832" cy="449257"/>
                            </a:xfrm>
                            <a:prstGeom prst="roundRect">
                              <a:avLst>
                                <a:gd name="adj" fmla="val 10000"/>
                              </a:avLst>
                            </a:prstGeom>
                            <a:solidFill>
                              <a:schemeClr val="lt1">
                                <a:alpha val="89411"/>
                              </a:schemeClr>
                            </a:solidFill>
                            <a:ln w="12700" cap="flat" cmpd="sng">
                              <a:solidFill>
                                <a:srgbClr val="4372C3">
                                  <a:alpha val="49411"/>
                                </a:srgbClr>
                              </a:solidFill>
                              <a:prstDash val="solid"/>
                              <a:miter lim="800000"/>
                              <a:headEnd type="none" w="sm" len="sm"/>
                              <a:tailEnd type="none" w="sm" len="sm"/>
                            </a:ln>
                          </wps:spPr>
                          <wps:txbx>
                            <w:txbxContent>
                              <w:p w14:paraId="656CCC2A" w14:textId="77777777" w:rsidR="00D54B08" w:rsidRDefault="00D54B08">
                                <w:pPr>
                                  <w:spacing w:after="0" w:line="240" w:lineRule="auto"/>
                                  <w:textDirection w:val="btLr"/>
                                </w:pPr>
                              </w:p>
                            </w:txbxContent>
                          </wps:txbx>
                          <wps:bodyPr spcFirstLastPara="1" wrap="square" lIns="91425" tIns="91425" rIns="91425" bIns="91425" anchor="ctr" anchorCtr="0">
                            <a:noAutofit/>
                          </wps:bodyPr>
                        </wps:wsp>
                        <wps:wsp>
                          <wps:cNvPr id="111368226" name="Rectangle 111368226"/>
                          <wps:cNvSpPr/>
                          <wps:spPr>
                            <a:xfrm>
                              <a:off x="4314228" y="206636"/>
                              <a:ext cx="956516" cy="422941"/>
                            </a:xfrm>
                            <a:prstGeom prst="rect">
                              <a:avLst/>
                            </a:prstGeom>
                            <a:noFill/>
                            <a:ln>
                              <a:noFill/>
                            </a:ln>
                          </wps:spPr>
                          <wps:txbx>
                            <w:txbxContent>
                              <w:p w14:paraId="74768C20" w14:textId="77777777" w:rsidR="00D54B08" w:rsidRDefault="00854872">
                                <w:pPr>
                                  <w:spacing w:after="0" w:line="215" w:lineRule="auto"/>
                                  <w:jc w:val="center"/>
                                  <w:textDirection w:val="btLr"/>
                                </w:pPr>
                                <w:r>
                                  <w:rPr>
                                    <w:color w:val="000000"/>
                                    <w:sz w:val="28"/>
                                  </w:rPr>
                                  <w:t>Care</w:t>
                                </w:r>
                              </w:p>
                            </w:txbxContent>
                          </wps:txbx>
                          <wps:bodyPr spcFirstLastPara="1" wrap="square" lIns="99550" tIns="99550" rIns="99550" bIns="99550" anchor="ctr" anchorCtr="0">
                            <a:noAutofit/>
                          </wps:bodyPr>
                        </wps:wsp>
                      </wpg:grpSp>
                    </wpg:grpSp>
                  </wpg:wgp>
                </a:graphicData>
              </a:graphic>
            </wp:inline>
          </w:drawing>
        </mc:Choice>
        <mc:Fallback>
          <w:pict>
            <v:group w14:anchorId="3D99FCED" id="_x0000_s1026" style="width:416.25pt;height:57pt;mso-position-horizontal-relative:char;mso-position-vertical-relative:line" coordorigin="26920,34180" coordsize="52971,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">
              <v:group id="Group 2050937646" o:spid="_x0000_s1027" style="position:absolute;left:27028;top:34180;width:52863;height:7239" coordsize="52902,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">
                <v:rect id="Rectangle 1928092943" o:spid="_x0000_s1028" style="position:absolute;width:52902;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" filled="f" stroked="f">
                  <v:textbox inset="2.53958mm,2.53958mm,2.53958mm,2.53958mm">
                    <w:txbxContent>
                      <w:p w14:paraId="38054A92" w14:textId="77777777" w:rsidR="00D54B08" w:rsidRDefault="00D54B08">
                        <w:pPr>
                          <w:spacing w:after="0" w:line="240" w:lineRule="auto"/>
                          <w:textDirection w:val="btLr"/>
                        </w:pPr>
                      </w:p>
                    </w:txbxContent>
                  </v:textbox>
                </v:rect>
                <v:group id="Group 1620628101" o:spid="_x0000_s1029" style="position:absolute;width:52863;height:7239" coordsize="52863,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">
                  <v:rect id="Rectangle 1389043186" o:spid="_x0000_s1030" style="position:absolute;width:52863;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" filled="f" stroked="f">
                    <v:textbox inset="2.53958mm,2.53958mm,2.53958mm,2.53958mm">
                      <w:txbxContent>
                        <w:p w14:paraId="373FC046" w14:textId="77777777" w:rsidR="00D54B08" w:rsidRDefault="00D54B08">
                          <w:pPr>
                            <w:spacing w:after="0" w:line="240" w:lineRule="auto"/>
                            <w:textDirection w:val="btL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229635827" o:spid="_x0000_s1031" type="#_x0000_t55" style="position:absolute;left:24;top:811;width:11639;height:4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" adj="18265" fillcolor="#4372c3" strokecolor="white [3201]" strokeweight="1pt">
                    <v:fill opacity="58596f"/>
                    <v:stroke startarrowwidth="narrow" startarrowlength="short" endarrowwidth="narrow" endarrowlength="short"/>
                    <v:textbox inset="2.53958mm,2.53958mm,2.53958mm,2.53958mm">
                      <w:txbxContent>
                        <w:p w14:paraId="1B5AC2F7" w14:textId="77777777" w:rsidR="00D54B08" w:rsidRDefault="00D54B08">
                          <w:pPr>
                            <w:spacing w:after="0" w:line="240" w:lineRule="auto"/>
                            <w:textDirection w:val="btLr"/>
                          </w:pPr>
                        </w:p>
                      </w:txbxContent>
                    </v:textbox>
                  </v:shape>
                  <v:roundrect id="Rectangle: Rounded Corners 1236470925" o:spid="_x0000_s1032" style="position:absolute;left:3128;top:1934;width:9828;height:449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" fillcolor="white [3201]" strokecolor="#4372c3" strokeweight="1pt">
                    <v:fill opacity="58596f"/>
                    <v:stroke startarrowwidth="narrow" startarrowlength="short" endarrowwidth="narrow" endarrowlength="short" opacity="58596f" joinstyle="miter"/>
                    <v:textbox inset="2.53958mm,2.53958mm,2.53958mm,2.53958mm">
                      <w:txbxContent>
                        <w:p w14:paraId="18C4792B" w14:textId="77777777" w:rsidR="00D54B08" w:rsidRDefault="00D54B08">
                          <w:pPr>
                            <w:spacing w:after="0" w:line="240" w:lineRule="auto"/>
                            <w:textDirection w:val="btLr"/>
                          </w:pPr>
                        </w:p>
                      </w:txbxContent>
                    </v:textbox>
                  </v:roundrect>
                  <v:rect id="Rectangle 80626447" o:spid="_x0000_s1033" style="position:absolute;left:3259;top:2066;width:9566;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" filled="f" stroked="f">
                    <v:textbox inset="2.76528mm,2.76528mm,2.76528mm,2.76528mm">
                      <w:txbxContent>
                        <w:p w14:paraId="0F93BD53" w14:textId="77777777" w:rsidR="00D54B08" w:rsidRDefault="00854872">
                          <w:pPr>
                            <w:spacing w:after="0" w:line="215" w:lineRule="auto"/>
                            <w:jc w:val="center"/>
                            <w:textDirection w:val="btLr"/>
                          </w:pPr>
                          <w:r>
                            <w:rPr>
                              <w:color w:val="000000"/>
                              <w:sz w:val="28"/>
                            </w:rPr>
                            <w:t>Disclosure</w:t>
                          </w:r>
                        </w:p>
                      </w:txbxContent>
                    </v:textbox>
                  </v:rect>
                  <v:shape id="Arrow: Chevron 8071322" o:spid="_x0000_s1034" type="#_x0000_t55" style="position:absolute;left:13318;top:811;width:11639;height:4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" adj="18265" fillcolor="#4372c3" strokecolor="white [3201]" strokeweight="1pt">
                    <v:fill opacity="50115f"/>
                    <v:stroke startarrowwidth="narrow" startarrowlength="short" endarrowwidth="narrow" endarrowlength="short"/>
                    <v:textbox inset="2.53958mm,2.53958mm,2.53958mm,2.53958mm">
                      <w:txbxContent>
                        <w:p w14:paraId="01BE6E9C" w14:textId="77777777" w:rsidR="00D54B08" w:rsidRDefault="00D54B08">
                          <w:pPr>
                            <w:spacing w:after="0" w:line="240" w:lineRule="auto"/>
                            <w:textDirection w:val="btLr"/>
                          </w:pPr>
                        </w:p>
                      </w:txbxContent>
                    </v:textbox>
                  </v:shape>
                  <v:roundrect id="Rectangle: Rounded Corners 1552837651" o:spid="_x0000_s1035" style="position:absolute;left:16422;top:1934;width:9828;height:449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" fillcolor="white [3201]" strokecolor="#4372c3" strokeweight="1pt">
                    <v:fill opacity="58596f"/>
                    <v:stroke startarrowwidth="narrow" startarrowlength="short" endarrowwidth="narrow" endarrowlength="short" opacity="50115f" joinstyle="miter"/>
                    <v:textbox inset="2.53958mm,2.53958mm,2.53958mm,2.53958mm">
                      <w:txbxContent>
                        <w:p w14:paraId="58987439" w14:textId="77777777" w:rsidR="00D54B08" w:rsidRDefault="00D54B08">
                          <w:pPr>
                            <w:spacing w:after="0" w:line="240" w:lineRule="auto"/>
                            <w:textDirection w:val="btLr"/>
                          </w:pPr>
                        </w:p>
                      </w:txbxContent>
                    </v:textbox>
                  </v:roundrect>
                  <v:rect id="Rectangle 1506922710" o:spid="_x0000_s1036" style="position:absolute;left:16554;top:2066;width:9565;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" filled="f" stroked="f">
                    <v:textbox inset="2.76528mm,2.76528mm,2.76528mm,2.76528mm">
                      <w:txbxContent>
                        <w:p w14:paraId="4721A60E" w14:textId="77777777" w:rsidR="00D54B08" w:rsidRDefault="00854872">
                          <w:pPr>
                            <w:spacing w:after="0" w:line="215" w:lineRule="auto"/>
                            <w:jc w:val="center"/>
                            <w:textDirection w:val="btLr"/>
                          </w:pPr>
                          <w:r>
                            <w:rPr>
                              <w:color w:val="000000"/>
                              <w:sz w:val="28"/>
                            </w:rPr>
                            <w:t>Act</w:t>
                          </w:r>
                        </w:p>
                      </w:txbxContent>
                    </v:textbox>
                  </v:rect>
                  <v:shape id="Arrow: Chevron 1013440471" o:spid="_x0000_s1037" type="#_x0000_t55" style="position:absolute;left:26612;top:811;width:11639;height:4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" adj="18265" fillcolor="#4372c3" strokecolor="white [3201]" strokeweight="1pt">
                    <v:fill opacity="41120f"/>
                    <v:stroke startarrowwidth="narrow" startarrowlength="short" endarrowwidth="narrow" endarrowlength="short"/>
                    <v:textbox inset="2.53958mm,2.53958mm,2.53958mm,2.53958mm">
                      <w:txbxContent>
                        <w:p w14:paraId="316422B4" w14:textId="77777777" w:rsidR="00D54B08" w:rsidRDefault="00D54B08">
                          <w:pPr>
                            <w:spacing w:after="0" w:line="240" w:lineRule="auto"/>
                            <w:textDirection w:val="btLr"/>
                          </w:pPr>
                        </w:p>
                      </w:txbxContent>
                    </v:textbox>
                  </v:shape>
                  <v:roundrect id="Rectangle: Rounded Corners 1032610936" o:spid="_x0000_s1038" style="position:absolute;left:29716;top:1934;width:9828;height:449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" fillcolor="white [3201]" strokecolor="#4372c3" strokeweight="1pt">
                    <v:fill opacity="58596f"/>
                    <v:stroke startarrowwidth="narrow" startarrowlength="short" endarrowwidth="narrow" endarrowlength="short" opacity="41120f" joinstyle="miter"/>
                    <v:textbox inset="2.53958mm,2.53958mm,2.53958mm,2.53958mm">
                      <w:txbxContent>
                        <w:p w14:paraId="731113B1" w14:textId="77777777" w:rsidR="00D54B08" w:rsidRDefault="00D54B08">
                          <w:pPr>
                            <w:spacing w:after="0" w:line="240" w:lineRule="auto"/>
                            <w:textDirection w:val="btLr"/>
                          </w:pPr>
                        </w:p>
                      </w:txbxContent>
                    </v:textbox>
                  </v:roundrect>
                  <v:rect id="Rectangle 2022808730" o:spid="_x0000_s1039" style="position:absolute;left:29848;top:2066;width:9565;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" filled="f" stroked="f">
                    <v:textbox inset="2.76528mm,2.76528mm,2.76528mm,2.76528mm">
                      <w:txbxContent>
                        <w:p w14:paraId="747E9A40" w14:textId="77777777" w:rsidR="00D54B08" w:rsidRDefault="00854872">
                          <w:pPr>
                            <w:spacing w:after="0" w:line="215" w:lineRule="auto"/>
                            <w:jc w:val="center"/>
                            <w:textDirection w:val="btLr"/>
                          </w:pPr>
                          <w:r>
                            <w:rPr>
                              <w:color w:val="000000"/>
                              <w:sz w:val="28"/>
                            </w:rPr>
                            <w:t>Options</w:t>
                          </w:r>
                        </w:p>
                      </w:txbxContent>
                    </v:textbox>
                  </v:rect>
                  <v:shape id="Arrow: Chevron 922562261" o:spid="_x0000_s1040" type="#_x0000_t55" style="position:absolute;left:39907;top:811;width:11638;height:4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" adj="18265" fillcolor="#4372c3" strokecolor="white [3201]" strokeweight="1pt">
                    <v:fill opacity="32382f"/>
                    <v:stroke startarrowwidth="narrow" startarrowlength="short" endarrowwidth="narrow" endarrowlength="short"/>
                    <v:textbox inset="2.53958mm,2.53958mm,2.53958mm,2.53958mm">
                      <w:txbxContent>
                        <w:p w14:paraId="1DD0E730" w14:textId="77777777" w:rsidR="00D54B08" w:rsidRDefault="00D54B08">
                          <w:pPr>
                            <w:spacing w:after="0" w:line="240" w:lineRule="auto"/>
                            <w:textDirection w:val="btLr"/>
                          </w:pPr>
                        </w:p>
                      </w:txbxContent>
                    </v:textbox>
                  </v:shape>
                  <v:roundrect id="Rectangle: Rounded Corners 1253035997" o:spid="_x0000_s1041" style="position:absolute;left:43010;top:1934;width:9829;height:449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" fillcolor="white [3201]" strokecolor="#4372c3" strokeweight="1pt">
                    <v:fill opacity="58596f"/>
                    <v:stroke startarrowwidth="narrow" startarrowlength="short" endarrowwidth="narrow" endarrowlength="short" opacity="32382f" joinstyle="miter"/>
                    <v:textbox inset="2.53958mm,2.53958mm,2.53958mm,2.53958mm">
                      <w:txbxContent>
                        <w:p w14:paraId="656CCC2A" w14:textId="77777777" w:rsidR="00D54B08" w:rsidRDefault="00D54B08">
                          <w:pPr>
                            <w:spacing w:after="0" w:line="240" w:lineRule="auto"/>
                            <w:textDirection w:val="btLr"/>
                          </w:pPr>
                        </w:p>
                      </w:txbxContent>
                    </v:textbox>
                  </v:roundrect>
                  <v:rect id="Rectangle 111368226" o:spid="_x0000_s1042" style="position:absolute;left:43142;top:2066;width:9565;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" filled="f" stroked="f">
                    <v:textbox inset="2.76528mm,2.76528mm,2.76528mm,2.76528mm">
                      <w:txbxContent>
                        <w:p w14:paraId="74768C20" w14:textId="77777777" w:rsidR="00D54B08" w:rsidRDefault="00854872">
                          <w:pPr>
                            <w:spacing w:after="0" w:line="215" w:lineRule="auto"/>
                            <w:jc w:val="center"/>
                            <w:textDirection w:val="btLr"/>
                          </w:pPr>
                          <w:r>
                            <w:rPr>
                              <w:color w:val="000000"/>
                              <w:sz w:val="28"/>
                            </w:rPr>
                            <w:t>Care</w:t>
                          </w:r>
                        </w:p>
                      </w:txbxContent>
                    </v:textbox>
                  </v:rect>
                </v:group>
              </v:group>
              <w10:anchorlock/>
            </v:group>
          </w:pict>
        </mc:Fallback>
      </mc:AlternateContent>
    </w:r>
  </w:p>
  <w:p w14:paraId="468CFD65" w14:textId="77777777" w:rsidR="00D54B08" w:rsidRDefault="00D54B0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A87"/>
    <w:multiLevelType w:val="multilevel"/>
    <w:tmpl w:val="622477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A8C304F"/>
    <w:multiLevelType w:val="multilevel"/>
    <w:tmpl w:val="EBBAF4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4BC4F92"/>
    <w:multiLevelType w:val="multilevel"/>
    <w:tmpl w:val="AB64B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95C2A75"/>
    <w:multiLevelType w:val="multilevel"/>
    <w:tmpl w:val="1EF28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51843768">
    <w:abstractNumId w:val="1"/>
  </w:num>
  <w:num w:numId="2" w16cid:durableId="1258516897">
    <w:abstractNumId w:val="0"/>
  </w:num>
  <w:num w:numId="3" w16cid:durableId="51197884">
    <w:abstractNumId w:val="3"/>
  </w:num>
  <w:num w:numId="4" w16cid:durableId="520510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08"/>
    <w:rsid w:val="00854872"/>
    <w:rsid w:val="00D54B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409CB"/>
  <w15:docId w15:val="{B7F1695B-FE90-4B5F-A1AB-2D59D1F7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AD0133"/>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DF0ABF"/>
    <w:pPr>
      <w:ind w:left="720"/>
      <w:contextualSpacing/>
    </w:pPr>
  </w:style>
  <w:style w:type="paragraph" w:styleId="Header">
    <w:name w:val="header"/>
    <w:basedOn w:val="Normal"/>
    <w:link w:val="HeaderChar"/>
    <w:uiPriority w:val="99"/>
    <w:unhideWhenUsed/>
    <w:rsid w:val="00DF0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ABF"/>
  </w:style>
  <w:style w:type="paragraph" w:styleId="Footer">
    <w:name w:val="footer"/>
    <w:basedOn w:val="Normal"/>
    <w:link w:val="FooterChar"/>
    <w:uiPriority w:val="99"/>
    <w:unhideWhenUsed/>
    <w:rsid w:val="00DF0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ABF"/>
  </w:style>
  <w:style w:type="character" w:styleId="Hyperlink">
    <w:name w:val="Hyperlink"/>
    <w:basedOn w:val="DefaultParagraphFont"/>
    <w:uiPriority w:val="99"/>
    <w:unhideWhenUsed/>
    <w:rsid w:val="00EC2D23"/>
    <w:rPr>
      <w:color w:val="0563C1" w:themeColor="hyperlink"/>
      <w:u w:val="single"/>
    </w:rPr>
  </w:style>
  <w:style w:type="character" w:styleId="UnresolvedMention">
    <w:name w:val="Unresolved Mention"/>
    <w:basedOn w:val="DefaultParagraphFont"/>
    <w:uiPriority w:val="99"/>
    <w:semiHidden/>
    <w:unhideWhenUsed/>
    <w:rsid w:val="00EC2D2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cu.ie/students/bullying-sexual-consent-assault-harassme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udentreport@dcu.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se.ie/services/sat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cu.ie/health" TargetMode="External"/><Relationship Id="rId4" Type="http://schemas.openxmlformats.org/officeDocument/2006/relationships/settings" Target="settings.xml"/><Relationship Id="rId9" Type="http://schemas.openxmlformats.org/officeDocument/2006/relationships/hyperlink" Target="https://dcu.speakout.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zVNKKGT1tmc3XPskTos8Bpn/TA==">CgMxLjAyCGguZ2pkZ3hzOAByITFUOVJnd0pOTXRCLTJvaWl0SHQxbHZ1VHcxSlg3YTRNaw==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4493</Characters>
  <Application>Microsoft Office Word</Application>
  <DocSecurity>0</DocSecurity>
  <Lines>37</Lines>
  <Paragraphs>10</Paragraphs>
  <ScaleCrop>false</ScaleCrop>
  <Company>Dublin City University</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Moloney</dc:creator>
  <cp:lastModifiedBy>Deirdre Moloney</cp:lastModifiedBy>
  <cp:revision>2</cp:revision>
  <dcterms:created xsi:type="dcterms:W3CDTF">2023-09-28T10:33:00Z</dcterms:created>
  <dcterms:modified xsi:type="dcterms:W3CDTF">2023-09-28T10:33:00Z</dcterms:modified>
</cp:coreProperties>
</file>