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7331" w:rsidRPr="00B87086" w:rsidRDefault="00207331" w:rsidP="00207331">
      <w:pPr>
        <w:pStyle w:val="NormalWeb"/>
        <w:spacing w:before="0" w:beforeAutospacing="0" w:after="0" w:afterAutospacing="0"/>
        <w:jc w:val="both"/>
        <w:rPr>
          <w:rStyle w:val="qowt-font1-timesnewroman"/>
          <w:rFonts w:asciiTheme="minorHAnsi" w:hAnsiTheme="minorHAnsi"/>
          <w:b/>
          <w:bCs/>
        </w:rPr>
      </w:pPr>
    </w:p>
    <w:p w:rsidR="00B87086" w:rsidRDefault="00B87086" w:rsidP="00C314F4">
      <w:pPr>
        <w:pStyle w:val="Title"/>
        <w:rPr>
          <w:rStyle w:val="qowt-font1-timesnewroman"/>
          <w:rFonts w:asciiTheme="minorHAnsi" w:hAnsiTheme="minorHAnsi"/>
          <w:b/>
          <w:bCs/>
        </w:rPr>
      </w:pPr>
      <w:r>
        <w:rPr>
          <w:noProof/>
          <w:lang w:eastAsia="en-IE"/>
        </w:rPr>
        <w:drawing>
          <wp:inline distT="0" distB="0" distL="0" distR="0" wp14:anchorId="16524CD8" wp14:editId="6E5AB68F">
            <wp:extent cx="1351239" cy="917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CU_logo_2co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0878" cy="916999"/>
                    </a:xfrm>
                    <a:prstGeom prst="rect">
                      <a:avLst/>
                    </a:prstGeom>
                  </pic:spPr>
                </pic:pic>
              </a:graphicData>
            </a:graphic>
          </wp:inline>
        </w:drawing>
      </w:r>
      <w:r>
        <w:rPr>
          <w:rStyle w:val="qowt-font1-timesnewroman"/>
          <w:rFonts w:asciiTheme="minorHAnsi" w:hAnsiTheme="minorHAnsi"/>
          <w:b/>
          <w:bCs/>
        </w:rPr>
        <w:tab/>
      </w:r>
      <w:r>
        <w:rPr>
          <w:rStyle w:val="qowt-font1-timesnewroman"/>
          <w:rFonts w:asciiTheme="minorHAnsi" w:hAnsiTheme="minorHAnsi"/>
          <w:b/>
          <w:bCs/>
        </w:rPr>
        <w:tab/>
      </w:r>
      <w:r w:rsidRPr="00B87086">
        <w:rPr>
          <w:rStyle w:val="qowt-font1-timesnewroman"/>
          <w:rFonts w:asciiTheme="minorHAnsi" w:hAnsiTheme="minorHAnsi"/>
          <w:b/>
          <w:bCs/>
          <w:sz w:val="32"/>
          <w:szCs w:val="32"/>
        </w:rPr>
        <w:t>Disability &amp; Learning Support Service</w:t>
      </w:r>
    </w:p>
    <w:p w:rsidR="00207331" w:rsidRPr="00B87086" w:rsidRDefault="00207331" w:rsidP="00207331">
      <w:pPr>
        <w:pStyle w:val="NormalWeb"/>
        <w:spacing w:before="0" w:beforeAutospacing="0" w:after="0" w:afterAutospacing="0"/>
        <w:jc w:val="both"/>
        <w:rPr>
          <w:rStyle w:val="qowt-font1-timesnewroman"/>
          <w:rFonts w:asciiTheme="minorHAnsi" w:hAnsiTheme="minorHAnsi"/>
          <w:b/>
          <w:bCs/>
        </w:rPr>
      </w:pPr>
    </w:p>
    <w:p w:rsidR="00207331" w:rsidRPr="00B87086" w:rsidRDefault="00BF3288" w:rsidP="00C314F4">
      <w:pPr>
        <w:pStyle w:val="NormalWeb"/>
        <w:spacing w:before="0" w:beforeAutospacing="0" w:after="0" w:afterAutospacing="0"/>
        <w:jc w:val="center"/>
        <w:rPr>
          <w:rStyle w:val="qowt-font1-timesnewroman"/>
          <w:rFonts w:asciiTheme="minorHAnsi" w:hAnsiTheme="minorHAnsi"/>
          <w:b/>
          <w:bCs/>
        </w:rPr>
      </w:pPr>
      <w:r>
        <w:rPr>
          <w:rStyle w:val="qowt-font1-timesnewroman"/>
          <w:rFonts w:asciiTheme="minorHAnsi" w:hAnsiTheme="minorHAnsi"/>
          <w:b/>
          <w:bCs/>
        </w:rPr>
        <w:t>Policy on the Recording of Lectures</w:t>
      </w:r>
    </w:p>
    <w:p w:rsidR="00207331" w:rsidRPr="00B87086" w:rsidRDefault="00207331" w:rsidP="00207331">
      <w:pPr>
        <w:pStyle w:val="NormalWeb"/>
        <w:spacing w:before="0" w:beforeAutospacing="0" w:after="0" w:afterAutospacing="0"/>
        <w:jc w:val="both"/>
        <w:rPr>
          <w:rStyle w:val="qowt-font1-timesnewroman"/>
          <w:rFonts w:asciiTheme="minorHAnsi" w:hAnsiTheme="minorHAnsi"/>
          <w:b/>
          <w:bCs/>
        </w:rPr>
      </w:pPr>
    </w:p>
    <w:p w:rsidR="00207331" w:rsidRPr="00B87086" w:rsidRDefault="00207331" w:rsidP="00207331">
      <w:pPr>
        <w:pStyle w:val="hidebullet"/>
        <w:spacing w:before="0" w:beforeAutospacing="0" w:after="0" w:afterAutospacing="0"/>
        <w:jc w:val="both"/>
        <w:rPr>
          <w:rFonts w:asciiTheme="minorHAnsi" w:hAnsiTheme="minorHAnsi"/>
        </w:rPr>
      </w:pPr>
    </w:p>
    <w:p w:rsidR="00C12842" w:rsidRPr="00AF752E" w:rsidRDefault="00C12842" w:rsidP="00C12842">
      <w:pPr>
        <w:pStyle w:val="NormalWeb"/>
        <w:spacing w:before="0" w:beforeAutospacing="0" w:after="0" w:afterAutospacing="0"/>
        <w:jc w:val="both"/>
        <w:rPr>
          <w:rStyle w:val="qowt-font1-timesnewroman"/>
          <w:rFonts w:asciiTheme="minorHAnsi" w:hAnsiTheme="minorHAnsi"/>
          <w:b/>
          <w:bCs/>
          <w:iCs/>
        </w:rPr>
      </w:pPr>
      <w:r>
        <w:rPr>
          <w:rStyle w:val="qowt-font1-timesnewroman"/>
          <w:rFonts w:asciiTheme="minorHAnsi" w:hAnsiTheme="minorHAnsi"/>
          <w:b/>
          <w:bCs/>
          <w:iCs/>
        </w:rPr>
        <w:t>The DCU Disability &amp; Learning Support Service (DLSS) is committed to providing a range of support services in line with best practice for students registered with the DLSS.</w:t>
      </w:r>
    </w:p>
    <w:p w:rsidR="00207331" w:rsidRDefault="00207331" w:rsidP="00207331">
      <w:pPr>
        <w:pStyle w:val="hidebullet"/>
        <w:spacing w:before="0" w:beforeAutospacing="0" w:after="0" w:afterAutospacing="0"/>
        <w:jc w:val="both"/>
        <w:rPr>
          <w:rFonts w:asciiTheme="minorHAnsi" w:hAnsiTheme="minorHAnsi"/>
        </w:rPr>
      </w:pPr>
    </w:p>
    <w:p w:rsidR="00C12842" w:rsidRPr="00B87086" w:rsidRDefault="00C12842" w:rsidP="00207331">
      <w:pPr>
        <w:pStyle w:val="hidebullet"/>
        <w:spacing w:before="0" w:beforeAutospacing="0" w:after="0" w:afterAutospacing="0"/>
        <w:jc w:val="both"/>
        <w:rPr>
          <w:rFonts w:asciiTheme="minorHAnsi" w:hAnsiTheme="minorHAnsi"/>
        </w:rPr>
      </w:pPr>
    </w:p>
    <w:p w:rsidR="00207331" w:rsidRDefault="00207331" w:rsidP="00207331">
      <w:pPr>
        <w:pStyle w:val="NormalWeb"/>
        <w:spacing w:before="0" w:beforeAutospacing="0" w:after="0" w:afterAutospacing="0"/>
        <w:jc w:val="both"/>
        <w:rPr>
          <w:rStyle w:val="qowt-font1-timesnewroman"/>
          <w:rFonts w:asciiTheme="minorHAnsi" w:hAnsiTheme="minorHAnsi"/>
          <w:b/>
          <w:bCs/>
          <w:i/>
          <w:iCs/>
        </w:rPr>
      </w:pPr>
      <w:r w:rsidRPr="00B87086">
        <w:rPr>
          <w:rStyle w:val="qowt-font1-timesnewroman"/>
          <w:rFonts w:asciiTheme="minorHAnsi" w:hAnsiTheme="minorHAnsi"/>
          <w:b/>
          <w:bCs/>
        </w:rPr>
        <w:t xml:space="preserve">Purpose </w:t>
      </w:r>
    </w:p>
    <w:p w:rsidR="00C314F4" w:rsidRPr="00C314F4" w:rsidRDefault="00C314F4" w:rsidP="00207331">
      <w:pPr>
        <w:pStyle w:val="NormalWeb"/>
        <w:spacing w:before="0" w:beforeAutospacing="0" w:after="0" w:afterAutospacing="0"/>
        <w:jc w:val="both"/>
        <w:rPr>
          <w:rStyle w:val="qowt-font1-timesnewroman"/>
          <w:rFonts w:asciiTheme="minorHAnsi" w:hAnsiTheme="minorHAnsi"/>
          <w:bCs/>
          <w:iCs/>
        </w:rPr>
      </w:pPr>
      <w:r>
        <w:rPr>
          <w:rStyle w:val="qowt-font1-timesnewroman"/>
          <w:rFonts w:asciiTheme="minorHAnsi" w:hAnsiTheme="minorHAnsi"/>
          <w:bCs/>
          <w:iCs/>
        </w:rPr>
        <w:t xml:space="preserve">The purpose of this document is to </w:t>
      </w:r>
      <w:r w:rsidR="0057146A">
        <w:rPr>
          <w:rStyle w:val="qowt-font1-timesnewroman"/>
          <w:rFonts w:asciiTheme="minorHAnsi" w:hAnsiTheme="minorHAnsi"/>
          <w:bCs/>
          <w:iCs/>
        </w:rPr>
        <w:t>outline the procedure for students, who due to their disability or medical condition are unabl</w:t>
      </w:r>
      <w:r w:rsidR="00BF3288">
        <w:rPr>
          <w:rStyle w:val="qowt-font1-timesnewroman"/>
          <w:rFonts w:asciiTheme="minorHAnsi" w:hAnsiTheme="minorHAnsi"/>
          <w:bCs/>
          <w:iCs/>
        </w:rPr>
        <w:t>e to take lecture notes and need</w:t>
      </w:r>
      <w:r w:rsidR="0057146A">
        <w:rPr>
          <w:rStyle w:val="qowt-font1-timesnewroman"/>
          <w:rFonts w:asciiTheme="minorHAnsi" w:hAnsiTheme="minorHAnsi"/>
          <w:bCs/>
          <w:iCs/>
        </w:rPr>
        <w:t xml:space="preserve"> to record instead.</w:t>
      </w:r>
    </w:p>
    <w:p w:rsidR="00207331" w:rsidRPr="00B87086" w:rsidRDefault="00207331" w:rsidP="00207331">
      <w:pPr>
        <w:pStyle w:val="hidebullet"/>
        <w:spacing w:before="0" w:beforeAutospacing="0" w:after="0" w:afterAutospacing="0"/>
        <w:jc w:val="both"/>
        <w:rPr>
          <w:rFonts w:asciiTheme="minorHAnsi" w:hAnsiTheme="minorHAnsi"/>
        </w:rPr>
      </w:pPr>
    </w:p>
    <w:p w:rsidR="00207331" w:rsidRPr="00B87086" w:rsidRDefault="00207331" w:rsidP="00207331">
      <w:pPr>
        <w:pStyle w:val="hidebullet"/>
        <w:spacing w:before="0" w:beforeAutospacing="0" w:after="0" w:afterAutospacing="0"/>
        <w:jc w:val="both"/>
        <w:rPr>
          <w:rFonts w:asciiTheme="minorHAnsi" w:hAnsiTheme="minorHAnsi"/>
        </w:rPr>
      </w:pPr>
    </w:p>
    <w:p w:rsidR="00207331" w:rsidRPr="00B87086" w:rsidRDefault="00207331" w:rsidP="00207331">
      <w:pPr>
        <w:pStyle w:val="NormalWeb"/>
        <w:spacing w:before="0" w:beforeAutospacing="0" w:after="0" w:afterAutospacing="0"/>
        <w:jc w:val="both"/>
        <w:rPr>
          <w:rFonts w:asciiTheme="minorHAnsi" w:hAnsiTheme="minorHAnsi"/>
        </w:rPr>
      </w:pPr>
      <w:r w:rsidRPr="00B87086">
        <w:rPr>
          <w:rStyle w:val="qowt-font1-timesnewroman"/>
          <w:rFonts w:asciiTheme="minorHAnsi" w:hAnsiTheme="minorHAnsi"/>
          <w:b/>
          <w:bCs/>
        </w:rPr>
        <w:t xml:space="preserve">Scope </w:t>
      </w:r>
    </w:p>
    <w:p w:rsidR="00C12842" w:rsidRPr="00B87086" w:rsidRDefault="00C12842" w:rsidP="00C12842">
      <w:pPr>
        <w:pStyle w:val="hidebullet"/>
        <w:spacing w:before="0" w:beforeAutospacing="0" w:after="0" w:afterAutospacing="0"/>
        <w:jc w:val="both"/>
        <w:rPr>
          <w:rFonts w:asciiTheme="minorHAnsi" w:hAnsiTheme="minorHAnsi"/>
        </w:rPr>
      </w:pPr>
      <w:r>
        <w:rPr>
          <w:rFonts w:asciiTheme="minorHAnsi" w:hAnsiTheme="minorHAnsi"/>
        </w:rPr>
        <w:t xml:space="preserve">This policy applies to all students registered with the DLSS who </w:t>
      </w:r>
      <w:r w:rsidR="0057146A">
        <w:rPr>
          <w:rFonts w:asciiTheme="minorHAnsi" w:hAnsiTheme="minorHAnsi"/>
        </w:rPr>
        <w:t>need to record lectures.</w:t>
      </w:r>
    </w:p>
    <w:p w:rsidR="00207331" w:rsidRDefault="00207331" w:rsidP="00207331">
      <w:pPr>
        <w:pStyle w:val="hidebullet"/>
        <w:spacing w:before="0" w:beforeAutospacing="0" w:after="0" w:afterAutospacing="0"/>
        <w:jc w:val="both"/>
        <w:rPr>
          <w:rFonts w:asciiTheme="minorHAnsi" w:hAnsiTheme="minorHAnsi"/>
        </w:rPr>
      </w:pPr>
    </w:p>
    <w:p w:rsidR="0057146A" w:rsidRPr="0057146A" w:rsidRDefault="0057146A" w:rsidP="00207331">
      <w:pPr>
        <w:pStyle w:val="hidebullet"/>
        <w:spacing w:before="0" w:beforeAutospacing="0" w:after="0" w:afterAutospacing="0"/>
        <w:jc w:val="both"/>
        <w:rPr>
          <w:rFonts w:asciiTheme="minorHAnsi" w:hAnsiTheme="minorHAnsi"/>
          <w:b/>
          <w:i/>
        </w:rPr>
      </w:pPr>
      <w:r w:rsidRPr="0057146A">
        <w:rPr>
          <w:rFonts w:asciiTheme="minorHAnsi" w:hAnsiTheme="minorHAnsi"/>
          <w:b/>
          <w:i/>
        </w:rPr>
        <w:t>Student</w:t>
      </w:r>
      <w:r>
        <w:rPr>
          <w:rFonts w:asciiTheme="minorHAnsi" w:hAnsiTheme="minorHAnsi"/>
          <w:b/>
          <w:i/>
        </w:rPr>
        <w:t>s</w:t>
      </w:r>
      <w:r w:rsidRPr="0057146A">
        <w:rPr>
          <w:rFonts w:asciiTheme="minorHAnsi" w:hAnsiTheme="minorHAnsi"/>
          <w:b/>
          <w:i/>
        </w:rPr>
        <w:t xml:space="preserve"> should not</w:t>
      </w:r>
      <w:r>
        <w:rPr>
          <w:rFonts w:asciiTheme="minorHAnsi" w:hAnsiTheme="minorHAnsi"/>
          <w:b/>
          <w:i/>
        </w:rPr>
        <w:t>e</w:t>
      </w:r>
      <w:r w:rsidRPr="0057146A">
        <w:rPr>
          <w:rFonts w:asciiTheme="minorHAnsi" w:hAnsiTheme="minorHAnsi"/>
          <w:b/>
          <w:i/>
        </w:rPr>
        <w:t xml:space="preserve"> that there may be certain lectures where the recording of material is not appropriate; in this instance an alternative will be found in discussion with the students, lecturer &amp; the DLSS.</w:t>
      </w:r>
    </w:p>
    <w:p w:rsidR="00207331" w:rsidRPr="00B87086" w:rsidRDefault="00207331" w:rsidP="00207331">
      <w:pPr>
        <w:pStyle w:val="hidebullet"/>
        <w:spacing w:before="0" w:beforeAutospacing="0" w:after="0" w:afterAutospacing="0"/>
        <w:jc w:val="both"/>
        <w:rPr>
          <w:rFonts w:asciiTheme="minorHAnsi" w:hAnsiTheme="minorHAnsi"/>
        </w:rPr>
      </w:pPr>
    </w:p>
    <w:p w:rsidR="0057146A" w:rsidRDefault="0057146A" w:rsidP="00207331">
      <w:pPr>
        <w:pStyle w:val="NormalWeb"/>
        <w:spacing w:before="0" w:beforeAutospacing="0" w:after="0" w:afterAutospacing="0"/>
        <w:jc w:val="both"/>
        <w:rPr>
          <w:rStyle w:val="qowt-font1-timesnewroman"/>
          <w:rFonts w:asciiTheme="minorHAnsi" w:hAnsiTheme="minorHAnsi"/>
          <w:b/>
          <w:bCs/>
        </w:rPr>
      </w:pPr>
    </w:p>
    <w:p w:rsidR="00207331" w:rsidRPr="00B87086" w:rsidRDefault="00207331" w:rsidP="00207331">
      <w:pPr>
        <w:pStyle w:val="NormalWeb"/>
        <w:spacing w:before="0" w:beforeAutospacing="0" w:after="0" w:afterAutospacing="0"/>
        <w:jc w:val="both"/>
        <w:rPr>
          <w:rFonts w:asciiTheme="minorHAnsi" w:hAnsiTheme="minorHAnsi"/>
        </w:rPr>
      </w:pPr>
      <w:r w:rsidRPr="00B87086">
        <w:rPr>
          <w:rStyle w:val="qowt-font1-timesnewroman"/>
          <w:rFonts w:asciiTheme="minorHAnsi" w:hAnsiTheme="minorHAnsi"/>
          <w:b/>
          <w:bCs/>
        </w:rPr>
        <w:t xml:space="preserve">Policy Statement </w:t>
      </w:r>
    </w:p>
    <w:p w:rsidR="00C12842" w:rsidRDefault="00C12842" w:rsidP="00207331">
      <w:pPr>
        <w:pStyle w:val="NormalWeb"/>
        <w:spacing w:before="0" w:beforeAutospacing="0" w:after="0" w:afterAutospacing="0"/>
        <w:jc w:val="both"/>
        <w:rPr>
          <w:rStyle w:val="qowt-font1-timesnewroman"/>
          <w:rFonts w:asciiTheme="minorHAnsi" w:hAnsiTheme="minorHAnsi"/>
          <w:iCs/>
        </w:rPr>
      </w:pPr>
      <w:r>
        <w:rPr>
          <w:rStyle w:val="qowt-font1-timesnewroman"/>
          <w:rFonts w:asciiTheme="minorHAnsi" w:hAnsiTheme="minorHAnsi"/>
          <w:iCs/>
        </w:rPr>
        <w:t xml:space="preserve">The DLSS </w:t>
      </w:r>
      <w:r w:rsidR="0057146A">
        <w:rPr>
          <w:rStyle w:val="qowt-font1-timesnewroman"/>
          <w:rFonts w:asciiTheme="minorHAnsi" w:hAnsiTheme="minorHAnsi"/>
          <w:iCs/>
        </w:rPr>
        <w:t>supports students</w:t>
      </w:r>
      <w:r>
        <w:rPr>
          <w:rStyle w:val="qowt-font1-timesnewroman"/>
          <w:rFonts w:asciiTheme="minorHAnsi" w:hAnsiTheme="minorHAnsi"/>
          <w:iCs/>
        </w:rPr>
        <w:t xml:space="preserve"> whose documented disabilities </w:t>
      </w:r>
      <w:r w:rsidR="0057146A">
        <w:rPr>
          <w:rStyle w:val="qowt-font1-timesnewroman"/>
          <w:rFonts w:asciiTheme="minorHAnsi" w:hAnsiTheme="minorHAnsi"/>
          <w:iCs/>
        </w:rPr>
        <w:t xml:space="preserve">note an </w:t>
      </w:r>
      <w:r>
        <w:rPr>
          <w:rStyle w:val="qowt-font1-timesnewroman"/>
          <w:rFonts w:asciiTheme="minorHAnsi" w:hAnsiTheme="minorHAnsi"/>
          <w:iCs/>
        </w:rPr>
        <w:t>impact</w:t>
      </w:r>
      <w:r w:rsidR="0057146A">
        <w:rPr>
          <w:rStyle w:val="qowt-font1-timesnewroman"/>
          <w:rFonts w:asciiTheme="minorHAnsi" w:hAnsiTheme="minorHAnsi"/>
          <w:iCs/>
        </w:rPr>
        <w:t xml:space="preserve"> on their ability to take notes during class and need to record lectures.</w:t>
      </w:r>
    </w:p>
    <w:p w:rsidR="00C12842" w:rsidRDefault="00C12842" w:rsidP="00207331">
      <w:pPr>
        <w:pStyle w:val="NormalWeb"/>
        <w:spacing w:before="0" w:beforeAutospacing="0" w:after="0" w:afterAutospacing="0"/>
        <w:jc w:val="both"/>
        <w:rPr>
          <w:rStyle w:val="qowt-font1-timesnewroman"/>
          <w:rFonts w:asciiTheme="minorHAnsi" w:hAnsiTheme="minorHAnsi"/>
          <w:iCs/>
        </w:rPr>
      </w:pPr>
    </w:p>
    <w:p w:rsidR="00C12842" w:rsidRPr="00C12842" w:rsidRDefault="00C12842" w:rsidP="00207331">
      <w:pPr>
        <w:pStyle w:val="NormalWeb"/>
        <w:spacing w:before="0" w:beforeAutospacing="0" w:after="0" w:afterAutospacing="0"/>
        <w:jc w:val="both"/>
        <w:rPr>
          <w:rStyle w:val="qowt-font1-timesnewroman"/>
          <w:rFonts w:asciiTheme="minorHAnsi" w:hAnsiTheme="minorHAnsi"/>
          <w:iCs/>
        </w:rPr>
      </w:pPr>
      <w:r>
        <w:rPr>
          <w:rStyle w:val="qowt-font1-timesnewroman"/>
          <w:rFonts w:asciiTheme="minorHAnsi" w:hAnsiTheme="minorHAnsi"/>
          <w:iCs/>
        </w:rPr>
        <w:t>This service is provided as a necessary academic reasonable accommodation and is not considered a substitute for a student’s full participation in each class/lecture.</w:t>
      </w:r>
    </w:p>
    <w:p w:rsidR="00207331" w:rsidRPr="00B87086" w:rsidRDefault="00207331" w:rsidP="00207331">
      <w:pPr>
        <w:pStyle w:val="hidebullet"/>
        <w:spacing w:before="0" w:beforeAutospacing="0" w:after="0" w:afterAutospacing="0"/>
        <w:jc w:val="both"/>
        <w:rPr>
          <w:rFonts w:asciiTheme="minorHAnsi" w:hAnsiTheme="minorHAnsi"/>
        </w:rPr>
      </w:pPr>
    </w:p>
    <w:p w:rsidR="00207331" w:rsidRPr="00B87086" w:rsidRDefault="00207331" w:rsidP="00207331">
      <w:pPr>
        <w:pStyle w:val="hidebullet"/>
        <w:spacing w:before="0" w:beforeAutospacing="0" w:after="0" w:afterAutospacing="0"/>
        <w:jc w:val="both"/>
        <w:rPr>
          <w:rFonts w:asciiTheme="minorHAnsi" w:hAnsiTheme="minorHAnsi"/>
        </w:rPr>
      </w:pPr>
    </w:p>
    <w:p w:rsidR="00207331" w:rsidRDefault="00207331" w:rsidP="00C12842">
      <w:pPr>
        <w:pStyle w:val="NormalWeb"/>
        <w:spacing w:before="0" w:beforeAutospacing="0" w:after="0" w:afterAutospacing="0"/>
        <w:jc w:val="both"/>
        <w:rPr>
          <w:rStyle w:val="qowt-font1-timesnewroman"/>
          <w:rFonts w:asciiTheme="minorHAnsi" w:hAnsiTheme="minorHAnsi"/>
          <w:b/>
          <w:bCs/>
          <w:i/>
          <w:iCs/>
        </w:rPr>
      </w:pPr>
      <w:r w:rsidRPr="00B87086">
        <w:rPr>
          <w:rStyle w:val="qowt-font1-timesnewroman"/>
          <w:rFonts w:asciiTheme="minorHAnsi" w:hAnsiTheme="minorHAnsi"/>
          <w:b/>
          <w:bCs/>
        </w:rPr>
        <w:t xml:space="preserve">Roles and Responsibilities </w:t>
      </w:r>
    </w:p>
    <w:p w:rsidR="00C12842" w:rsidRDefault="00C12842" w:rsidP="00C12842">
      <w:pPr>
        <w:pStyle w:val="NormalWeb"/>
        <w:spacing w:before="0" w:beforeAutospacing="0" w:after="0" w:afterAutospacing="0"/>
        <w:jc w:val="both"/>
        <w:rPr>
          <w:rStyle w:val="qowt-font1-timesnewroman"/>
          <w:rFonts w:asciiTheme="minorHAnsi" w:hAnsiTheme="minorHAnsi"/>
          <w:bCs/>
          <w:iCs/>
        </w:rPr>
      </w:pPr>
      <w:r>
        <w:rPr>
          <w:rStyle w:val="qowt-font1-timesnewroman"/>
          <w:rFonts w:asciiTheme="minorHAnsi" w:hAnsiTheme="minorHAnsi"/>
          <w:bCs/>
          <w:iCs/>
        </w:rPr>
        <w:t xml:space="preserve">A designated member of the DLSS is responsible for meeting with the student seeking to </w:t>
      </w:r>
      <w:r w:rsidR="0057146A">
        <w:rPr>
          <w:rStyle w:val="qowt-font1-timesnewroman"/>
          <w:rFonts w:asciiTheme="minorHAnsi" w:hAnsiTheme="minorHAnsi"/>
          <w:bCs/>
          <w:iCs/>
        </w:rPr>
        <w:t>record their lectures. If approved, a meeting will then be arranged with the Assistive Technology Officer to discuss alternative recording</w:t>
      </w:r>
      <w:r w:rsidR="006C56BD">
        <w:rPr>
          <w:rStyle w:val="qowt-font1-timesnewroman"/>
          <w:rFonts w:asciiTheme="minorHAnsi" w:hAnsiTheme="minorHAnsi"/>
          <w:bCs/>
          <w:iCs/>
        </w:rPr>
        <w:t xml:space="preserve"> devices e.g. </w:t>
      </w:r>
      <w:r w:rsidR="0057146A">
        <w:rPr>
          <w:rStyle w:val="qowt-font1-timesnewroman"/>
          <w:rFonts w:asciiTheme="minorHAnsi" w:hAnsiTheme="minorHAnsi"/>
          <w:bCs/>
          <w:iCs/>
        </w:rPr>
        <w:t>Digital Dictaphone. These will be provided by the DLSS.</w:t>
      </w:r>
    </w:p>
    <w:p w:rsidR="006C56BD" w:rsidRDefault="006C56BD" w:rsidP="00C12842">
      <w:pPr>
        <w:pStyle w:val="NormalWeb"/>
        <w:spacing w:before="0" w:beforeAutospacing="0" w:after="0" w:afterAutospacing="0"/>
        <w:jc w:val="both"/>
        <w:rPr>
          <w:rStyle w:val="qowt-font1-timesnewroman"/>
          <w:rFonts w:asciiTheme="minorHAnsi" w:hAnsiTheme="minorHAnsi"/>
          <w:bCs/>
          <w:iCs/>
        </w:rPr>
      </w:pPr>
    </w:p>
    <w:p w:rsidR="006C56BD" w:rsidRDefault="006C56BD" w:rsidP="006C56BD">
      <w:pPr>
        <w:pStyle w:val="Default"/>
      </w:pPr>
    </w:p>
    <w:p w:rsidR="006C56BD" w:rsidRPr="006C56BD" w:rsidRDefault="006C56BD" w:rsidP="006C56BD">
      <w:pPr>
        <w:pStyle w:val="NormalWeb"/>
        <w:spacing w:before="0" w:beforeAutospacing="0" w:after="0" w:afterAutospacing="0"/>
        <w:jc w:val="both"/>
        <w:rPr>
          <w:rStyle w:val="qowt-font1-timesnewroman"/>
          <w:rFonts w:asciiTheme="minorHAnsi" w:hAnsiTheme="minorHAnsi" w:cstheme="minorHAnsi"/>
          <w:bCs/>
          <w:iCs/>
        </w:rPr>
      </w:pPr>
      <w:r w:rsidRPr="006C56BD">
        <w:rPr>
          <w:rFonts w:asciiTheme="minorHAnsi" w:hAnsiTheme="minorHAnsi" w:cstheme="minorHAnsi"/>
          <w:b/>
          <w:bCs/>
        </w:rPr>
        <w:t xml:space="preserve">Online Lectures: </w:t>
      </w:r>
      <w:r w:rsidRPr="006C56BD">
        <w:rPr>
          <w:rFonts w:asciiTheme="minorHAnsi" w:hAnsiTheme="minorHAnsi" w:cstheme="minorHAnsi"/>
        </w:rPr>
        <w:t>Where a student is not provided with a recording of an online lecture, they can record the lecture for their own personal use.</w:t>
      </w:r>
    </w:p>
    <w:p w:rsidR="00D273ED" w:rsidRDefault="00D273ED" w:rsidP="00C12842">
      <w:pPr>
        <w:pStyle w:val="NormalWeb"/>
        <w:spacing w:before="0" w:beforeAutospacing="0" w:after="0" w:afterAutospacing="0"/>
        <w:jc w:val="both"/>
        <w:rPr>
          <w:rStyle w:val="qowt-font1-timesnewroman"/>
          <w:rFonts w:asciiTheme="minorHAnsi" w:hAnsiTheme="minorHAnsi"/>
          <w:bCs/>
          <w:iCs/>
        </w:rPr>
      </w:pPr>
    </w:p>
    <w:p w:rsidR="00D273ED" w:rsidRPr="00C12842" w:rsidRDefault="00D273ED" w:rsidP="00C12842">
      <w:pPr>
        <w:pStyle w:val="NormalWeb"/>
        <w:spacing w:before="0" w:beforeAutospacing="0" w:after="0" w:afterAutospacing="0"/>
        <w:jc w:val="both"/>
        <w:rPr>
          <w:rFonts w:asciiTheme="minorHAnsi" w:hAnsiTheme="minorHAnsi"/>
        </w:rPr>
      </w:pPr>
      <w:r>
        <w:rPr>
          <w:rStyle w:val="qowt-font1-timesnewroman"/>
          <w:rFonts w:asciiTheme="minorHAnsi" w:hAnsiTheme="minorHAnsi"/>
          <w:bCs/>
          <w:iCs/>
        </w:rPr>
        <w:lastRenderedPageBreak/>
        <w:t xml:space="preserve">Students </w:t>
      </w:r>
      <w:r w:rsidR="0057146A">
        <w:rPr>
          <w:rStyle w:val="qowt-font1-timesnewroman"/>
          <w:rFonts w:asciiTheme="minorHAnsi" w:hAnsiTheme="minorHAnsi"/>
          <w:bCs/>
          <w:iCs/>
        </w:rPr>
        <w:t xml:space="preserve">should note that if they record lectures the content of the lecture remains the property of the University. You must seek permission from the lecturer to record their class. The information must be used only for your own personal study; you should not reproduce it or pass it on to anyone else.  </w:t>
      </w:r>
    </w:p>
    <w:p w:rsidR="00D273ED" w:rsidRDefault="00D273ED" w:rsidP="00D273ED">
      <w:pPr>
        <w:pStyle w:val="NormalWeb"/>
        <w:spacing w:before="0" w:beforeAutospacing="0" w:after="0" w:afterAutospacing="0"/>
        <w:jc w:val="both"/>
        <w:rPr>
          <w:rStyle w:val="qowt-font1-timesnewroman"/>
          <w:rFonts w:asciiTheme="minorHAnsi" w:hAnsiTheme="minorHAnsi"/>
          <w:b/>
          <w:bCs/>
        </w:rPr>
      </w:pPr>
    </w:p>
    <w:p w:rsidR="00D273ED" w:rsidRDefault="00207331" w:rsidP="00D273ED">
      <w:pPr>
        <w:pStyle w:val="NormalWeb"/>
        <w:spacing w:before="0" w:beforeAutospacing="0" w:after="0" w:afterAutospacing="0"/>
        <w:jc w:val="both"/>
        <w:rPr>
          <w:rStyle w:val="qowt-font1-timesnewroman"/>
          <w:rFonts w:asciiTheme="minorHAnsi" w:hAnsiTheme="minorHAnsi"/>
          <w:b/>
          <w:bCs/>
          <w:i/>
          <w:iCs/>
        </w:rPr>
      </w:pPr>
      <w:r w:rsidRPr="00B87086">
        <w:rPr>
          <w:rStyle w:val="qowt-font1-timesnewroman"/>
          <w:rFonts w:asciiTheme="minorHAnsi" w:hAnsiTheme="minorHAnsi"/>
          <w:b/>
          <w:bCs/>
        </w:rPr>
        <w:t xml:space="preserve">Sanctions </w:t>
      </w:r>
    </w:p>
    <w:p w:rsidR="00207331" w:rsidRPr="00B87086" w:rsidRDefault="0057146A" w:rsidP="00D273ED">
      <w:pPr>
        <w:pStyle w:val="NormalWeb"/>
        <w:spacing w:before="0" w:beforeAutospacing="0" w:after="0" w:afterAutospacing="0"/>
        <w:jc w:val="both"/>
        <w:rPr>
          <w:rFonts w:asciiTheme="minorHAnsi" w:hAnsiTheme="minorHAnsi"/>
        </w:rPr>
      </w:pPr>
      <w:r>
        <w:rPr>
          <w:rStyle w:val="qowt-font1-timesnewroman"/>
          <w:rFonts w:asciiTheme="minorHAnsi" w:hAnsiTheme="minorHAnsi"/>
          <w:bCs/>
          <w:iCs/>
        </w:rPr>
        <w:t>Should it become apparent that the above responsibilities of the student have not been met or permission not sought from a lecturer to record, the support will be reviewed and possibly withdrawn.</w:t>
      </w:r>
    </w:p>
    <w:p w:rsidR="00207331" w:rsidRPr="00B87086" w:rsidRDefault="00207331" w:rsidP="00207331">
      <w:pPr>
        <w:pStyle w:val="hidebullet"/>
        <w:spacing w:before="0" w:beforeAutospacing="0" w:after="0" w:afterAutospacing="0"/>
        <w:jc w:val="both"/>
        <w:rPr>
          <w:rFonts w:asciiTheme="minorHAnsi" w:hAnsiTheme="minorHAnsi"/>
        </w:rPr>
      </w:pPr>
    </w:p>
    <w:p w:rsidR="00207331" w:rsidRPr="00B87086" w:rsidRDefault="00207331" w:rsidP="00207331">
      <w:pPr>
        <w:pStyle w:val="hidebullet"/>
        <w:spacing w:before="0" w:beforeAutospacing="0" w:after="0" w:afterAutospacing="0"/>
        <w:jc w:val="both"/>
        <w:rPr>
          <w:rFonts w:asciiTheme="minorHAnsi" w:hAnsiTheme="minorHAnsi"/>
        </w:rPr>
      </w:pPr>
    </w:p>
    <w:p w:rsidR="00207331" w:rsidRPr="00B87086" w:rsidRDefault="00207331" w:rsidP="00207331">
      <w:pPr>
        <w:pStyle w:val="hidebullet"/>
        <w:spacing w:before="0" w:beforeAutospacing="0" w:after="0" w:afterAutospacing="0"/>
        <w:jc w:val="both"/>
        <w:rPr>
          <w:rFonts w:asciiTheme="minorHAnsi" w:hAnsiTheme="minorHAnsi"/>
        </w:rPr>
      </w:pPr>
    </w:p>
    <w:p w:rsidR="00D273ED" w:rsidRDefault="00207331" w:rsidP="00D273ED">
      <w:pPr>
        <w:pStyle w:val="NormalWeb"/>
        <w:spacing w:before="0" w:beforeAutospacing="0" w:after="0" w:afterAutospacing="0"/>
        <w:jc w:val="both"/>
        <w:rPr>
          <w:rStyle w:val="qowt-font1-timesnewroman"/>
          <w:rFonts w:asciiTheme="minorHAnsi" w:hAnsiTheme="minorHAnsi"/>
          <w:b/>
          <w:bCs/>
          <w:i/>
          <w:iCs/>
        </w:rPr>
      </w:pPr>
      <w:r w:rsidRPr="00B87086">
        <w:rPr>
          <w:rStyle w:val="qowt-font1-timesnewroman"/>
          <w:rFonts w:asciiTheme="minorHAnsi" w:hAnsiTheme="minorHAnsi"/>
          <w:b/>
          <w:bCs/>
        </w:rPr>
        <w:t xml:space="preserve">Related Documentation </w:t>
      </w:r>
    </w:p>
    <w:p w:rsidR="00207331" w:rsidRPr="00D273ED" w:rsidRDefault="006C56BD" w:rsidP="00D273ED">
      <w:pPr>
        <w:pStyle w:val="NormalWeb"/>
        <w:numPr>
          <w:ilvl w:val="0"/>
          <w:numId w:val="2"/>
        </w:numPr>
        <w:spacing w:before="0" w:beforeAutospacing="0" w:after="0" w:afterAutospacing="0"/>
        <w:jc w:val="both"/>
        <w:rPr>
          <w:rFonts w:asciiTheme="minorHAnsi" w:hAnsiTheme="minorHAnsi"/>
        </w:rPr>
      </w:pPr>
      <w:hyperlink r:id="rId9" w:history="1">
        <w:r w:rsidR="00D273ED" w:rsidRPr="00D273ED">
          <w:rPr>
            <w:rStyle w:val="Hyperlink"/>
            <w:rFonts w:asciiTheme="minorHAnsi" w:hAnsiTheme="minorHAnsi"/>
            <w:bCs/>
            <w:iCs/>
          </w:rPr>
          <w:t>DLSS Code of Practice for Students</w:t>
        </w:r>
      </w:hyperlink>
    </w:p>
    <w:p w:rsidR="00207331" w:rsidRPr="00B87086" w:rsidRDefault="00207331" w:rsidP="00207331">
      <w:pPr>
        <w:pStyle w:val="hidebullet"/>
        <w:spacing w:before="0" w:beforeAutospacing="0" w:after="0" w:afterAutospacing="0"/>
        <w:jc w:val="both"/>
        <w:rPr>
          <w:rFonts w:asciiTheme="minorHAnsi" w:hAnsiTheme="minorHAnsi"/>
        </w:rPr>
      </w:pPr>
    </w:p>
    <w:p w:rsidR="00207331" w:rsidRPr="00B87086" w:rsidRDefault="00207331" w:rsidP="00207331">
      <w:pPr>
        <w:pStyle w:val="hidebullet"/>
        <w:spacing w:before="0" w:beforeAutospacing="0" w:after="0" w:afterAutospacing="0"/>
        <w:jc w:val="both"/>
        <w:rPr>
          <w:rFonts w:asciiTheme="minorHAnsi" w:hAnsiTheme="minorHAnsi"/>
        </w:rPr>
      </w:pPr>
    </w:p>
    <w:p w:rsidR="00207331" w:rsidRPr="00B87086" w:rsidRDefault="00207331" w:rsidP="00207331">
      <w:pPr>
        <w:pStyle w:val="NormalWeb"/>
        <w:spacing w:before="0" w:beforeAutospacing="0" w:after="0" w:afterAutospacing="0"/>
        <w:jc w:val="both"/>
        <w:rPr>
          <w:rFonts w:asciiTheme="minorHAnsi" w:hAnsiTheme="minorHAnsi"/>
        </w:rPr>
      </w:pPr>
      <w:r w:rsidRPr="00B87086">
        <w:rPr>
          <w:rStyle w:val="qowt-font1-timesnewroman"/>
          <w:rFonts w:asciiTheme="minorHAnsi" w:hAnsiTheme="minorHAnsi"/>
          <w:b/>
          <w:bCs/>
        </w:rPr>
        <w:t xml:space="preserve">Contacts </w:t>
      </w:r>
    </w:p>
    <w:p w:rsidR="00207331" w:rsidRDefault="00D273ED" w:rsidP="00207331">
      <w:pPr>
        <w:pStyle w:val="hidebullet"/>
        <w:spacing w:before="0" w:beforeAutospacing="0" w:after="0" w:afterAutospacing="0"/>
        <w:jc w:val="both"/>
        <w:rPr>
          <w:rFonts w:asciiTheme="minorHAnsi" w:hAnsiTheme="minorHAnsi"/>
        </w:rPr>
      </w:pPr>
      <w:r>
        <w:rPr>
          <w:rFonts w:asciiTheme="minorHAnsi" w:hAnsiTheme="minorHAnsi"/>
        </w:rPr>
        <w:t>DCU Disability &amp; Learning Support Service</w:t>
      </w:r>
    </w:p>
    <w:p w:rsidR="00D273ED" w:rsidRDefault="00D273ED" w:rsidP="00207331">
      <w:pPr>
        <w:pStyle w:val="hidebullet"/>
        <w:spacing w:before="0" w:beforeAutospacing="0" w:after="0" w:afterAutospacing="0"/>
        <w:jc w:val="both"/>
        <w:rPr>
          <w:rFonts w:asciiTheme="minorHAnsi" w:hAnsiTheme="minorHAnsi"/>
        </w:rPr>
      </w:pPr>
    </w:p>
    <w:p w:rsidR="00D273ED" w:rsidRDefault="00D273ED" w:rsidP="00207331">
      <w:pPr>
        <w:pStyle w:val="hidebullet"/>
        <w:spacing w:before="0" w:beforeAutospacing="0" w:after="0" w:afterAutospacing="0"/>
        <w:jc w:val="both"/>
        <w:rPr>
          <w:rFonts w:asciiTheme="minorHAnsi" w:hAnsiTheme="minorHAnsi"/>
        </w:rPr>
      </w:pPr>
      <w:r>
        <w:rPr>
          <w:rFonts w:asciiTheme="minorHAnsi" w:hAnsiTheme="minorHAnsi"/>
        </w:rPr>
        <w:t xml:space="preserve">Email: </w:t>
      </w:r>
      <w:hyperlink r:id="rId10" w:history="1">
        <w:r w:rsidRPr="00825EE1">
          <w:rPr>
            <w:rStyle w:val="Hyperlink"/>
            <w:rFonts w:asciiTheme="minorHAnsi" w:hAnsiTheme="minorHAnsi"/>
          </w:rPr>
          <w:t>disability.service@dcu.ie</w:t>
        </w:r>
      </w:hyperlink>
    </w:p>
    <w:p w:rsidR="00D273ED" w:rsidRPr="00D273ED" w:rsidRDefault="00D273ED" w:rsidP="00207331">
      <w:pPr>
        <w:pStyle w:val="hidebullet"/>
        <w:spacing w:before="0" w:beforeAutospacing="0" w:after="0" w:afterAutospacing="0"/>
        <w:jc w:val="both"/>
        <w:rPr>
          <w:rFonts w:asciiTheme="minorHAnsi" w:hAnsiTheme="minorHAnsi"/>
        </w:rPr>
      </w:pPr>
      <w:r>
        <w:rPr>
          <w:rFonts w:asciiTheme="minorHAnsi" w:hAnsiTheme="minorHAnsi"/>
        </w:rPr>
        <w:t>Telephone: (01) 7005927</w:t>
      </w:r>
    </w:p>
    <w:p w:rsidR="00207331" w:rsidRPr="00B87086" w:rsidRDefault="00207331" w:rsidP="00207331">
      <w:pPr>
        <w:pStyle w:val="hidebullet"/>
        <w:spacing w:before="0" w:beforeAutospacing="0" w:after="0" w:afterAutospacing="0"/>
        <w:jc w:val="both"/>
        <w:rPr>
          <w:rFonts w:asciiTheme="minorHAnsi" w:hAnsiTheme="minorHAnsi"/>
        </w:rPr>
      </w:pPr>
    </w:p>
    <w:p w:rsidR="00D92A16" w:rsidRDefault="00D92A16" w:rsidP="00207331">
      <w:pPr>
        <w:pStyle w:val="NormalWeb"/>
        <w:spacing w:before="0" w:beforeAutospacing="0" w:after="0" w:afterAutospacing="0"/>
        <w:jc w:val="both"/>
        <w:rPr>
          <w:rStyle w:val="qowt-font1-timesnewroman"/>
          <w:rFonts w:asciiTheme="minorHAnsi" w:hAnsiTheme="minorHAnsi"/>
          <w:b/>
          <w:bCs/>
        </w:rPr>
      </w:pPr>
    </w:p>
    <w:p w:rsidR="00207331" w:rsidRPr="00B87086" w:rsidRDefault="00207331" w:rsidP="00207331">
      <w:pPr>
        <w:pStyle w:val="NormalWeb"/>
        <w:spacing w:before="0" w:beforeAutospacing="0" w:after="0" w:afterAutospacing="0"/>
        <w:jc w:val="both"/>
        <w:rPr>
          <w:rFonts w:asciiTheme="minorHAnsi" w:hAnsiTheme="minorHAnsi"/>
        </w:rPr>
      </w:pPr>
      <w:r w:rsidRPr="00B87086">
        <w:rPr>
          <w:rStyle w:val="qowt-font1-timesnewroman"/>
          <w:rFonts w:asciiTheme="minorHAnsi" w:hAnsiTheme="minorHAnsi"/>
          <w:b/>
          <w:bCs/>
        </w:rPr>
        <w:t xml:space="preserve">Policy Review </w:t>
      </w:r>
    </w:p>
    <w:p w:rsidR="00207331" w:rsidRPr="00D273ED" w:rsidRDefault="00D273ED" w:rsidP="00207331">
      <w:pPr>
        <w:pStyle w:val="NormalWeb"/>
        <w:spacing w:before="0" w:beforeAutospacing="0" w:after="0" w:afterAutospacing="0"/>
        <w:jc w:val="both"/>
        <w:rPr>
          <w:rFonts w:asciiTheme="minorHAnsi" w:hAnsiTheme="minorHAnsi"/>
        </w:rPr>
      </w:pPr>
      <w:r>
        <w:rPr>
          <w:rStyle w:val="qowt-font1-timesnewroman"/>
          <w:rFonts w:asciiTheme="minorHAnsi" w:hAnsiTheme="minorHAnsi"/>
          <w:iCs/>
        </w:rPr>
        <w:t>This p</w:t>
      </w:r>
      <w:r w:rsidR="00906CDA">
        <w:rPr>
          <w:rStyle w:val="qowt-font1-timesnewroman"/>
          <w:rFonts w:asciiTheme="minorHAnsi" w:hAnsiTheme="minorHAnsi"/>
          <w:iCs/>
        </w:rPr>
        <w:t>olicy will be reviewed when necessary.</w:t>
      </w:r>
    </w:p>
    <w:p w:rsidR="00207331" w:rsidRPr="00B87086" w:rsidRDefault="00207331" w:rsidP="00207331">
      <w:pPr>
        <w:pStyle w:val="hidebullet"/>
        <w:spacing w:before="0" w:beforeAutospacing="0" w:after="0" w:afterAutospacing="0"/>
        <w:jc w:val="both"/>
        <w:rPr>
          <w:rFonts w:asciiTheme="minorHAnsi" w:hAnsiTheme="minorHAnsi"/>
        </w:rPr>
      </w:pPr>
    </w:p>
    <w:p w:rsidR="00207331" w:rsidRPr="00B87086" w:rsidRDefault="00207331" w:rsidP="00207331">
      <w:pPr>
        <w:pStyle w:val="hidebullet"/>
        <w:spacing w:before="0" w:beforeAutospacing="0" w:after="0" w:afterAutospacing="0"/>
        <w:jc w:val="both"/>
        <w:rPr>
          <w:rFonts w:asciiTheme="minorHAnsi" w:hAnsiTheme="minorHAnsi"/>
        </w:rPr>
      </w:pPr>
    </w:p>
    <w:p w:rsidR="00207331" w:rsidRDefault="00207331" w:rsidP="00D273ED">
      <w:pPr>
        <w:pStyle w:val="NormalWeb"/>
        <w:spacing w:before="0" w:beforeAutospacing="0" w:after="0" w:afterAutospacing="0"/>
        <w:jc w:val="both"/>
        <w:rPr>
          <w:rStyle w:val="qowt-font1-timesnewroman"/>
          <w:rFonts w:asciiTheme="minorHAnsi" w:hAnsiTheme="minorHAnsi"/>
          <w:b/>
          <w:bCs/>
        </w:rPr>
      </w:pPr>
      <w:r w:rsidRPr="00B87086">
        <w:rPr>
          <w:rStyle w:val="qowt-font1-timesnewroman"/>
          <w:rFonts w:asciiTheme="minorHAnsi" w:hAnsiTheme="minorHAnsi"/>
          <w:b/>
          <w:bCs/>
        </w:rPr>
        <w:t xml:space="preserve">Version Control </w:t>
      </w:r>
    </w:p>
    <w:p w:rsidR="0057146A" w:rsidRDefault="0057146A" w:rsidP="00D273ED">
      <w:pPr>
        <w:pStyle w:val="NormalWeb"/>
        <w:spacing w:before="0" w:beforeAutospacing="0" w:after="0" w:afterAutospacing="0"/>
        <w:jc w:val="both"/>
        <w:rPr>
          <w:rStyle w:val="qowt-font1-timesnewroman"/>
          <w:rFonts w:asciiTheme="minorHAnsi" w:hAnsiTheme="minorHAnsi"/>
          <w:b/>
          <w:bCs/>
        </w:rPr>
      </w:pPr>
    </w:p>
    <w:p w:rsidR="0057146A" w:rsidRPr="00B87086" w:rsidRDefault="0057146A" w:rsidP="00D273ED">
      <w:pPr>
        <w:pStyle w:val="NormalWeb"/>
        <w:spacing w:before="0" w:beforeAutospacing="0" w:after="0" w:afterAutospacing="0"/>
        <w:jc w:val="both"/>
        <w:rPr>
          <w:rFonts w:asciiTheme="minorHAnsi" w:hAnsiTheme="minorHAnsi"/>
        </w:rPr>
      </w:pPr>
    </w:p>
    <w:p w:rsidR="00207331" w:rsidRDefault="00207331" w:rsidP="00207331">
      <w:pPr>
        <w:pStyle w:val="qowt-stl-listparagraph"/>
        <w:spacing w:before="0" w:beforeAutospacing="0" w:after="0" w:afterAutospacing="0"/>
        <w:ind w:left="426"/>
        <w:jc w:val="both"/>
        <w:rPr>
          <w:rFonts w:asciiTheme="minorHAnsi" w:hAnsiTheme="minorHAnsi"/>
        </w:rPr>
      </w:pPr>
    </w:p>
    <w:p w:rsidR="00D92A16" w:rsidRDefault="006C56BD" w:rsidP="00207331">
      <w:pPr>
        <w:pStyle w:val="qowt-stl-listparagraph"/>
        <w:spacing w:before="0" w:beforeAutospacing="0" w:after="0" w:afterAutospacing="0"/>
        <w:ind w:left="426"/>
        <w:jc w:val="both"/>
        <w:rPr>
          <w:rFonts w:asciiTheme="minorHAnsi" w:hAnsiTheme="minorHAnsi"/>
          <w:noProof/>
        </w:rPr>
      </w:pPr>
      <w:r>
        <w:rPr>
          <w:noProof/>
        </w:rPr>
        <w:drawing>
          <wp:inline distT="0" distB="0" distL="0" distR="0" wp14:anchorId="7D98CCB2" wp14:editId="7C129A0D">
            <wp:extent cx="4705350" cy="1066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05350" cy="1066800"/>
                    </a:xfrm>
                    <a:prstGeom prst="rect">
                      <a:avLst/>
                    </a:prstGeom>
                  </pic:spPr>
                </pic:pic>
              </a:graphicData>
            </a:graphic>
          </wp:inline>
        </w:drawing>
      </w:r>
    </w:p>
    <w:p w:rsidR="0057146A" w:rsidRDefault="0057146A" w:rsidP="00207331">
      <w:pPr>
        <w:pStyle w:val="qowt-stl-listparagraph"/>
        <w:spacing w:before="0" w:beforeAutospacing="0" w:after="0" w:afterAutospacing="0"/>
        <w:ind w:left="426"/>
        <w:jc w:val="both"/>
        <w:rPr>
          <w:rFonts w:asciiTheme="minorHAnsi" w:hAnsiTheme="minorHAnsi"/>
          <w:noProof/>
        </w:rPr>
      </w:pPr>
    </w:p>
    <w:p w:rsidR="0057146A" w:rsidRDefault="0057146A" w:rsidP="00207331">
      <w:pPr>
        <w:pStyle w:val="qowt-stl-listparagraph"/>
        <w:spacing w:before="0" w:beforeAutospacing="0" w:after="0" w:afterAutospacing="0"/>
        <w:ind w:left="426"/>
        <w:jc w:val="both"/>
        <w:rPr>
          <w:rFonts w:asciiTheme="minorHAnsi" w:hAnsiTheme="minorHAnsi"/>
          <w:noProof/>
        </w:rPr>
      </w:pPr>
    </w:p>
    <w:p w:rsidR="0057146A" w:rsidRDefault="0057146A" w:rsidP="00207331">
      <w:pPr>
        <w:pStyle w:val="qowt-stl-listparagraph"/>
        <w:spacing w:before="0" w:beforeAutospacing="0" w:after="0" w:afterAutospacing="0"/>
        <w:ind w:left="426"/>
        <w:jc w:val="both"/>
        <w:rPr>
          <w:rFonts w:asciiTheme="minorHAnsi" w:hAnsiTheme="minorHAnsi"/>
          <w:noProof/>
        </w:rPr>
      </w:pPr>
    </w:p>
    <w:p w:rsidR="0057146A" w:rsidRDefault="0057146A" w:rsidP="00207331">
      <w:pPr>
        <w:pStyle w:val="qowt-stl-listparagraph"/>
        <w:spacing w:before="0" w:beforeAutospacing="0" w:after="0" w:afterAutospacing="0"/>
        <w:ind w:left="426"/>
        <w:jc w:val="both"/>
        <w:rPr>
          <w:rFonts w:asciiTheme="minorHAnsi" w:hAnsiTheme="minorHAnsi"/>
          <w:noProof/>
        </w:rPr>
      </w:pPr>
    </w:p>
    <w:p w:rsidR="0057146A" w:rsidRDefault="0057146A" w:rsidP="006C56BD">
      <w:pPr>
        <w:pStyle w:val="qowt-stl-listparagraph"/>
        <w:spacing w:before="0" w:beforeAutospacing="0" w:after="0" w:afterAutospacing="0"/>
        <w:jc w:val="both"/>
        <w:rPr>
          <w:rFonts w:asciiTheme="minorHAnsi" w:hAnsiTheme="minorHAnsi"/>
          <w:noProof/>
        </w:rPr>
      </w:pPr>
      <w:bookmarkStart w:id="0" w:name="_GoBack"/>
      <w:bookmarkEnd w:id="0"/>
    </w:p>
    <w:p w:rsidR="0057146A" w:rsidRDefault="0057146A" w:rsidP="00207331">
      <w:pPr>
        <w:pStyle w:val="qowt-stl-listparagraph"/>
        <w:spacing w:before="0" w:beforeAutospacing="0" w:after="0" w:afterAutospacing="0"/>
        <w:ind w:left="426"/>
        <w:jc w:val="both"/>
        <w:rPr>
          <w:rFonts w:asciiTheme="minorHAnsi" w:hAnsiTheme="minorHAnsi"/>
          <w:noProof/>
        </w:rPr>
      </w:pPr>
    </w:p>
    <w:p w:rsidR="0057146A" w:rsidRDefault="0057146A" w:rsidP="00207331">
      <w:pPr>
        <w:pStyle w:val="qowt-stl-listparagraph"/>
        <w:spacing w:before="0" w:beforeAutospacing="0" w:after="0" w:afterAutospacing="0"/>
        <w:ind w:left="426"/>
        <w:jc w:val="both"/>
        <w:rPr>
          <w:rFonts w:asciiTheme="minorHAnsi" w:hAnsiTheme="minorHAnsi"/>
          <w:noProof/>
        </w:rPr>
      </w:pPr>
    </w:p>
    <w:p w:rsidR="0057146A" w:rsidRDefault="0057146A" w:rsidP="00207331">
      <w:pPr>
        <w:pStyle w:val="qowt-stl-listparagraph"/>
        <w:spacing w:before="0" w:beforeAutospacing="0" w:after="0" w:afterAutospacing="0"/>
        <w:ind w:left="426"/>
        <w:jc w:val="both"/>
        <w:rPr>
          <w:rFonts w:asciiTheme="minorHAnsi" w:hAnsiTheme="minorHAnsi"/>
          <w:noProof/>
        </w:rPr>
      </w:pPr>
    </w:p>
    <w:p w:rsidR="0057146A" w:rsidRDefault="0057146A" w:rsidP="00207331">
      <w:pPr>
        <w:pStyle w:val="qowt-stl-listparagraph"/>
        <w:spacing w:before="0" w:beforeAutospacing="0" w:after="0" w:afterAutospacing="0"/>
        <w:ind w:left="426"/>
        <w:jc w:val="both"/>
        <w:rPr>
          <w:rFonts w:asciiTheme="minorHAnsi" w:hAnsiTheme="minorHAnsi"/>
          <w:noProof/>
        </w:rPr>
      </w:pPr>
    </w:p>
    <w:p w:rsidR="0057146A" w:rsidRDefault="0057146A" w:rsidP="00207331">
      <w:pPr>
        <w:pStyle w:val="qowt-stl-listparagraph"/>
        <w:spacing w:before="0" w:beforeAutospacing="0" w:after="0" w:afterAutospacing="0"/>
        <w:ind w:left="426"/>
        <w:jc w:val="both"/>
        <w:rPr>
          <w:rFonts w:asciiTheme="minorHAnsi" w:hAnsiTheme="minorHAnsi"/>
          <w:noProof/>
        </w:rPr>
      </w:pPr>
    </w:p>
    <w:p w:rsidR="0057146A" w:rsidRDefault="0057146A" w:rsidP="00207331">
      <w:pPr>
        <w:pStyle w:val="qowt-stl-listparagraph"/>
        <w:spacing w:before="0" w:beforeAutospacing="0" w:after="0" w:afterAutospacing="0"/>
        <w:ind w:left="426"/>
        <w:jc w:val="both"/>
        <w:rPr>
          <w:rFonts w:asciiTheme="minorHAnsi" w:hAnsiTheme="minorHAnsi"/>
          <w:noProof/>
        </w:rPr>
      </w:pPr>
    </w:p>
    <w:p w:rsidR="0057146A" w:rsidRDefault="0057146A" w:rsidP="00207331">
      <w:pPr>
        <w:pStyle w:val="qowt-stl-listparagraph"/>
        <w:spacing w:before="0" w:beforeAutospacing="0" w:after="0" w:afterAutospacing="0"/>
        <w:ind w:left="426"/>
        <w:jc w:val="both"/>
        <w:rPr>
          <w:rFonts w:asciiTheme="minorHAnsi" w:hAnsiTheme="minorHAnsi"/>
          <w:noProof/>
        </w:rPr>
      </w:pPr>
    </w:p>
    <w:p w:rsidR="0057146A" w:rsidRDefault="0057146A" w:rsidP="0057146A">
      <w:pPr>
        <w:pStyle w:val="qowt-stl-listparagraph"/>
        <w:spacing w:before="0" w:beforeAutospacing="0" w:after="0" w:afterAutospacing="0"/>
        <w:jc w:val="both"/>
        <w:rPr>
          <w:rFonts w:asciiTheme="minorHAnsi" w:hAnsiTheme="minorHAnsi"/>
          <w:noProof/>
        </w:rPr>
      </w:pPr>
    </w:p>
    <w:p w:rsidR="0057146A" w:rsidRDefault="0057146A" w:rsidP="0057146A">
      <w:pPr>
        <w:pStyle w:val="qowt-stl-listparagraph"/>
        <w:shd w:val="clear" w:color="auto" w:fill="BFBFBF" w:themeFill="background1" w:themeFillShade="BF"/>
        <w:spacing w:before="0" w:beforeAutospacing="0" w:after="0" w:afterAutospacing="0"/>
        <w:ind w:left="426"/>
        <w:jc w:val="both"/>
        <w:rPr>
          <w:rFonts w:asciiTheme="minorHAnsi" w:hAnsiTheme="minorHAnsi"/>
          <w:noProof/>
        </w:rPr>
      </w:pPr>
      <w:r>
        <w:rPr>
          <w:rFonts w:asciiTheme="minorHAnsi" w:hAnsiTheme="minorHAnsi"/>
          <w:noProof/>
        </w:rPr>
        <w:t>Appendix</w:t>
      </w:r>
    </w:p>
    <w:p w:rsidR="0057146A" w:rsidRDefault="0057146A" w:rsidP="0057146A">
      <w:pPr>
        <w:pStyle w:val="qowt-stl-listparagraph"/>
        <w:spacing w:before="0" w:beforeAutospacing="0" w:after="0" w:afterAutospacing="0"/>
        <w:ind w:left="426"/>
        <w:jc w:val="center"/>
        <w:rPr>
          <w:rFonts w:asciiTheme="minorHAnsi" w:hAnsiTheme="minorHAnsi"/>
          <w:b/>
          <w:noProof/>
        </w:rPr>
      </w:pPr>
    </w:p>
    <w:p w:rsidR="0057146A" w:rsidRDefault="0057146A" w:rsidP="0057146A">
      <w:pPr>
        <w:pStyle w:val="qowt-stl-listparagraph"/>
        <w:spacing w:before="0" w:beforeAutospacing="0" w:after="0" w:afterAutospacing="0"/>
        <w:ind w:left="426"/>
        <w:jc w:val="center"/>
        <w:rPr>
          <w:rFonts w:asciiTheme="minorHAnsi" w:hAnsiTheme="minorHAnsi"/>
          <w:b/>
          <w:noProof/>
        </w:rPr>
      </w:pPr>
    </w:p>
    <w:p w:rsidR="0057146A" w:rsidRDefault="0057146A" w:rsidP="0057146A">
      <w:pPr>
        <w:pStyle w:val="qowt-stl-listparagraph"/>
        <w:spacing w:before="0" w:beforeAutospacing="0" w:after="0" w:afterAutospacing="0"/>
        <w:ind w:left="426"/>
        <w:jc w:val="center"/>
        <w:rPr>
          <w:rFonts w:asciiTheme="minorHAnsi" w:hAnsiTheme="minorHAnsi"/>
          <w:b/>
          <w:noProof/>
        </w:rPr>
      </w:pPr>
    </w:p>
    <w:p w:rsidR="0057146A" w:rsidRDefault="0057146A" w:rsidP="0057146A">
      <w:pPr>
        <w:pStyle w:val="qowt-stl-listparagraph"/>
        <w:spacing w:before="0" w:beforeAutospacing="0" w:after="0" w:afterAutospacing="0"/>
        <w:ind w:left="426"/>
        <w:jc w:val="center"/>
        <w:rPr>
          <w:rFonts w:asciiTheme="minorHAnsi" w:hAnsiTheme="minorHAnsi"/>
          <w:b/>
          <w:noProof/>
        </w:rPr>
      </w:pPr>
      <w:r w:rsidRPr="0057146A">
        <w:rPr>
          <w:rFonts w:asciiTheme="minorHAnsi" w:hAnsiTheme="minorHAnsi"/>
          <w:b/>
          <w:noProof/>
        </w:rPr>
        <w:t>Agreement to Record Lectures</w:t>
      </w:r>
    </w:p>
    <w:p w:rsidR="0057146A" w:rsidRDefault="0057146A" w:rsidP="0057146A">
      <w:pPr>
        <w:pStyle w:val="qowt-stl-listparagraph"/>
        <w:spacing w:before="0" w:beforeAutospacing="0" w:after="0" w:afterAutospacing="0"/>
        <w:ind w:left="426"/>
        <w:jc w:val="center"/>
        <w:rPr>
          <w:rFonts w:asciiTheme="minorHAnsi" w:hAnsiTheme="minorHAnsi"/>
          <w:b/>
          <w:noProof/>
        </w:rPr>
      </w:pPr>
    </w:p>
    <w:p w:rsidR="0057146A" w:rsidRDefault="0057146A" w:rsidP="0057146A">
      <w:pPr>
        <w:pStyle w:val="qowt-stl-listparagraph"/>
        <w:spacing w:before="0" w:beforeAutospacing="0" w:after="0" w:afterAutospacing="0"/>
        <w:ind w:left="426"/>
        <w:jc w:val="center"/>
        <w:rPr>
          <w:rFonts w:asciiTheme="minorHAnsi" w:hAnsiTheme="minorHAnsi"/>
          <w:b/>
          <w:noProof/>
        </w:rPr>
      </w:pPr>
    </w:p>
    <w:p w:rsidR="0057146A" w:rsidRDefault="0057146A" w:rsidP="0057146A">
      <w:pPr>
        <w:pStyle w:val="qowt-stl-listparagraph"/>
        <w:spacing w:before="0" w:beforeAutospacing="0" w:after="0" w:afterAutospacing="0"/>
        <w:rPr>
          <w:rFonts w:asciiTheme="minorHAnsi" w:hAnsiTheme="minorHAnsi"/>
          <w:b/>
          <w:noProof/>
        </w:rPr>
      </w:pPr>
      <w:r>
        <w:rPr>
          <w:rFonts w:asciiTheme="minorHAnsi" w:hAnsiTheme="minorHAnsi"/>
          <w:b/>
          <w:noProof/>
        </w:rPr>
        <w:t>I understand my rights and responsibilities when recording lectures and agree to abide by the conditions as stated.</w:t>
      </w:r>
    </w:p>
    <w:p w:rsidR="0057146A" w:rsidRDefault="0057146A" w:rsidP="0057146A">
      <w:pPr>
        <w:pStyle w:val="qowt-stl-listparagraph"/>
        <w:spacing w:before="0" w:beforeAutospacing="0" w:after="0" w:afterAutospacing="0"/>
        <w:rPr>
          <w:rFonts w:asciiTheme="minorHAnsi" w:hAnsiTheme="minorHAnsi"/>
          <w:b/>
          <w:noProof/>
        </w:rPr>
      </w:pPr>
    </w:p>
    <w:p w:rsidR="0057146A" w:rsidRDefault="0057146A" w:rsidP="0057146A">
      <w:pPr>
        <w:pStyle w:val="qowt-stl-listparagraph"/>
        <w:spacing w:before="0" w:beforeAutospacing="0" w:after="0" w:afterAutospacing="0"/>
        <w:rPr>
          <w:rFonts w:asciiTheme="minorHAnsi" w:hAnsiTheme="minorHAnsi"/>
          <w:b/>
          <w:noProof/>
        </w:rPr>
      </w:pPr>
      <w:r>
        <w:rPr>
          <w:rFonts w:asciiTheme="minorHAnsi" w:hAnsiTheme="minorHAnsi"/>
          <w:b/>
          <w:noProof/>
        </w:rPr>
        <w:t>Student’s Signature</w:t>
      </w:r>
    </w:p>
    <w:p w:rsidR="0057146A" w:rsidRDefault="0057146A" w:rsidP="0057146A">
      <w:pPr>
        <w:pStyle w:val="qowt-stl-listparagraph"/>
        <w:spacing w:before="0" w:beforeAutospacing="0" w:after="0" w:afterAutospacing="0"/>
        <w:rPr>
          <w:rFonts w:asciiTheme="minorHAnsi" w:hAnsiTheme="minorHAnsi"/>
          <w:b/>
          <w:noProof/>
        </w:rPr>
      </w:pPr>
    </w:p>
    <w:p w:rsidR="0057146A" w:rsidRDefault="0057146A" w:rsidP="0057146A">
      <w:pPr>
        <w:pStyle w:val="qowt-stl-listparagraph"/>
        <w:spacing w:before="0" w:beforeAutospacing="0" w:after="0" w:afterAutospacing="0"/>
        <w:rPr>
          <w:rFonts w:asciiTheme="minorHAnsi" w:hAnsiTheme="minorHAnsi"/>
          <w:b/>
          <w:noProof/>
        </w:rPr>
      </w:pPr>
      <w:r>
        <w:rPr>
          <w:rFonts w:asciiTheme="minorHAnsi" w:hAnsiTheme="minorHAnsi"/>
          <w:b/>
          <w:noProof/>
        </w:rPr>
        <w:t>Student’s Name:_______________________________</w:t>
      </w:r>
      <w:r>
        <w:rPr>
          <w:rFonts w:asciiTheme="minorHAnsi" w:hAnsiTheme="minorHAnsi"/>
          <w:b/>
          <w:noProof/>
        </w:rPr>
        <w:tab/>
        <w:t>Date:________________</w:t>
      </w:r>
    </w:p>
    <w:p w:rsidR="0057146A" w:rsidRDefault="0057146A" w:rsidP="0057146A">
      <w:pPr>
        <w:pStyle w:val="qowt-stl-listparagraph"/>
        <w:spacing w:before="0" w:beforeAutospacing="0" w:after="0" w:afterAutospacing="0"/>
        <w:rPr>
          <w:rFonts w:asciiTheme="minorHAnsi" w:hAnsiTheme="minorHAnsi"/>
          <w:b/>
          <w:noProof/>
        </w:rPr>
      </w:pPr>
    </w:p>
    <w:p w:rsidR="0057146A" w:rsidRDefault="0057146A" w:rsidP="0057146A">
      <w:pPr>
        <w:pStyle w:val="qowt-stl-listparagraph"/>
        <w:spacing w:before="0" w:beforeAutospacing="0" w:after="0" w:afterAutospacing="0"/>
        <w:rPr>
          <w:rFonts w:asciiTheme="minorHAnsi" w:hAnsiTheme="minorHAnsi"/>
          <w:b/>
          <w:noProof/>
        </w:rPr>
      </w:pPr>
    </w:p>
    <w:p w:rsidR="0057146A" w:rsidRPr="0057146A" w:rsidRDefault="0057146A" w:rsidP="0057146A">
      <w:pPr>
        <w:pStyle w:val="qowt-stl-listparagraph"/>
        <w:spacing w:before="0" w:beforeAutospacing="0" w:after="0" w:afterAutospacing="0"/>
        <w:rPr>
          <w:rFonts w:asciiTheme="minorHAnsi" w:hAnsiTheme="minorHAnsi"/>
          <w:b/>
          <w:noProof/>
        </w:rPr>
      </w:pPr>
      <w:r>
        <w:rPr>
          <w:rFonts w:asciiTheme="minorHAnsi" w:hAnsiTheme="minorHAnsi"/>
          <w:b/>
          <w:noProof/>
        </w:rPr>
        <w:t>Assistive Technology Officer:_____________________</w:t>
      </w:r>
      <w:r>
        <w:rPr>
          <w:rFonts w:asciiTheme="minorHAnsi" w:hAnsiTheme="minorHAnsi"/>
          <w:b/>
          <w:noProof/>
        </w:rPr>
        <w:tab/>
        <w:t>Date: ________________</w:t>
      </w:r>
    </w:p>
    <w:p w:rsidR="0057146A" w:rsidRPr="00B87086" w:rsidRDefault="0057146A" w:rsidP="00207331">
      <w:pPr>
        <w:pStyle w:val="qowt-stl-listparagraph"/>
        <w:spacing w:before="0" w:beforeAutospacing="0" w:after="0" w:afterAutospacing="0"/>
        <w:ind w:left="426"/>
        <w:jc w:val="both"/>
        <w:rPr>
          <w:rFonts w:asciiTheme="minorHAnsi" w:hAnsiTheme="minorHAnsi"/>
        </w:rPr>
      </w:pPr>
    </w:p>
    <w:p w:rsidR="00613AB5" w:rsidRPr="00B87086" w:rsidRDefault="00613AB5" w:rsidP="00207331">
      <w:pPr>
        <w:rPr>
          <w:sz w:val="24"/>
          <w:szCs w:val="24"/>
        </w:rPr>
      </w:pPr>
    </w:p>
    <w:sectPr w:rsidR="00613AB5" w:rsidRPr="00B87086" w:rsidSect="00280D7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73ED" w:rsidRDefault="00D273ED" w:rsidP="00207331">
      <w:pPr>
        <w:spacing w:after="0" w:line="240" w:lineRule="auto"/>
      </w:pPr>
      <w:r>
        <w:separator/>
      </w:r>
    </w:p>
  </w:endnote>
  <w:endnote w:type="continuationSeparator" w:id="0">
    <w:p w:rsidR="00D273ED" w:rsidRDefault="00D273ED" w:rsidP="0020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73ED" w:rsidRDefault="00D273ED" w:rsidP="00207331">
      <w:pPr>
        <w:spacing w:after="0" w:line="240" w:lineRule="auto"/>
      </w:pPr>
      <w:r>
        <w:separator/>
      </w:r>
    </w:p>
  </w:footnote>
  <w:footnote w:type="continuationSeparator" w:id="0">
    <w:p w:rsidR="00D273ED" w:rsidRDefault="00D273ED" w:rsidP="002073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847EF"/>
    <w:multiLevelType w:val="hybridMultilevel"/>
    <w:tmpl w:val="CDEEA888"/>
    <w:lvl w:ilvl="0" w:tplc="18090001">
      <w:start w:val="1"/>
      <w:numFmt w:val="bullet"/>
      <w:lvlText w:val=""/>
      <w:lvlJc w:val="left"/>
      <w:pPr>
        <w:ind w:left="778" w:hanging="360"/>
      </w:pPr>
      <w:rPr>
        <w:rFonts w:ascii="Symbol" w:hAnsi="Symbol" w:hint="default"/>
      </w:rPr>
    </w:lvl>
    <w:lvl w:ilvl="1" w:tplc="18090003" w:tentative="1">
      <w:start w:val="1"/>
      <w:numFmt w:val="bullet"/>
      <w:lvlText w:val="o"/>
      <w:lvlJc w:val="left"/>
      <w:pPr>
        <w:ind w:left="1498" w:hanging="360"/>
      </w:pPr>
      <w:rPr>
        <w:rFonts w:ascii="Courier New" w:hAnsi="Courier New" w:cs="Courier New" w:hint="default"/>
      </w:rPr>
    </w:lvl>
    <w:lvl w:ilvl="2" w:tplc="18090005" w:tentative="1">
      <w:start w:val="1"/>
      <w:numFmt w:val="bullet"/>
      <w:lvlText w:val=""/>
      <w:lvlJc w:val="left"/>
      <w:pPr>
        <w:ind w:left="2218" w:hanging="360"/>
      </w:pPr>
      <w:rPr>
        <w:rFonts w:ascii="Wingdings" w:hAnsi="Wingdings" w:hint="default"/>
      </w:rPr>
    </w:lvl>
    <w:lvl w:ilvl="3" w:tplc="18090001" w:tentative="1">
      <w:start w:val="1"/>
      <w:numFmt w:val="bullet"/>
      <w:lvlText w:val=""/>
      <w:lvlJc w:val="left"/>
      <w:pPr>
        <w:ind w:left="2938" w:hanging="360"/>
      </w:pPr>
      <w:rPr>
        <w:rFonts w:ascii="Symbol" w:hAnsi="Symbol" w:hint="default"/>
      </w:rPr>
    </w:lvl>
    <w:lvl w:ilvl="4" w:tplc="18090003" w:tentative="1">
      <w:start w:val="1"/>
      <w:numFmt w:val="bullet"/>
      <w:lvlText w:val="o"/>
      <w:lvlJc w:val="left"/>
      <w:pPr>
        <w:ind w:left="3658" w:hanging="360"/>
      </w:pPr>
      <w:rPr>
        <w:rFonts w:ascii="Courier New" w:hAnsi="Courier New" w:cs="Courier New" w:hint="default"/>
      </w:rPr>
    </w:lvl>
    <w:lvl w:ilvl="5" w:tplc="18090005" w:tentative="1">
      <w:start w:val="1"/>
      <w:numFmt w:val="bullet"/>
      <w:lvlText w:val=""/>
      <w:lvlJc w:val="left"/>
      <w:pPr>
        <w:ind w:left="4378" w:hanging="360"/>
      </w:pPr>
      <w:rPr>
        <w:rFonts w:ascii="Wingdings" w:hAnsi="Wingdings" w:hint="default"/>
      </w:rPr>
    </w:lvl>
    <w:lvl w:ilvl="6" w:tplc="18090001" w:tentative="1">
      <w:start w:val="1"/>
      <w:numFmt w:val="bullet"/>
      <w:lvlText w:val=""/>
      <w:lvlJc w:val="left"/>
      <w:pPr>
        <w:ind w:left="5098" w:hanging="360"/>
      </w:pPr>
      <w:rPr>
        <w:rFonts w:ascii="Symbol" w:hAnsi="Symbol" w:hint="default"/>
      </w:rPr>
    </w:lvl>
    <w:lvl w:ilvl="7" w:tplc="18090003" w:tentative="1">
      <w:start w:val="1"/>
      <w:numFmt w:val="bullet"/>
      <w:lvlText w:val="o"/>
      <w:lvlJc w:val="left"/>
      <w:pPr>
        <w:ind w:left="5818" w:hanging="360"/>
      </w:pPr>
      <w:rPr>
        <w:rFonts w:ascii="Courier New" w:hAnsi="Courier New" w:cs="Courier New" w:hint="default"/>
      </w:rPr>
    </w:lvl>
    <w:lvl w:ilvl="8" w:tplc="18090005" w:tentative="1">
      <w:start w:val="1"/>
      <w:numFmt w:val="bullet"/>
      <w:lvlText w:val=""/>
      <w:lvlJc w:val="left"/>
      <w:pPr>
        <w:ind w:left="6538" w:hanging="360"/>
      </w:pPr>
      <w:rPr>
        <w:rFonts w:ascii="Wingdings" w:hAnsi="Wingdings" w:hint="default"/>
      </w:rPr>
    </w:lvl>
  </w:abstractNum>
  <w:abstractNum w:abstractNumId="1" w15:restartNumberingAfterBreak="0">
    <w:nsid w:val="48B20954"/>
    <w:multiLevelType w:val="hybridMultilevel"/>
    <w:tmpl w:val="158E4C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B5"/>
    <w:rsid w:val="000473F1"/>
    <w:rsid w:val="000D6560"/>
    <w:rsid w:val="00197CDE"/>
    <w:rsid w:val="00207331"/>
    <w:rsid w:val="00250444"/>
    <w:rsid w:val="00280D79"/>
    <w:rsid w:val="00326EF4"/>
    <w:rsid w:val="004F24B6"/>
    <w:rsid w:val="0057146A"/>
    <w:rsid w:val="00613AB5"/>
    <w:rsid w:val="006C56BD"/>
    <w:rsid w:val="007A52BF"/>
    <w:rsid w:val="007E5A43"/>
    <w:rsid w:val="00905E0C"/>
    <w:rsid w:val="00906CDA"/>
    <w:rsid w:val="009F04B6"/>
    <w:rsid w:val="00A5279E"/>
    <w:rsid w:val="00AA377E"/>
    <w:rsid w:val="00AA6849"/>
    <w:rsid w:val="00B87086"/>
    <w:rsid w:val="00BD042E"/>
    <w:rsid w:val="00BF3288"/>
    <w:rsid w:val="00C12842"/>
    <w:rsid w:val="00C314F4"/>
    <w:rsid w:val="00D273ED"/>
    <w:rsid w:val="00D51BF5"/>
    <w:rsid w:val="00D92A16"/>
    <w:rsid w:val="00E13AB0"/>
    <w:rsid w:val="00EF26B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25D80A"/>
  <w15:docId w15:val="{C2308490-F398-4A52-A27F-8E2565EBC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3AB5"/>
    <w:pPr>
      <w:ind w:left="720"/>
      <w:contextualSpacing/>
    </w:pPr>
  </w:style>
  <w:style w:type="paragraph" w:styleId="NormalWeb">
    <w:name w:val="Normal (Web)"/>
    <w:basedOn w:val="Normal"/>
    <w:uiPriority w:val="99"/>
    <w:unhideWhenUsed/>
    <w:rsid w:val="00207331"/>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qowt-font1-timesnewroman">
    <w:name w:val="qowt-font1-timesnewroman"/>
    <w:basedOn w:val="DefaultParagraphFont"/>
    <w:rsid w:val="00207331"/>
  </w:style>
  <w:style w:type="paragraph" w:customStyle="1" w:styleId="hidebullet">
    <w:name w:val="hidebullet"/>
    <w:basedOn w:val="Normal"/>
    <w:rsid w:val="0020733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customStyle="1" w:styleId="qowt-stl-listparagraph">
    <w:name w:val="qowt-stl-listparagraph"/>
    <w:basedOn w:val="Normal"/>
    <w:rsid w:val="00207331"/>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2073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331"/>
  </w:style>
  <w:style w:type="paragraph" w:styleId="Footer">
    <w:name w:val="footer"/>
    <w:basedOn w:val="Normal"/>
    <w:link w:val="FooterChar"/>
    <w:uiPriority w:val="99"/>
    <w:unhideWhenUsed/>
    <w:rsid w:val="002073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331"/>
  </w:style>
  <w:style w:type="paragraph" w:styleId="BalloonText">
    <w:name w:val="Balloon Text"/>
    <w:basedOn w:val="Normal"/>
    <w:link w:val="BalloonTextChar"/>
    <w:uiPriority w:val="99"/>
    <w:semiHidden/>
    <w:unhideWhenUsed/>
    <w:rsid w:val="00B8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086"/>
    <w:rPr>
      <w:rFonts w:ascii="Tahoma" w:hAnsi="Tahoma" w:cs="Tahoma"/>
      <w:sz w:val="16"/>
      <w:szCs w:val="16"/>
    </w:rPr>
  </w:style>
  <w:style w:type="paragraph" w:styleId="Title">
    <w:name w:val="Title"/>
    <w:basedOn w:val="Normal"/>
    <w:next w:val="Normal"/>
    <w:link w:val="TitleChar"/>
    <w:uiPriority w:val="10"/>
    <w:qFormat/>
    <w:rsid w:val="00B870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87086"/>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273ED"/>
    <w:rPr>
      <w:color w:val="0000FF" w:themeColor="hyperlink"/>
      <w:u w:val="single"/>
    </w:rPr>
  </w:style>
  <w:style w:type="paragraph" w:customStyle="1" w:styleId="Default">
    <w:name w:val="Default"/>
    <w:rsid w:val="006C56B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42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mailto:disability.service@dcu.ie" TargetMode="External"/><Relationship Id="rId4" Type="http://schemas.openxmlformats.org/officeDocument/2006/relationships/settings" Target="settings.xml"/><Relationship Id="rId9" Type="http://schemas.openxmlformats.org/officeDocument/2006/relationships/hyperlink" Target="http://www.dcu.ie/sites/default/files/students_disability/docs/DLSS_code_of_practice_for_student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78EA3-D430-4ABC-8C72-E5284F171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DCU</Company>
  <LinksUpToDate>false</LinksUpToDate>
  <CharactersWithSpaces>2835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dcu</dc:creator>
  <cp:lastModifiedBy>Anne O'Connor</cp:lastModifiedBy>
  <cp:revision>3</cp:revision>
  <dcterms:created xsi:type="dcterms:W3CDTF">2019-01-24T16:40:00Z</dcterms:created>
  <dcterms:modified xsi:type="dcterms:W3CDTF">2020-11-03T15:24:00Z</dcterms:modified>
</cp:coreProperties>
</file>