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972" w:rsidRDefault="00182972" w:rsidP="00AD6844">
      <w:pPr>
        <w:jc w:val="center"/>
        <w:rPr>
          <w:b/>
          <w:color w:val="C00000"/>
          <w:sz w:val="28"/>
          <w:szCs w:val="28"/>
        </w:rPr>
      </w:pPr>
    </w:p>
    <w:p w:rsidR="00FE0852" w:rsidRPr="009C48A5" w:rsidRDefault="00FE0852" w:rsidP="00AD6844">
      <w:pPr>
        <w:jc w:val="center"/>
        <w:rPr>
          <w:b/>
          <w:color w:val="C00000"/>
          <w:sz w:val="28"/>
          <w:szCs w:val="28"/>
        </w:rPr>
      </w:pPr>
      <w:r w:rsidRPr="009C48A5">
        <w:rPr>
          <w:b/>
          <w:color w:val="C00000"/>
          <w:sz w:val="28"/>
          <w:szCs w:val="28"/>
        </w:rPr>
        <w:t>Quality Promotion Committee Meeting</w:t>
      </w:r>
    </w:p>
    <w:p w:rsidR="00510C45" w:rsidRPr="009C48A5" w:rsidRDefault="00510C45" w:rsidP="00182972">
      <w:pPr>
        <w:rPr>
          <w:b/>
          <w:color w:val="C00000"/>
          <w:sz w:val="28"/>
          <w:szCs w:val="28"/>
        </w:rPr>
      </w:pPr>
    </w:p>
    <w:p w:rsidR="00FD5893" w:rsidRPr="009C48A5" w:rsidRDefault="00764307" w:rsidP="000D7F00">
      <w:pPr>
        <w:jc w:val="center"/>
        <w:rPr>
          <w:b/>
          <w:color w:val="C00000"/>
          <w:sz w:val="28"/>
          <w:szCs w:val="28"/>
        </w:rPr>
      </w:pPr>
      <w:r w:rsidRPr="009C48A5">
        <w:rPr>
          <w:b/>
          <w:color w:val="C00000"/>
          <w:sz w:val="28"/>
          <w:szCs w:val="28"/>
        </w:rPr>
        <w:t>11am – 12.00</w:t>
      </w:r>
      <w:r w:rsidR="00510C45" w:rsidRPr="009C48A5">
        <w:rPr>
          <w:b/>
          <w:color w:val="C00000"/>
          <w:sz w:val="28"/>
          <w:szCs w:val="28"/>
        </w:rPr>
        <w:t xml:space="preserve">pm </w:t>
      </w:r>
    </w:p>
    <w:p w:rsidR="00FE0852" w:rsidRPr="009C48A5" w:rsidRDefault="00580900" w:rsidP="000D7F00">
      <w:pPr>
        <w:jc w:val="center"/>
        <w:rPr>
          <w:b/>
          <w:color w:val="C00000"/>
          <w:sz w:val="28"/>
          <w:szCs w:val="28"/>
        </w:rPr>
      </w:pPr>
      <w:r w:rsidRPr="009C48A5">
        <w:rPr>
          <w:b/>
          <w:color w:val="C00000"/>
          <w:sz w:val="28"/>
          <w:szCs w:val="28"/>
        </w:rPr>
        <w:t>Wednesday</w:t>
      </w:r>
      <w:r w:rsidR="005B7D90" w:rsidRPr="009C48A5">
        <w:rPr>
          <w:b/>
          <w:color w:val="C00000"/>
          <w:sz w:val="28"/>
          <w:szCs w:val="28"/>
        </w:rPr>
        <w:t xml:space="preserve"> </w:t>
      </w:r>
      <w:r w:rsidR="000C1D45">
        <w:rPr>
          <w:b/>
          <w:color w:val="C00000"/>
          <w:sz w:val="28"/>
          <w:szCs w:val="28"/>
        </w:rPr>
        <w:t>1</w:t>
      </w:r>
      <w:r w:rsidR="009208C8">
        <w:rPr>
          <w:b/>
          <w:color w:val="C00000"/>
          <w:sz w:val="28"/>
          <w:szCs w:val="28"/>
        </w:rPr>
        <w:t>8</w:t>
      </w:r>
      <w:r w:rsidR="009208C8" w:rsidRPr="009208C8">
        <w:rPr>
          <w:b/>
          <w:color w:val="C00000"/>
          <w:sz w:val="28"/>
          <w:szCs w:val="28"/>
          <w:vertAlign w:val="superscript"/>
        </w:rPr>
        <w:t>th</w:t>
      </w:r>
      <w:r w:rsidR="009208C8">
        <w:rPr>
          <w:b/>
          <w:color w:val="C00000"/>
          <w:sz w:val="28"/>
          <w:szCs w:val="28"/>
        </w:rPr>
        <w:t xml:space="preserve"> January</w:t>
      </w:r>
      <w:r w:rsidR="000C1D45">
        <w:rPr>
          <w:b/>
          <w:color w:val="C00000"/>
          <w:sz w:val="28"/>
          <w:szCs w:val="28"/>
        </w:rPr>
        <w:t>,</w:t>
      </w:r>
      <w:r w:rsidR="009208C8">
        <w:rPr>
          <w:b/>
          <w:color w:val="C00000"/>
          <w:sz w:val="28"/>
          <w:szCs w:val="28"/>
        </w:rPr>
        <w:t xml:space="preserve"> 2017</w:t>
      </w:r>
      <w:r w:rsidR="00DB2D4D">
        <w:rPr>
          <w:b/>
          <w:color w:val="C00000"/>
          <w:sz w:val="28"/>
          <w:szCs w:val="28"/>
        </w:rPr>
        <w:t xml:space="preserve"> – </w:t>
      </w:r>
      <w:r w:rsidR="009208C8">
        <w:rPr>
          <w:b/>
          <w:color w:val="C00000"/>
          <w:sz w:val="28"/>
          <w:szCs w:val="28"/>
        </w:rPr>
        <w:t>A204 Albert College</w:t>
      </w:r>
    </w:p>
    <w:p w:rsidR="00FE0852" w:rsidRPr="009C48A5" w:rsidRDefault="009E040A" w:rsidP="00395D67">
      <w:pPr>
        <w:spacing w:line="276" w:lineRule="auto"/>
        <w:jc w:val="center"/>
        <w:rPr>
          <w:b/>
          <w:color w:val="C00000"/>
          <w:sz w:val="28"/>
          <w:szCs w:val="28"/>
        </w:rPr>
      </w:pPr>
      <w:bookmarkStart w:id="0" w:name="_GoBack"/>
      <w:bookmarkEnd w:id="0"/>
      <w:r w:rsidRPr="009C48A5">
        <w:rPr>
          <w:b/>
          <w:color w:val="C00000"/>
          <w:sz w:val="28"/>
          <w:szCs w:val="28"/>
        </w:rPr>
        <w:t>Minutes</w:t>
      </w:r>
      <w:r w:rsidR="00395D67" w:rsidRPr="009C48A5">
        <w:rPr>
          <w:b/>
          <w:color w:val="C00000"/>
          <w:sz w:val="28"/>
          <w:szCs w:val="28"/>
        </w:rPr>
        <w:t xml:space="preserve"> </w:t>
      </w:r>
    </w:p>
    <w:p w:rsidR="006D6677" w:rsidRPr="005F5D2C" w:rsidRDefault="006D6677" w:rsidP="00702C41">
      <w:pPr>
        <w:spacing w:line="276" w:lineRule="auto"/>
        <w:jc w:val="center"/>
        <w:rPr>
          <w:b/>
        </w:rPr>
      </w:pPr>
    </w:p>
    <w:p w:rsidR="009E040A" w:rsidRPr="009C48A5" w:rsidRDefault="009E040A" w:rsidP="000C1D45">
      <w:pPr>
        <w:ind w:left="360"/>
        <w:rPr>
          <w:szCs w:val="24"/>
        </w:rPr>
      </w:pPr>
      <w:r w:rsidRPr="009C48A5">
        <w:rPr>
          <w:b/>
          <w:szCs w:val="24"/>
        </w:rPr>
        <w:t xml:space="preserve">In attendance: </w:t>
      </w:r>
      <w:r w:rsidR="0091781F" w:rsidRPr="009C48A5">
        <w:rPr>
          <w:szCs w:val="24"/>
        </w:rPr>
        <w:t>Daire Keogh</w:t>
      </w:r>
      <w:r w:rsidR="00DB2D4D">
        <w:rPr>
          <w:szCs w:val="24"/>
        </w:rPr>
        <w:t xml:space="preserve">– Chair, </w:t>
      </w:r>
      <w:r w:rsidR="00764307" w:rsidRPr="009C48A5">
        <w:rPr>
          <w:szCs w:val="24"/>
        </w:rPr>
        <w:t xml:space="preserve">Aisling McKenna, </w:t>
      </w:r>
      <w:r w:rsidR="002C5B2C">
        <w:rPr>
          <w:szCs w:val="24"/>
        </w:rPr>
        <w:t xml:space="preserve"> </w:t>
      </w:r>
      <w:r w:rsidR="003600D4">
        <w:rPr>
          <w:szCs w:val="24"/>
        </w:rPr>
        <w:t>Gillian Barry,  Jennifer Bruton,</w:t>
      </w:r>
      <w:r w:rsidR="003600D4" w:rsidRPr="003600D4">
        <w:rPr>
          <w:szCs w:val="24"/>
        </w:rPr>
        <w:t xml:space="preserve"> </w:t>
      </w:r>
      <w:r w:rsidR="003600D4">
        <w:rPr>
          <w:szCs w:val="24"/>
        </w:rPr>
        <w:t>James Brunton,  Miriam Corcoran,  Michael Gannon</w:t>
      </w:r>
      <w:r w:rsidR="000C1D45">
        <w:rPr>
          <w:szCs w:val="24"/>
        </w:rPr>
        <w:t xml:space="preserve">, </w:t>
      </w:r>
      <w:r w:rsidR="003600D4">
        <w:rPr>
          <w:szCs w:val="24"/>
        </w:rPr>
        <w:t xml:space="preserve">Celine Heffernan, Karen Johnston, Billy Kelly,  James O’Higgins Norman, </w:t>
      </w:r>
      <w:r w:rsidR="000C1D45">
        <w:rPr>
          <w:szCs w:val="24"/>
        </w:rPr>
        <w:t xml:space="preserve">Niamh O’Sullivan, </w:t>
      </w:r>
      <w:r w:rsidR="003600D4">
        <w:rPr>
          <w:szCs w:val="24"/>
        </w:rPr>
        <w:t xml:space="preserve">Emer Ní Bhrádaigh, Neil O’Boyle, </w:t>
      </w:r>
      <w:r w:rsidR="000C1D45">
        <w:rPr>
          <w:szCs w:val="24"/>
        </w:rPr>
        <w:t xml:space="preserve">Catherine Maunsell, Michele Pringle, Ana Terres, </w:t>
      </w:r>
      <w:r w:rsidR="00EE3D33">
        <w:rPr>
          <w:szCs w:val="24"/>
        </w:rPr>
        <w:t>Fiona Dwyer (</w:t>
      </w:r>
      <w:r w:rsidR="00EE3D33" w:rsidRPr="00EE3D33">
        <w:rPr>
          <w:szCs w:val="24"/>
        </w:rPr>
        <w:t>Recording Secretary).</w:t>
      </w:r>
    </w:p>
    <w:p w:rsidR="00B36575" w:rsidRPr="009C48A5" w:rsidRDefault="00B36575" w:rsidP="001E1C5D">
      <w:pPr>
        <w:rPr>
          <w:szCs w:val="24"/>
        </w:rPr>
      </w:pPr>
    </w:p>
    <w:p w:rsidR="00271ACB" w:rsidRPr="009C48A5" w:rsidRDefault="00EF6EAF" w:rsidP="00D201E7">
      <w:pPr>
        <w:numPr>
          <w:ilvl w:val="0"/>
          <w:numId w:val="1"/>
        </w:numPr>
        <w:spacing w:line="276" w:lineRule="auto"/>
        <w:rPr>
          <w:szCs w:val="24"/>
        </w:rPr>
      </w:pPr>
      <w:r w:rsidRPr="009C48A5">
        <w:rPr>
          <w:b/>
          <w:szCs w:val="24"/>
        </w:rPr>
        <w:t>Apologies</w:t>
      </w:r>
      <w:r w:rsidR="00D840F0" w:rsidRPr="009C48A5">
        <w:rPr>
          <w:b/>
          <w:szCs w:val="24"/>
        </w:rPr>
        <w:t>:</w:t>
      </w:r>
      <w:r w:rsidR="003600D4" w:rsidRPr="003600D4">
        <w:rPr>
          <w:szCs w:val="24"/>
        </w:rPr>
        <w:t xml:space="preserve"> </w:t>
      </w:r>
      <w:r w:rsidR="003600D4">
        <w:rPr>
          <w:szCs w:val="24"/>
        </w:rPr>
        <w:t>Nicholas Dunne,</w:t>
      </w:r>
      <w:r w:rsidR="000C1D45">
        <w:rPr>
          <w:szCs w:val="24"/>
        </w:rPr>
        <w:t xml:space="preserve"> Brian Freeland</w:t>
      </w:r>
      <w:r w:rsidR="003600D4">
        <w:rPr>
          <w:szCs w:val="24"/>
        </w:rPr>
        <w:t>, Siobhan McGovern,</w:t>
      </w:r>
      <w:r w:rsidR="003600D4" w:rsidRPr="003600D4">
        <w:rPr>
          <w:szCs w:val="24"/>
        </w:rPr>
        <w:t xml:space="preserve"> </w:t>
      </w:r>
      <w:r w:rsidR="003600D4">
        <w:rPr>
          <w:szCs w:val="24"/>
        </w:rPr>
        <w:t>Annabella Stover,</w:t>
      </w:r>
      <w:r w:rsidR="003600D4" w:rsidRPr="003600D4">
        <w:rPr>
          <w:szCs w:val="24"/>
        </w:rPr>
        <w:t xml:space="preserve"> </w:t>
      </w:r>
      <w:r w:rsidR="00731829">
        <w:rPr>
          <w:szCs w:val="24"/>
        </w:rPr>
        <w:t>Cody Byrne.</w:t>
      </w:r>
    </w:p>
    <w:p w:rsidR="004A6AAE" w:rsidRPr="009C48A5" w:rsidRDefault="004A6AAE" w:rsidP="00F43F2F">
      <w:pPr>
        <w:spacing w:line="276" w:lineRule="auto"/>
        <w:rPr>
          <w:szCs w:val="24"/>
        </w:rPr>
      </w:pPr>
    </w:p>
    <w:p w:rsidR="009E040A" w:rsidRPr="009C48A5" w:rsidRDefault="009E040A" w:rsidP="00D201E7">
      <w:pPr>
        <w:numPr>
          <w:ilvl w:val="0"/>
          <w:numId w:val="1"/>
        </w:numPr>
        <w:spacing w:line="276" w:lineRule="auto"/>
        <w:rPr>
          <w:szCs w:val="24"/>
        </w:rPr>
      </w:pPr>
      <w:r w:rsidRPr="009C48A5">
        <w:rPr>
          <w:b/>
          <w:szCs w:val="24"/>
        </w:rPr>
        <w:t>Adoption of Agenda</w:t>
      </w:r>
      <w:r w:rsidRPr="009C48A5">
        <w:rPr>
          <w:szCs w:val="24"/>
        </w:rPr>
        <w:t xml:space="preserve"> – The agenda was adopted </w:t>
      </w:r>
      <w:r w:rsidR="007C54EF" w:rsidRPr="009C48A5">
        <w:rPr>
          <w:szCs w:val="24"/>
        </w:rPr>
        <w:t>with no changes.</w:t>
      </w:r>
    </w:p>
    <w:p w:rsidR="00271ACB" w:rsidRPr="009C48A5" w:rsidRDefault="00271ACB" w:rsidP="00271ACB">
      <w:pPr>
        <w:spacing w:line="276" w:lineRule="auto"/>
        <w:ind w:left="720"/>
        <w:rPr>
          <w:szCs w:val="24"/>
        </w:rPr>
      </w:pPr>
    </w:p>
    <w:p w:rsidR="003D697D" w:rsidRPr="009C48A5" w:rsidRDefault="006612A0" w:rsidP="00D201E7">
      <w:pPr>
        <w:numPr>
          <w:ilvl w:val="0"/>
          <w:numId w:val="1"/>
        </w:numPr>
        <w:spacing w:after="240" w:line="276" w:lineRule="auto"/>
        <w:rPr>
          <w:szCs w:val="24"/>
        </w:rPr>
      </w:pPr>
      <w:r w:rsidRPr="009C48A5">
        <w:rPr>
          <w:b/>
          <w:szCs w:val="24"/>
        </w:rPr>
        <w:t>M</w:t>
      </w:r>
      <w:r w:rsidR="002A3371" w:rsidRPr="009C48A5">
        <w:rPr>
          <w:b/>
          <w:szCs w:val="24"/>
        </w:rPr>
        <w:t>inut</w:t>
      </w:r>
      <w:r w:rsidR="008A6655" w:rsidRPr="009C48A5">
        <w:rPr>
          <w:b/>
          <w:szCs w:val="24"/>
        </w:rPr>
        <w:t xml:space="preserve">es of meeting held </w:t>
      </w:r>
      <w:r w:rsidR="0091781F" w:rsidRPr="009C48A5">
        <w:rPr>
          <w:b/>
          <w:szCs w:val="24"/>
        </w:rPr>
        <w:t>1</w:t>
      </w:r>
      <w:r w:rsidR="009517E6">
        <w:rPr>
          <w:b/>
          <w:szCs w:val="24"/>
        </w:rPr>
        <w:t>6</w:t>
      </w:r>
      <w:r w:rsidR="009517E6" w:rsidRPr="009517E6">
        <w:rPr>
          <w:b/>
          <w:szCs w:val="24"/>
          <w:vertAlign w:val="superscript"/>
        </w:rPr>
        <w:t>th</w:t>
      </w:r>
      <w:r w:rsidR="009517E6">
        <w:rPr>
          <w:b/>
          <w:szCs w:val="24"/>
        </w:rPr>
        <w:t xml:space="preserve"> November</w:t>
      </w:r>
      <w:r w:rsidR="00B36575" w:rsidRPr="009C48A5">
        <w:rPr>
          <w:b/>
          <w:szCs w:val="24"/>
        </w:rPr>
        <w:t xml:space="preserve"> </w:t>
      </w:r>
      <w:r w:rsidR="005F37FD" w:rsidRPr="009C48A5">
        <w:rPr>
          <w:szCs w:val="24"/>
        </w:rPr>
        <w:t>– These were approved</w:t>
      </w:r>
    </w:p>
    <w:p w:rsidR="007F26B4" w:rsidRDefault="00271ACB" w:rsidP="00D201E7">
      <w:pPr>
        <w:numPr>
          <w:ilvl w:val="0"/>
          <w:numId w:val="1"/>
        </w:numPr>
        <w:spacing w:line="276" w:lineRule="auto"/>
        <w:rPr>
          <w:b/>
          <w:szCs w:val="24"/>
        </w:rPr>
      </w:pPr>
      <w:r w:rsidRPr="009C48A5">
        <w:rPr>
          <w:b/>
          <w:szCs w:val="24"/>
        </w:rPr>
        <w:t>M</w:t>
      </w:r>
      <w:r w:rsidR="00D840F0" w:rsidRPr="009C48A5">
        <w:rPr>
          <w:b/>
          <w:szCs w:val="24"/>
        </w:rPr>
        <w:t>atters arising and a</w:t>
      </w:r>
      <w:r w:rsidR="00B20CEB" w:rsidRPr="009C48A5">
        <w:rPr>
          <w:b/>
          <w:szCs w:val="24"/>
        </w:rPr>
        <w:t>ction items</w:t>
      </w:r>
      <w:r w:rsidR="0084403B" w:rsidRPr="009C48A5">
        <w:rPr>
          <w:b/>
          <w:szCs w:val="24"/>
        </w:rPr>
        <w:t xml:space="preserve"> </w:t>
      </w:r>
      <w:r w:rsidR="00D840F0" w:rsidRPr="009C48A5">
        <w:rPr>
          <w:b/>
          <w:szCs w:val="24"/>
        </w:rPr>
        <w:t>updates</w:t>
      </w:r>
      <w:r w:rsidR="00CB7954" w:rsidRPr="009C48A5">
        <w:rPr>
          <w:b/>
          <w:szCs w:val="24"/>
        </w:rPr>
        <w:t xml:space="preserve"> </w:t>
      </w:r>
    </w:p>
    <w:p w:rsidR="007E04E0" w:rsidRDefault="003D15C7" w:rsidP="007E04E0">
      <w:pPr>
        <w:spacing w:line="276" w:lineRule="auto"/>
        <w:ind w:left="720"/>
        <w:rPr>
          <w:szCs w:val="24"/>
        </w:rPr>
      </w:pPr>
      <w:r>
        <w:rPr>
          <w:szCs w:val="24"/>
        </w:rPr>
        <w:t>DK w</w:t>
      </w:r>
      <w:r w:rsidR="001B72DC" w:rsidRPr="001B72DC">
        <w:rPr>
          <w:szCs w:val="24"/>
        </w:rPr>
        <w:t>elcome</w:t>
      </w:r>
      <w:r>
        <w:rPr>
          <w:szCs w:val="24"/>
        </w:rPr>
        <w:t>d</w:t>
      </w:r>
      <w:r w:rsidR="001B72DC" w:rsidRPr="001B72DC">
        <w:rPr>
          <w:szCs w:val="24"/>
        </w:rPr>
        <w:t xml:space="preserve"> James O’Higgins Norman</w:t>
      </w:r>
      <w:r>
        <w:rPr>
          <w:szCs w:val="24"/>
        </w:rPr>
        <w:t xml:space="preserve"> to QPC</w:t>
      </w:r>
      <w:r w:rsidR="00A76718">
        <w:rPr>
          <w:szCs w:val="24"/>
        </w:rPr>
        <w:t>,</w:t>
      </w:r>
      <w:r w:rsidR="001B72DC" w:rsidRPr="001B72DC">
        <w:rPr>
          <w:szCs w:val="24"/>
        </w:rPr>
        <w:t xml:space="preserve"> representing Institute of Education</w:t>
      </w:r>
    </w:p>
    <w:p w:rsidR="007E04E0" w:rsidRDefault="007E04E0" w:rsidP="007E04E0">
      <w:pPr>
        <w:spacing w:line="276" w:lineRule="auto"/>
        <w:ind w:left="720"/>
        <w:rPr>
          <w:rFonts w:asciiTheme="minorHAnsi" w:hAnsiTheme="minorHAnsi"/>
          <w:szCs w:val="24"/>
        </w:rPr>
      </w:pPr>
    </w:p>
    <w:p w:rsidR="007E04E0" w:rsidRDefault="001B72DC" w:rsidP="007E04E0">
      <w:pPr>
        <w:spacing w:line="276" w:lineRule="auto"/>
        <w:ind w:left="720"/>
        <w:rPr>
          <w:szCs w:val="24"/>
        </w:rPr>
      </w:pPr>
      <w:r w:rsidRPr="00B31AC2">
        <w:rPr>
          <w:rFonts w:asciiTheme="minorHAnsi" w:hAnsiTheme="minorHAnsi"/>
          <w:b/>
          <w:szCs w:val="24"/>
        </w:rPr>
        <w:t>Action 1 &amp;2</w:t>
      </w:r>
      <w:r w:rsidRPr="001B72DC">
        <w:rPr>
          <w:rFonts w:asciiTheme="minorHAnsi" w:hAnsiTheme="minorHAnsi"/>
          <w:szCs w:val="24"/>
        </w:rPr>
        <w:t xml:space="preserve">: </w:t>
      </w:r>
      <w:r w:rsidR="003D15C7">
        <w:rPr>
          <w:rFonts w:asciiTheme="minorHAnsi" w:hAnsiTheme="minorHAnsi"/>
          <w:szCs w:val="24"/>
        </w:rPr>
        <w:t xml:space="preserve">Ana and Aisling are </w:t>
      </w:r>
      <w:r w:rsidRPr="001B72DC">
        <w:rPr>
          <w:rFonts w:asciiTheme="minorHAnsi" w:hAnsiTheme="minorHAnsi"/>
          <w:szCs w:val="24"/>
        </w:rPr>
        <w:t xml:space="preserve">working on proposals on research quality, integrating with current reviews of identified research centres at DCU.  </w:t>
      </w:r>
    </w:p>
    <w:p w:rsidR="007E04E0" w:rsidRDefault="007E04E0" w:rsidP="007E04E0">
      <w:pPr>
        <w:spacing w:line="276" w:lineRule="auto"/>
        <w:ind w:left="720"/>
        <w:rPr>
          <w:szCs w:val="24"/>
        </w:rPr>
      </w:pPr>
    </w:p>
    <w:p w:rsidR="001B72DC" w:rsidRPr="001B72DC" w:rsidRDefault="003947D1" w:rsidP="00731829">
      <w:pPr>
        <w:spacing w:line="276" w:lineRule="auto"/>
        <w:ind w:left="720"/>
        <w:rPr>
          <w:szCs w:val="24"/>
        </w:rPr>
      </w:pPr>
      <w:r>
        <w:rPr>
          <w:rFonts w:asciiTheme="minorHAnsi" w:hAnsiTheme="minorHAnsi"/>
          <w:b/>
          <w:szCs w:val="24"/>
        </w:rPr>
        <w:t>NST</w:t>
      </w:r>
      <w:r w:rsidR="00A82E9B" w:rsidRPr="006C6F97">
        <w:rPr>
          <w:rFonts w:asciiTheme="minorHAnsi" w:hAnsiTheme="minorHAnsi"/>
          <w:b/>
          <w:szCs w:val="24"/>
        </w:rPr>
        <w:t xml:space="preserve">EP Pilot Training Review </w:t>
      </w:r>
      <w:r w:rsidR="00A82E9B">
        <w:rPr>
          <w:rFonts w:asciiTheme="minorHAnsi" w:hAnsiTheme="minorHAnsi"/>
          <w:szCs w:val="24"/>
        </w:rPr>
        <w:t xml:space="preserve">- </w:t>
      </w:r>
      <w:r w:rsidR="00A82E9B" w:rsidRPr="00A82E9B">
        <w:rPr>
          <w:rFonts w:asciiTheme="minorHAnsi" w:hAnsiTheme="minorHAnsi"/>
          <w:szCs w:val="24"/>
        </w:rPr>
        <w:t xml:space="preserve">The Student Partnerships in </w:t>
      </w:r>
      <w:r w:rsidR="008C277B">
        <w:rPr>
          <w:rFonts w:asciiTheme="minorHAnsi" w:hAnsiTheme="minorHAnsi"/>
          <w:szCs w:val="24"/>
        </w:rPr>
        <w:t>Quality</w:t>
      </w:r>
      <w:r w:rsidR="00A82E9B" w:rsidRPr="00A82E9B">
        <w:rPr>
          <w:rFonts w:asciiTheme="minorHAnsi" w:hAnsiTheme="minorHAnsi"/>
          <w:szCs w:val="24"/>
        </w:rPr>
        <w:t>, sparqs</w:t>
      </w:r>
      <w:r w:rsidR="008C277B">
        <w:rPr>
          <w:rFonts w:asciiTheme="minorHAnsi" w:hAnsiTheme="minorHAnsi"/>
          <w:szCs w:val="24"/>
        </w:rPr>
        <w:t xml:space="preserve"> are</w:t>
      </w:r>
      <w:r w:rsidR="00A82E9B" w:rsidRPr="00A82E9B">
        <w:rPr>
          <w:rFonts w:asciiTheme="minorHAnsi" w:hAnsiTheme="minorHAnsi"/>
          <w:szCs w:val="24"/>
        </w:rPr>
        <w:t xml:space="preserve"> engaged as</w:t>
      </w:r>
      <w:r w:rsidR="00A82E9B">
        <w:rPr>
          <w:rFonts w:asciiTheme="minorHAnsi" w:hAnsiTheme="minorHAnsi"/>
          <w:szCs w:val="24"/>
        </w:rPr>
        <w:t xml:space="preserve"> </w:t>
      </w:r>
      <w:r w:rsidR="00A82E9B" w:rsidRPr="00A82E9B">
        <w:rPr>
          <w:rFonts w:asciiTheme="minorHAnsi" w:hAnsiTheme="minorHAnsi"/>
          <w:szCs w:val="24"/>
        </w:rPr>
        <w:t>consultants and five institutions were selected for the pilot stage of the Programme. NStEP builds on the work</w:t>
      </w:r>
      <w:r w:rsidR="00A82E9B">
        <w:rPr>
          <w:rFonts w:asciiTheme="minorHAnsi" w:hAnsiTheme="minorHAnsi"/>
          <w:szCs w:val="24"/>
        </w:rPr>
        <w:t xml:space="preserve"> </w:t>
      </w:r>
      <w:r w:rsidR="00A82E9B" w:rsidRPr="00A82E9B">
        <w:rPr>
          <w:rFonts w:asciiTheme="minorHAnsi" w:hAnsiTheme="minorHAnsi"/>
          <w:szCs w:val="24"/>
        </w:rPr>
        <w:t>previously undertaken by the HEA Working Group on Student Engagement which developed ten principles of student</w:t>
      </w:r>
      <w:r w:rsidR="00A82E9B">
        <w:rPr>
          <w:rFonts w:asciiTheme="minorHAnsi" w:hAnsiTheme="minorHAnsi"/>
          <w:szCs w:val="24"/>
        </w:rPr>
        <w:t xml:space="preserve"> </w:t>
      </w:r>
      <w:r w:rsidR="00A82E9B" w:rsidRPr="00A82E9B">
        <w:rPr>
          <w:rFonts w:asciiTheme="minorHAnsi" w:hAnsiTheme="minorHAnsi"/>
          <w:szCs w:val="24"/>
        </w:rPr>
        <w:t>e</w:t>
      </w:r>
      <w:r w:rsidR="008C277B">
        <w:rPr>
          <w:rFonts w:asciiTheme="minorHAnsi" w:hAnsiTheme="minorHAnsi"/>
          <w:szCs w:val="24"/>
        </w:rPr>
        <w:t>ngagement published in April2016</w:t>
      </w:r>
      <w:r w:rsidR="00A82E9B" w:rsidRPr="00A82E9B">
        <w:rPr>
          <w:rFonts w:asciiTheme="minorHAnsi" w:hAnsiTheme="minorHAnsi"/>
          <w:szCs w:val="24"/>
        </w:rPr>
        <w:t>.</w:t>
      </w:r>
      <w:r w:rsidR="00A82E9B">
        <w:rPr>
          <w:rFonts w:asciiTheme="minorHAnsi" w:hAnsiTheme="minorHAnsi"/>
          <w:szCs w:val="24"/>
        </w:rPr>
        <w:t xml:space="preserve"> </w:t>
      </w:r>
      <w:r w:rsidR="008C277B">
        <w:rPr>
          <w:rFonts w:asciiTheme="minorHAnsi" w:hAnsiTheme="minorHAnsi"/>
          <w:szCs w:val="24"/>
        </w:rPr>
        <w:t>DCU Quality Promotion Office and DCU Students’ Union have submitted an application to be involved in stage 2 of the NstEP intiative.</w:t>
      </w:r>
    </w:p>
    <w:p w:rsidR="00DB2D4D" w:rsidRPr="009C48A5" w:rsidRDefault="00DB2D4D" w:rsidP="00E45058">
      <w:pPr>
        <w:rPr>
          <w:szCs w:val="24"/>
        </w:rPr>
      </w:pPr>
    </w:p>
    <w:p w:rsidR="00BD05DC" w:rsidRDefault="007F615D" w:rsidP="00BD05DC">
      <w:pPr>
        <w:numPr>
          <w:ilvl w:val="0"/>
          <w:numId w:val="1"/>
        </w:numPr>
        <w:rPr>
          <w:b/>
          <w:szCs w:val="24"/>
        </w:rPr>
      </w:pPr>
      <w:r w:rsidRPr="009C48A5">
        <w:rPr>
          <w:b/>
          <w:szCs w:val="24"/>
        </w:rPr>
        <w:t xml:space="preserve">Irish Survey of Student Engagement (ISSE) </w:t>
      </w:r>
    </w:p>
    <w:p w:rsidR="00D42077" w:rsidRPr="00BD05DC" w:rsidRDefault="00D42077" w:rsidP="00BD05DC">
      <w:pPr>
        <w:ind w:left="720"/>
        <w:rPr>
          <w:b/>
          <w:szCs w:val="24"/>
        </w:rPr>
      </w:pPr>
      <w:r w:rsidRPr="00BD05DC">
        <w:rPr>
          <w:szCs w:val="24"/>
        </w:rPr>
        <w:t xml:space="preserve">A cross- institutional working group </w:t>
      </w:r>
      <w:r w:rsidR="00BD05DC" w:rsidRPr="00BD05DC">
        <w:rPr>
          <w:szCs w:val="24"/>
        </w:rPr>
        <w:t>has been</w:t>
      </w:r>
      <w:r w:rsidRPr="00BD05DC">
        <w:rPr>
          <w:szCs w:val="24"/>
        </w:rPr>
        <w:t xml:space="preserve"> established to co-ordinate communications and encourag</w:t>
      </w:r>
      <w:r w:rsidR="008C277B">
        <w:rPr>
          <w:szCs w:val="24"/>
        </w:rPr>
        <w:t>ing participation in the survey</w:t>
      </w:r>
      <w:r w:rsidR="00BD05DC" w:rsidRPr="00BD05DC">
        <w:rPr>
          <w:szCs w:val="24"/>
        </w:rPr>
        <w:t xml:space="preserve">. </w:t>
      </w:r>
      <w:r w:rsidR="00BD05DC">
        <w:rPr>
          <w:szCs w:val="24"/>
        </w:rPr>
        <w:t xml:space="preserve"> The</w:t>
      </w:r>
      <w:r w:rsidR="00BD05DC" w:rsidRPr="00BD05DC">
        <w:rPr>
          <w:szCs w:val="24"/>
        </w:rPr>
        <w:t xml:space="preserve"> ISSE working group </w:t>
      </w:r>
      <w:r w:rsidR="00BD05DC">
        <w:rPr>
          <w:szCs w:val="24"/>
        </w:rPr>
        <w:t>will be meeting at the end of</w:t>
      </w:r>
      <w:r w:rsidR="00BD05DC" w:rsidRPr="00BD05DC">
        <w:rPr>
          <w:szCs w:val="24"/>
        </w:rPr>
        <w:t xml:space="preserve"> January to plan communication activities.  Celine </w:t>
      </w:r>
      <w:r w:rsidR="00BD05DC">
        <w:rPr>
          <w:szCs w:val="24"/>
        </w:rPr>
        <w:t xml:space="preserve">Heffernan </w:t>
      </w:r>
      <w:r w:rsidR="00BD05DC" w:rsidRPr="00BD05DC">
        <w:rPr>
          <w:szCs w:val="24"/>
        </w:rPr>
        <w:t>will be co-ordinating from Quality Promotion Office</w:t>
      </w:r>
      <w:r w:rsidR="003947D1">
        <w:rPr>
          <w:szCs w:val="24"/>
        </w:rPr>
        <w:t>.</w:t>
      </w:r>
      <w:r w:rsidR="00BD05DC">
        <w:rPr>
          <w:szCs w:val="24"/>
        </w:rPr>
        <w:t xml:space="preserve"> </w:t>
      </w:r>
      <w:r w:rsidRPr="00BD05DC">
        <w:rPr>
          <w:szCs w:val="24"/>
        </w:rPr>
        <w:t>The importance of communication of the survey res</w:t>
      </w:r>
      <w:r w:rsidR="00BD05DC">
        <w:rPr>
          <w:szCs w:val="24"/>
        </w:rPr>
        <w:t>ults to students was also noted at the QPC meeting.</w:t>
      </w:r>
    </w:p>
    <w:p w:rsidR="009325F9" w:rsidRPr="009C48A5" w:rsidRDefault="009325F9" w:rsidP="00BA078F">
      <w:pPr>
        <w:spacing w:line="276" w:lineRule="auto"/>
        <w:rPr>
          <w:szCs w:val="24"/>
        </w:rPr>
      </w:pPr>
    </w:p>
    <w:p w:rsidR="009C730E" w:rsidRDefault="00D24334" w:rsidP="00EC57D7">
      <w:pPr>
        <w:numPr>
          <w:ilvl w:val="0"/>
          <w:numId w:val="1"/>
        </w:numPr>
        <w:rPr>
          <w:b/>
          <w:szCs w:val="24"/>
        </w:rPr>
      </w:pPr>
      <w:r w:rsidRPr="009C48A5">
        <w:rPr>
          <w:b/>
          <w:szCs w:val="24"/>
        </w:rPr>
        <w:t>DCU Incorporation</w:t>
      </w:r>
    </w:p>
    <w:p w:rsidR="007E04E0" w:rsidRDefault="007E04E0" w:rsidP="007E04E0">
      <w:pPr>
        <w:ind w:left="720"/>
        <w:rPr>
          <w:szCs w:val="24"/>
        </w:rPr>
      </w:pPr>
      <w:r w:rsidRPr="007E04E0">
        <w:rPr>
          <w:szCs w:val="24"/>
        </w:rPr>
        <w:t>DK updated QPC on quality highlights of the DCU Incorporation process to date.</w:t>
      </w:r>
    </w:p>
    <w:p w:rsidR="007E04E0" w:rsidRPr="007E04E0" w:rsidRDefault="008C277B" w:rsidP="007E04E0">
      <w:pPr>
        <w:ind w:left="720"/>
        <w:rPr>
          <w:szCs w:val="24"/>
        </w:rPr>
      </w:pPr>
      <w:r>
        <w:rPr>
          <w:szCs w:val="24"/>
        </w:rPr>
        <w:t>The President’s Office has</w:t>
      </w:r>
      <w:r w:rsidR="007E04E0">
        <w:rPr>
          <w:szCs w:val="24"/>
        </w:rPr>
        <w:t xml:space="preserve"> </w:t>
      </w:r>
      <w:r w:rsidR="007E04E0" w:rsidRPr="007E04E0">
        <w:rPr>
          <w:szCs w:val="24"/>
        </w:rPr>
        <w:t xml:space="preserve">scheduled </w:t>
      </w:r>
      <w:r w:rsidR="007E04E0">
        <w:rPr>
          <w:szCs w:val="24"/>
        </w:rPr>
        <w:t xml:space="preserve">two </w:t>
      </w:r>
      <w:r w:rsidR="007E04E0" w:rsidRPr="007E04E0">
        <w:rPr>
          <w:szCs w:val="24"/>
        </w:rPr>
        <w:t>Strategic Planning Process</w:t>
      </w:r>
      <w:r w:rsidR="007E04E0">
        <w:rPr>
          <w:szCs w:val="24"/>
        </w:rPr>
        <w:t xml:space="preserve"> Meetings in January </w:t>
      </w:r>
      <w:r w:rsidR="007E04E0" w:rsidRPr="007E04E0">
        <w:rPr>
          <w:szCs w:val="24"/>
        </w:rPr>
        <w:t>for colleagues who are now part of DCU, arising</w:t>
      </w:r>
      <w:r w:rsidR="007E04E0">
        <w:rPr>
          <w:szCs w:val="24"/>
        </w:rPr>
        <w:t xml:space="preserve"> from the Incorporation Process.</w:t>
      </w:r>
    </w:p>
    <w:p w:rsidR="00ED0066" w:rsidRPr="009C48A5" w:rsidRDefault="00ED0066" w:rsidP="000A24EC">
      <w:pPr>
        <w:rPr>
          <w:b/>
          <w:szCs w:val="24"/>
        </w:rPr>
      </w:pPr>
    </w:p>
    <w:p w:rsidR="00326CE3" w:rsidRDefault="00326CE3" w:rsidP="00981489">
      <w:pPr>
        <w:numPr>
          <w:ilvl w:val="0"/>
          <w:numId w:val="1"/>
        </w:numPr>
        <w:ind w:left="284" w:hanging="11"/>
        <w:rPr>
          <w:b/>
          <w:szCs w:val="24"/>
        </w:rPr>
      </w:pPr>
      <w:r>
        <w:rPr>
          <w:b/>
          <w:szCs w:val="24"/>
        </w:rPr>
        <w:lastRenderedPageBreak/>
        <w:t>Quality and Qualifications (QQI)</w:t>
      </w:r>
      <w:r w:rsidR="006C6F97">
        <w:rPr>
          <w:b/>
          <w:szCs w:val="24"/>
        </w:rPr>
        <w:br/>
      </w:r>
    </w:p>
    <w:p w:rsidR="001B72DC" w:rsidRDefault="001B72DC" w:rsidP="006C6F97">
      <w:pPr>
        <w:pStyle w:val="ListParagraph"/>
        <w:numPr>
          <w:ilvl w:val="0"/>
          <w:numId w:val="40"/>
        </w:numPr>
        <w:rPr>
          <w:szCs w:val="24"/>
        </w:rPr>
      </w:pPr>
      <w:r w:rsidRPr="001B72DC">
        <w:rPr>
          <w:szCs w:val="24"/>
        </w:rPr>
        <w:t>Completion of consultation on draft handbook for next phase of Institutional Revi</w:t>
      </w:r>
      <w:r w:rsidR="00F808F5">
        <w:rPr>
          <w:szCs w:val="24"/>
        </w:rPr>
        <w:t xml:space="preserve">ews- </w:t>
      </w:r>
      <w:r w:rsidR="003947D1">
        <w:rPr>
          <w:szCs w:val="24"/>
        </w:rPr>
        <w:t xml:space="preserve">Aisling updated the QPC on the </w:t>
      </w:r>
      <w:r w:rsidR="00F808F5">
        <w:rPr>
          <w:szCs w:val="24"/>
        </w:rPr>
        <w:t>national project.</w:t>
      </w:r>
    </w:p>
    <w:p w:rsidR="00F808F5" w:rsidRPr="001B72DC" w:rsidRDefault="00F808F5" w:rsidP="001B72DC">
      <w:pPr>
        <w:pStyle w:val="ListParagraph"/>
        <w:rPr>
          <w:szCs w:val="24"/>
        </w:rPr>
      </w:pPr>
    </w:p>
    <w:p w:rsidR="00F808F5" w:rsidRDefault="001B72DC" w:rsidP="006C6F97">
      <w:pPr>
        <w:pStyle w:val="ListParagraph"/>
        <w:numPr>
          <w:ilvl w:val="0"/>
          <w:numId w:val="40"/>
        </w:numPr>
        <w:rPr>
          <w:szCs w:val="24"/>
        </w:rPr>
      </w:pPr>
      <w:r w:rsidRPr="001B72DC">
        <w:rPr>
          <w:szCs w:val="24"/>
        </w:rPr>
        <w:t xml:space="preserve">Progress on recommendations from 2010 IRIU Institutional Review </w:t>
      </w:r>
    </w:p>
    <w:p w:rsidR="001B72DC" w:rsidRDefault="00F808F5" w:rsidP="006C6F97">
      <w:pPr>
        <w:pStyle w:val="ListParagraph"/>
        <w:ind w:left="1440"/>
        <w:rPr>
          <w:szCs w:val="24"/>
        </w:rPr>
      </w:pPr>
      <w:r>
        <w:rPr>
          <w:szCs w:val="24"/>
        </w:rPr>
        <w:t>Aisling presented a short power</w:t>
      </w:r>
      <w:r w:rsidR="000D009B">
        <w:rPr>
          <w:szCs w:val="24"/>
        </w:rPr>
        <w:t>-</w:t>
      </w:r>
      <w:r>
        <w:rPr>
          <w:szCs w:val="24"/>
        </w:rPr>
        <w:t xml:space="preserve">point presentation on the </w:t>
      </w:r>
      <w:r w:rsidRPr="00F808F5">
        <w:rPr>
          <w:szCs w:val="24"/>
        </w:rPr>
        <w:t>Progress and Future Priorities</w:t>
      </w:r>
      <w:r>
        <w:rPr>
          <w:szCs w:val="24"/>
        </w:rPr>
        <w:t xml:space="preserve"> of the </w:t>
      </w:r>
      <w:r w:rsidRPr="00F808F5">
        <w:rPr>
          <w:szCs w:val="24"/>
        </w:rPr>
        <w:t>DCU Institutional Review 2010</w:t>
      </w:r>
      <w:r w:rsidR="003947D1">
        <w:rPr>
          <w:szCs w:val="24"/>
        </w:rPr>
        <w:t xml:space="preserve">.  </w:t>
      </w:r>
    </w:p>
    <w:p w:rsidR="00326CE3" w:rsidRPr="00326CE3" w:rsidRDefault="00326CE3" w:rsidP="00731829">
      <w:pPr>
        <w:rPr>
          <w:szCs w:val="24"/>
        </w:rPr>
      </w:pPr>
    </w:p>
    <w:p w:rsidR="006D6677" w:rsidRPr="00981489" w:rsidRDefault="00D24334" w:rsidP="00981489">
      <w:pPr>
        <w:numPr>
          <w:ilvl w:val="0"/>
          <w:numId w:val="1"/>
        </w:numPr>
        <w:ind w:left="284" w:hanging="11"/>
        <w:rPr>
          <w:b/>
          <w:szCs w:val="24"/>
        </w:rPr>
      </w:pPr>
      <w:r w:rsidRPr="009C48A5">
        <w:rPr>
          <w:b/>
          <w:szCs w:val="24"/>
        </w:rPr>
        <w:t>Quality Reviews updates</w:t>
      </w:r>
    </w:p>
    <w:p w:rsidR="00981489" w:rsidRPr="00981489" w:rsidRDefault="00981489" w:rsidP="00DB2D4D">
      <w:pPr>
        <w:spacing w:line="276" w:lineRule="auto"/>
        <w:rPr>
          <w:szCs w:val="24"/>
        </w:rPr>
      </w:pPr>
    </w:p>
    <w:p w:rsidR="00693FFA" w:rsidRPr="00693FFA" w:rsidRDefault="00693FFA" w:rsidP="00693FFA">
      <w:pPr>
        <w:pStyle w:val="ListParagraph"/>
        <w:numPr>
          <w:ilvl w:val="0"/>
          <w:numId w:val="39"/>
        </w:numPr>
        <w:rPr>
          <w:rFonts w:asciiTheme="minorHAnsi" w:hAnsiTheme="minorHAnsi"/>
          <w:szCs w:val="24"/>
        </w:rPr>
      </w:pPr>
      <w:r w:rsidRPr="00693FFA">
        <w:rPr>
          <w:rFonts w:asciiTheme="minorHAnsi" w:hAnsiTheme="minorHAnsi"/>
          <w:szCs w:val="24"/>
        </w:rPr>
        <w:t>Faculty of Engineering and Computing Quality Review</w:t>
      </w:r>
      <w:r w:rsidRPr="00693FFA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br/>
      </w:r>
      <w:r w:rsidRPr="00693FFA">
        <w:rPr>
          <w:rFonts w:asciiTheme="minorHAnsi" w:hAnsiTheme="minorHAnsi"/>
          <w:szCs w:val="24"/>
        </w:rPr>
        <w:t>Prioritised spe</w:t>
      </w:r>
      <w:r w:rsidR="008C277B">
        <w:rPr>
          <w:rFonts w:asciiTheme="minorHAnsi" w:hAnsiTheme="minorHAnsi"/>
          <w:szCs w:val="24"/>
        </w:rPr>
        <w:t>nding proposals received by QPO.  The QPO will consult with the new Executive Dean of Faculty before</w:t>
      </w:r>
      <w:r w:rsidRPr="00693FFA">
        <w:rPr>
          <w:rFonts w:asciiTheme="minorHAnsi" w:hAnsiTheme="minorHAnsi"/>
          <w:szCs w:val="24"/>
        </w:rPr>
        <w:t xml:space="preserve"> </w:t>
      </w:r>
      <w:r w:rsidR="008C277B">
        <w:rPr>
          <w:rFonts w:asciiTheme="minorHAnsi" w:hAnsiTheme="minorHAnsi"/>
          <w:szCs w:val="24"/>
        </w:rPr>
        <w:t>proposals will</w:t>
      </w:r>
      <w:r w:rsidRPr="00693FFA">
        <w:rPr>
          <w:rFonts w:asciiTheme="minorHAnsi" w:hAnsiTheme="minorHAnsi"/>
          <w:szCs w:val="24"/>
        </w:rPr>
        <w:t xml:space="preserve"> reviewed and allocated in </w:t>
      </w:r>
      <w:r w:rsidR="008C277B">
        <w:rPr>
          <w:rFonts w:asciiTheme="minorHAnsi" w:hAnsiTheme="minorHAnsi"/>
          <w:szCs w:val="24"/>
        </w:rPr>
        <w:t>April</w:t>
      </w:r>
      <w:r w:rsidRPr="00693FFA">
        <w:rPr>
          <w:rFonts w:asciiTheme="minorHAnsi" w:hAnsiTheme="minorHAnsi"/>
          <w:szCs w:val="24"/>
        </w:rPr>
        <w:t xml:space="preserve"> 2017</w:t>
      </w:r>
      <w:r w:rsidR="00853408">
        <w:rPr>
          <w:rFonts w:asciiTheme="minorHAnsi" w:hAnsiTheme="minorHAnsi"/>
          <w:szCs w:val="24"/>
        </w:rPr>
        <w:t xml:space="preserve"> by a QPC Subgroup.</w:t>
      </w:r>
    </w:p>
    <w:p w:rsidR="00693FFA" w:rsidRPr="00693FFA" w:rsidRDefault="00693FFA" w:rsidP="00693FFA">
      <w:pPr>
        <w:ind w:left="720"/>
        <w:rPr>
          <w:rFonts w:asciiTheme="minorHAnsi" w:hAnsiTheme="minorHAnsi"/>
          <w:szCs w:val="24"/>
        </w:rPr>
      </w:pPr>
    </w:p>
    <w:p w:rsidR="00693FFA" w:rsidRPr="00693FFA" w:rsidRDefault="00693FFA" w:rsidP="00BC2D17">
      <w:pPr>
        <w:pStyle w:val="ListParagraph"/>
        <w:numPr>
          <w:ilvl w:val="0"/>
          <w:numId w:val="39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School of Chemical Sciences, </w:t>
      </w:r>
      <w:r w:rsidRPr="00693FFA">
        <w:rPr>
          <w:rFonts w:asciiTheme="minorHAnsi" w:hAnsiTheme="minorHAnsi"/>
          <w:szCs w:val="24"/>
        </w:rPr>
        <w:t>PRG visit, 7-9th December, 2016</w:t>
      </w:r>
      <w:r>
        <w:rPr>
          <w:rFonts w:asciiTheme="minorHAnsi" w:hAnsiTheme="minorHAnsi"/>
          <w:szCs w:val="24"/>
        </w:rPr>
        <w:br/>
      </w:r>
      <w:r w:rsidRPr="00693FFA">
        <w:rPr>
          <w:rFonts w:asciiTheme="minorHAnsi" w:hAnsiTheme="minorHAnsi"/>
          <w:szCs w:val="24"/>
        </w:rPr>
        <w:t xml:space="preserve">Peer review group report </w:t>
      </w:r>
      <w:r>
        <w:rPr>
          <w:rFonts w:asciiTheme="minorHAnsi" w:hAnsiTheme="minorHAnsi"/>
          <w:szCs w:val="24"/>
        </w:rPr>
        <w:t xml:space="preserve">is </w:t>
      </w:r>
      <w:r w:rsidRPr="00693FFA">
        <w:rPr>
          <w:rFonts w:asciiTheme="minorHAnsi" w:hAnsiTheme="minorHAnsi"/>
          <w:szCs w:val="24"/>
        </w:rPr>
        <w:t>due at end of week</w:t>
      </w:r>
      <w:r>
        <w:rPr>
          <w:rFonts w:asciiTheme="minorHAnsi" w:hAnsiTheme="minorHAnsi"/>
          <w:szCs w:val="24"/>
        </w:rPr>
        <w:t xml:space="preserve"> this week.</w:t>
      </w:r>
      <w:r w:rsidR="00BC2D17">
        <w:rPr>
          <w:rFonts w:asciiTheme="minorHAnsi" w:hAnsiTheme="minorHAnsi"/>
          <w:szCs w:val="24"/>
        </w:rPr>
        <w:t xml:space="preserve">  </w:t>
      </w:r>
      <w:r w:rsidR="00BC2D17" w:rsidRPr="00BC2D17">
        <w:rPr>
          <w:rFonts w:asciiTheme="minorHAnsi" w:hAnsiTheme="minorHAnsi"/>
          <w:szCs w:val="24"/>
        </w:rPr>
        <w:t>QuIP</w:t>
      </w:r>
      <w:r w:rsidR="00853408">
        <w:rPr>
          <w:rFonts w:asciiTheme="minorHAnsi" w:hAnsiTheme="minorHAnsi"/>
          <w:szCs w:val="24"/>
        </w:rPr>
        <w:t xml:space="preserve"> development in progress and a</w:t>
      </w:r>
      <w:r w:rsidR="00BC2D17" w:rsidRPr="00BC2D17">
        <w:rPr>
          <w:rFonts w:asciiTheme="minorHAnsi" w:hAnsiTheme="minorHAnsi"/>
          <w:szCs w:val="24"/>
        </w:rPr>
        <w:t xml:space="preserve"> follow-up meeting </w:t>
      </w:r>
      <w:r w:rsidR="00853408">
        <w:rPr>
          <w:rFonts w:asciiTheme="minorHAnsi" w:hAnsiTheme="minorHAnsi"/>
          <w:szCs w:val="24"/>
        </w:rPr>
        <w:t xml:space="preserve">is to be </w:t>
      </w:r>
      <w:r w:rsidR="00BC2D17" w:rsidRPr="00BC2D17">
        <w:rPr>
          <w:rFonts w:asciiTheme="minorHAnsi" w:hAnsiTheme="minorHAnsi"/>
          <w:szCs w:val="24"/>
        </w:rPr>
        <w:t>arrang</w:t>
      </w:r>
      <w:r w:rsidR="00BC2D17">
        <w:rPr>
          <w:rFonts w:asciiTheme="minorHAnsi" w:hAnsiTheme="minorHAnsi"/>
          <w:szCs w:val="24"/>
        </w:rPr>
        <w:t xml:space="preserve">ed. </w:t>
      </w:r>
    </w:p>
    <w:p w:rsidR="00693FFA" w:rsidRPr="00693FFA" w:rsidRDefault="00693FFA" w:rsidP="00693FFA">
      <w:pPr>
        <w:ind w:left="720"/>
        <w:rPr>
          <w:rFonts w:asciiTheme="minorHAnsi" w:hAnsiTheme="minorHAnsi"/>
          <w:szCs w:val="24"/>
        </w:rPr>
      </w:pPr>
    </w:p>
    <w:p w:rsidR="00693FFA" w:rsidRPr="00693FFA" w:rsidRDefault="00693FFA" w:rsidP="00693FFA">
      <w:pPr>
        <w:pStyle w:val="ListParagraph"/>
        <w:numPr>
          <w:ilvl w:val="0"/>
          <w:numId w:val="39"/>
        </w:numPr>
        <w:rPr>
          <w:rFonts w:asciiTheme="minorHAnsi" w:hAnsiTheme="minorHAnsi"/>
          <w:szCs w:val="24"/>
        </w:rPr>
      </w:pPr>
      <w:r w:rsidRPr="00693FFA">
        <w:rPr>
          <w:rFonts w:asciiTheme="minorHAnsi" w:hAnsiTheme="minorHAnsi"/>
          <w:szCs w:val="24"/>
        </w:rPr>
        <w:t>Scho</w:t>
      </w:r>
      <w:r>
        <w:rPr>
          <w:rFonts w:asciiTheme="minorHAnsi" w:hAnsiTheme="minorHAnsi"/>
          <w:szCs w:val="24"/>
        </w:rPr>
        <w:t xml:space="preserve">ol of Nursing and Human Science, </w:t>
      </w:r>
      <w:r w:rsidRPr="00693FFA">
        <w:rPr>
          <w:rFonts w:asciiTheme="minorHAnsi" w:hAnsiTheme="minorHAnsi"/>
          <w:szCs w:val="24"/>
        </w:rPr>
        <w:t>PRG visit dates 8-10th March, 2017</w:t>
      </w:r>
    </w:p>
    <w:p w:rsidR="00693FFA" w:rsidRPr="00693FFA" w:rsidRDefault="00693FFA" w:rsidP="00693FFA">
      <w:pPr>
        <w:pStyle w:val="ListParagraph"/>
        <w:ind w:left="1440"/>
        <w:rPr>
          <w:rFonts w:asciiTheme="minorHAnsi" w:hAnsiTheme="minorHAnsi"/>
          <w:szCs w:val="24"/>
        </w:rPr>
      </w:pPr>
      <w:r w:rsidRPr="00693FFA">
        <w:rPr>
          <w:rFonts w:asciiTheme="minorHAnsi" w:hAnsiTheme="minorHAnsi"/>
          <w:szCs w:val="24"/>
        </w:rPr>
        <w:t>QPO and School of Nursing and Human Science</w:t>
      </w:r>
      <w:r>
        <w:rPr>
          <w:rFonts w:asciiTheme="minorHAnsi" w:hAnsiTheme="minorHAnsi"/>
          <w:szCs w:val="24"/>
        </w:rPr>
        <w:t xml:space="preserve"> have met</w:t>
      </w:r>
      <w:r w:rsidRPr="00693FFA">
        <w:rPr>
          <w:rFonts w:asciiTheme="minorHAnsi" w:hAnsiTheme="minorHAnsi"/>
          <w:szCs w:val="24"/>
        </w:rPr>
        <w:t xml:space="preserve"> to discuss progress on SAR, and the review visit timetable.</w:t>
      </w:r>
      <w:r w:rsidR="00010619">
        <w:rPr>
          <w:rFonts w:asciiTheme="minorHAnsi" w:hAnsiTheme="minorHAnsi"/>
          <w:szCs w:val="24"/>
        </w:rPr>
        <w:t xml:space="preserve"> </w:t>
      </w:r>
      <w:r w:rsidR="00010619" w:rsidRPr="00010619">
        <w:rPr>
          <w:rFonts w:asciiTheme="minorHAnsi" w:hAnsiTheme="minorHAnsi"/>
          <w:szCs w:val="24"/>
        </w:rPr>
        <w:t xml:space="preserve">Quality review seminar for internal members of Peer Review Group (PRG) </w:t>
      </w:r>
      <w:r w:rsidR="00010619">
        <w:rPr>
          <w:rFonts w:asciiTheme="minorHAnsi" w:hAnsiTheme="minorHAnsi"/>
          <w:szCs w:val="24"/>
        </w:rPr>
        <w:t>to be arranged.</w:t>
      </w:r>
    </w:p>
    <w:p w:rsidR="00693FFA" w:rsidRPr="00693FFA" w:rsidRDefault="00693FFA" w:rsidP="00693FFA">
      <w:pPr>
        <w:ind w:left="720"/>
        <w:rPr>
          <w:rFonts w:asciiTheme="minorHAnsi" w:hAnsiTheme="minorHAnsi"/>
          <w:szCs w:val="24"/>
        </w:rPr>
      </w:pPr>
    </w:p>
    <w:p w:rsidR="00693FFA" w:rsidRPr="00693FFA" w:rsidRDefault="00693FFA" w:rsidP="00693FFA">
      <w:pPr>
        <w:pStyle w:val="ListParagraph"/>
        <w:numPr>
          <w:ilvl w:val="0"/>
          <w:numId w:val="39"/>
        </w:numPr>
        <w:rPr>
          <w:rFonts w:asciiTheme="minorHAnsi" w:hAnsiTheme="minorHAnsi"/>
          <w:szCs w:val="24"/>
        </w:rPr>
      </w:pPr>
      <w:r w:rsidRPr="00693FFA">
        <w:rPr>
          <w:rFonts w:asciiTheme="minorHAnsi" w:hAnsiTheme="minorHAnsi"/>
          <w:szCs w:val="24"/>
        </w:rPr>
        <w:t xml:space="preserve">School </w:t>
      </w:r>
      <w:r>
        <w:rPr>
          <w:rFonts w:asciiTheme="minorHAnsi" w:hAnsiTheme="minorHAnsi"/>
          <w:szCs w:val="24"/>
        </w:rPr>
        <w:t xml:space="preserve">of Health and Human Performance, </w:t>
      </w:r>
      <w:r w:rsidRPr="00693FFA">
        <w:rPr>
          <w:rFonts w:asciiTheme="minorHAnsi" w:hAnsiTheme="minorHAnsi"/>
          <w:szCs w:val="24"/>
        </w:rPr>
        <w:t xml:space="preserve">PRG visit dates 17th-19th  May, 2017 </w:t>
      </w:r>
    </w:p>
    <w:p w:rsidR="00693FFA" w:rsidRPr="00693FFA" w:rsidRDefault="00693FFA" w:rsidP="00693FFA">
      <w:pPr>
        <w:pStyle w:val="ListParagraph"/>
        <w:ind w:left="1440"/>
        <w:rPr>
          <w:rFonts w:asciiTheme="minorHAnsi" w:hAnsiTheme="minorHAnsi"/>
          <w:szCs w:val="24"/>
        </w:rPr>
      </w:pPr>
      <w:r w:rsidRPr="00693FFA">
        <w:rPr>
          <w:rFonts w:asciiTheme="minorHAnsi" w:hAnsiTheme="minorHAnsi"/>
          <w:szCs w:val="24"/>
        </w:rPr>
        <w:t>Peer Review group members</w:t>
      </w:r>
      <w:r w:rsidR="00853408">
        <w:rPr>
          <w:rFonts w:asciiTheme="minorHAnsi" w:hAnsiTheme="minorHAnsi"/>
          <w:szCs w:val="24"/>
        </w:rPr>
        <w:t xml:space="preserve"> are</w:t>
      </w:r>
      <w:r w:rsidRPr="00693FFA">
        <w:rPr>
          <w:rFonts w:asciiTheme="minorHAnsi" w:hAnsiTheme="minorHAnsi"/>
          <w:szCs w:val="24"/>
        </w:rPr>
        <w:t xml:space="preserve"> finalised.</w:t>
      </w:r>
      <w:r>
        <w:rPr>
          <w:rFonts w:asciiTheme="minorHAnsi" w:hAnsiTheme="minorHAnsi"/>
          <w:szCs w:val="24"/>
        </w:rPr>
        <w:t xml:space="preserve"> </w:t>
      </w:r>
      <w:r w:rsidRPr="00693FFA">
        <w:rPr>
          <w:rFonts w:asciiTheme="minorHAnsi" w:hAnsiTheme="minorHAnsi"/>
          <w:szCs w:val="24"/>
        </w:rPr>
        <w:t xml:space="preserve">Ongoing support to H&amp;HP as required. </w:t>
      </w:r>
    </w:p>
    <w:p w:rsidR="00693FFA" w:rsidRPr="00693FFA" w:rsidRDefault="00693FFA" w:rsidP="00693FFA">
      <w:pPr>
        <w:ind w:left="720"/>
        <w:rPr>
          <w:rFonts w:asciiTheme="minorHAnsi" w:hAnsiTheme="minorHAnsi"/>
          <w:szCs w:val="24"/>
        </w:rPr>
      </w:pPr>
    </w:p>
    <w:p w:rsidR="00693FFA" w:rsidRDefault="00693FFA" w:rsidP="00010619">
      <w:pPr>
        <w:pStyle w:val="ListParagraph"/>
        <w:numPr>
          <w:ilvl w:val="0"/>
          <w:numId w:val="39"/>
        </w:numPr>
        <w:rPr>
          <w:rFonts w:asciiTheme="minorHAnsi" w:hAnsiTheme="minorHAnsi"/>
          <w:szCs w:val="24"/>
        </w:rPr>
      </w:pPr>
      <w:r w:rsidRPr="00693FFA">
        <w:rPr>
          <w:rFonts w:asciiTheme="minorHAnsi" w:hAnsiTheme="minorHAnsi"/>
          <w:szCs w:val="24"/>
        </w:rPr>
        <w:t>President’s and Deputy President’s Office Review</w:t>
      </w:r>
      <w:r w:rsidRPr="00693FFA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br/>
      </w:r>
      <w:r w:rsidRPr="00693FFA">
        <w:rPr>
          <w:rFonts w:asciiTheme="minorHAnsi" w:hAnsiTheme="minorHAnsi"/>
          <w:szCs w:val="24"/>
        </w:rPr>
        <w:t xml:space="preserve">Review visit </w:t>
      </w:r>
      <w:r w:rsidR="00853408">
        <w:rPr>
          <w:rFonts w:asciiTheme="minorHAnsi" w:hAnsiTheme="minorHAnsi"/>
          <w:szCs w:val="24"/>
        </w:rPr>
        <w:t xml:space="preserve">is </w:t>
      </w:r>
      <w:r w:rsidRPr="00693FFA">
        <w:rPr>
          <w:rFonts w:asciiTheme="minorHAnsi" w:hAnsiTheme="minorHAnsi"/>
          <w:szCs w:val="24"/>
        </w:rPr>
        <w:t>scheduled for 7-9th December, 2017.</w:t>
      </w:r>
      <w:r w:rsidR="00010619">
        <w:rPr>
          <w:rFonts w:asciiTheme="minorHAnsi" w:hAnsiTheme="minorHAnsi"/>
          <w:szCs w:val="24"/>
        </w:rPr>
        <w:t xml:space="preserve"> </w:t>
      </w:r>
    </w:p>
    <w:p w:rsidR="00693FFA" w:rsidRPr="00693FFA" w:rsidRDefault="00693FFA" w:rsidP="00693FFA">
      <w:pPr>
        <w:pStyle w:val="ListParagraph"/>
        <w:ind w:left="1440"/>
        <w:rPr>
          <w:rFonts w:asciiTheme="minorHAnsi" w:hAnsiTheme="minorHAnsi"/>
          <w:szCs w:val="24"/>
        </w:rPr>
      </w:pPr>
    </w:p>
    <w:p w:rsidR="003947D1" w:rsidRDefault="00693FFA" w:rsidP="00693FFA">
      <w:pPr>
        <w:pStyle w:val="ListParagraph"/>
        <w:numPr>
          <w:ilvl w:val="0"/>
          <w:numId w:val="39"/>
        </w:numPr>
        <w:rPr>
          <w:rFonts w:asciiTheme="minorHAnsi" w:hAnsiTheme="minorHAnsi"/>
          <w:szCs w:val="24"/>
        </w:rPr>
      </w:pPr>
      <w:r w:rsidRPr="00693FFA">
        <w:rPr>
          <w:rFonts w:asciiTheme="minorHAnsi" w:hAnsiTheme="minorHAnsi"/>
          <w:szCs w:val="24"/>
        </w:rPr>
        <w:t>Office of Vice-President External Affairs</w:t>
      </w:r>
      <w:r w:rsidRPr="00693FFA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br/>
      </w:r>
      <w:r w:rsidRPr="00693FFA">
        <w:rPr>
          <w:rFonts w:asciiTheme="minorHAnsi" w:hAnsiTheme="minorHAnsi"/>
          <w:szCs w:val="24"/>
        </w:rPr>
        <w:t>Review visit</w:t>
      </w:r>
      <w:r w:rsidR="00853408">
        <w:rPr>
          <w:rFonts w:asciiTheme="minorHAnsi" w:hAnsiTheme="minorHAnsi"/>
          <w:szCs w:val="24"/>
        </w:rPr>
        <w:t xml:space="preserve"> is </w:t>
      </w:r>
      <w:r w:rsidRPr="00693FFA">
        <w:rPr>
          <w:rFonts w:asciiTheme="minorHAnsi" w:hAnsiTheme="minorHAnsi"/>
          <w:szCs w:val="24"/>
        </w:rPr>
        <w:t>scheduled for 7-9th March, 2018.</w:t>
      </w:r>
    </w:p>
    <w:p w:rsidR="003947D1" w:rsidRPr="003947D1" w:rsidRDefault="003947D1" w:rsidP="003947D1">
      <w:pPr>
        <w:pStyle w:val="ListParagraph"/>
        <w:rPr>
          <w:b/>
          <w:szCs w:val="24"/>
        </w:rPr>
      </w:pPr>
    </w:p>
    <w:p w:rsidR="003947D1" w:rsidRDefault="003947D1" w:rsidP="00B31AC2">
      <w:pPr>
        <w:ind w:firstLine="720"/>
        <w:rPr>
          <w:b/>
          <w:szCs w:val="24"/>
        </w:rPr>
      </w:pPr>
      <w:r>
        <w:rPr>
          <w:b/>
          <w:szCs w:val="24"/>
        </w:rPr>
        <w:t>Action</w:t>
      </w:r>
      <w:r w:rsidR="00B31AC2">
        <w:rPr>
          <w:b/>
          <w:szCs w:val="24"/>
        </w:rPr>
        <w:t xml:space="preserve"> 3</w:t>
      </w:r>
      <w:r>
        <w:rPr>
          <w:b/>
          <w:szCs w:val="24"/>
        </w:rPr>
        <w:t>:  Aisling is looking at changing the Quality Review Visit Timetable</w:t>
      </w:r>
      <w:r w:rsidR="007079B7">
        <w:rPr>
          <w:b/>
          <w:szCs w:val="24"/>
        </w:rPr>
        <w:t>.</w:t>
      </w:r>
      <w:r>
        <w:rPr>
          <w:b/>
          <w:szCs w:val="24"/>
        </w:rPr>
        <w:br/>
      </w:r>
    </w:p>
    <w:p w:rsidR="00D36622" w:rsidRPr="003947D1" w:rsidRDefault="003947D1" w:rsidP="00FE1AA7">
      <w:pPr>
        <w:ind w:left="720"/>
        <w:rPr>
          <w:rFonts w:asciiTheme="minorHAnsi" w:hAnsiTheme="minorHAnsi"/>
          <w:szCs w:val="24"/>
        </w:rPr>
      </w:pPr>
      <w:r>
        <w:rPr>
          <w:b/>
          <w:szCs w:val="24"/>
        </w:rPr>
        <w:t>Action</w:t>
      </w:r>
      <w:r w:rsidR="00B31AC2">
        <w:rPr>
          <w:b/>
          <w:szCs w:val="24"/>
        </w:rPr>
        <w:t xml:space="preserve"> 4</w:t>
      </w:r>
      <w:r>
        <w:rPr>
          <w:b/>
          <w:szCs w:val="24"/>
        </w:rPr>
        <w:t xml:space="preserve">: Aisling would like some </w:t>
      </w:r>
      <w:r w:rsidR="00FE1AA7">
        <w:rPr>
          <w:b/>
          <w:szCs w:val="24"/>
        </w:rPr>
        <w:t xml:space="preserve">suggestions from the QPC on a revision of the </w:t>
      </w:r>
      <w:r>
        <w:rPr>
          <w:b/>
          <w:szCs w:val="24"/>
        </w:rPr>
        <w:t xml:space="preserve">SAR </w:t>
      </w:r>
      <w:r w:rsidR="00FE1AA7">
        <w:rPr>
          <w:b/>
          <w:szCs w:val="24"/>
        </w:rPr>
        <w:tab/>
      </w:r>
      <w:r w:rsidR="00FE1AA7">
        <w:rPr>
          <w:b/>
          <w:szCs w:val="24"/>
        </w:rPr>
        <w:tab/>
        <w:t xml:space="preserve">   </w:t>
      </w:r>
      <w:r>
        <w:rPr>
          <w:b/>
          <w:szCs w:val="24"/>
        </w:rPr>
        <w:t>Template.</w:t>
      </w:r>
    </w:p>
    <w:p w:rsidR="00141824" w:rsidRDefault="00141824" w:rsidP="00D36622">
      <w:pPr>
        <w:ind w:left="720"/>
        <w:rPr>
          <w:szCs w:val="24"/>
        </w:rPr>
      </w:pPr>
    </w:p>
    <w:p w:rsidR="00731829" w:rsidRPr="00141824" w:rsidRDefault="00731829" w:rsidP="008C277B">
      <w:pPr>
        <w:rPr>
          <w:szCs w:val="24"/>
        </w:rPr>
      </w:pPr>
    </w:p>
    <w:p w:rsidR="00F92C3F" w:rsidRPr="009C48A5" w:rsidRDefault="009C5019" w:rsidP="003E625A">
      <w:pPr>
        <w:numPr>
          <w:ilvl w:val="0"/>
          <w:numId w:val="1"/>
        </w:numPr>
        <w:rPr>
          <w:szCs w:val="24"/>
        </w:rPr>
      </w:pPr>
      <w:r w:rsidRPr="009C48A5">
        <w:rPr>
          <w:b/>
          <w:szCs w:val="24"/>
        </w:rPr>
        <w:t>QPO Activit</w:t>
      </w:r>
      <w:r w:rsidR="00326CE3">
        <w:rPr>
          <w:b/>
          <w:szCs w:val="24"/>
        </w:rPr>
        <w:t>y Report</w:t>
      </w:r>
    </w:p>
    <w:p w:rsidR="00C62824" w:rsidRPr="0005538A" w:rsidRDefault="00C15F77" w:rsidP="0005538A">
      <w:pPr>
        <w:pStyle w:val="ListParagraph"/>
        <w:numPr>
          <w:ilvl w:val="0"/>
          <w:numId w:val="41"/>
        </w:numPr>
        <w:spacing w:line="276" w:lineRule="auto"/>
        <w:rPr>
          <w:szCs w:val="24"/>
        </w:rPr>
      </w:pPr>
      <w:r w:rsidRPr="0005538A">
        <w:rPr>
          <w:szCs w:val="24"/>
        </w:rPr>
        <w:t>A</w:t>
      </w:r>
      <w:r w:rsidR="00FA1387" w:rsidRPr="0005538A">
        <w:rPr>
          <w:szCs w:val="24"/>
        </w:rPr>
        <w:t xml:space="preserve">ll QPO activities for the period </w:t>
      </w:r>
      <w:r w:rsidR="005C7FE0" w:rsidRPr="0005538A">
        <w:rPr>
          <w:szCs w:val="24"/>
        </w:rPr>
        <w:t xml:space="preserve">outlined </w:t>
      </w:r>
      <w:r w:rsidR="00FA1387" w:rsidRPr="0005538A">
        <w:rPr>
          <w:szCs w:val="24"/>
        </w:rPr>
        <w:t>were covered during the meeting</w:t>
      </w:r>
    </w:p>
    <w:p w:rsidR="00C62824" w:rsidRDefault="00C62824" w:rsidP="00326CE3">
      <w:pPr>
        <w:spacing w:line="276" w:lineRule="auto"/>
        <w:rPr>
          <w:szCs w:val="24"/>
        </w:rPr>
      </w:pPr>
    </w:p>
    <w:p w:rsidR="0041384C" w:rsidRDefault="0041384C">
      <w:pPr>
        <w:rPr>
          <w:szCs w:val="24"/>
        </w:rPr>
      </w:pPr>
      <w:r>
        <w:rPr>
          <w:szCs w:val="24"/>
        </w:rPr>
        <w:br w:type="page"/>
      </w:r>
    </w:p>
    <w:p w:rsidR="0041384C" w:rsidRDefault="0041384C" w:rsidP="00326CE3">
      <w:pPr>
        <w:spacing w:line="276" w:lineRule="auto"/>
        <w:rPr>
          <w:szCs w:val="24"/>
        </w:rPr>
      </w:pPr>
    </w:p>
    <w:p w:rsidR="0041384C" w:rsidRPr="009C48A5" w:rsidRDefault="0041384C" w:rsidP="00326CE3">
      <w:pPr>
        <w:spacing w:line="276" w:lineRule="auto"/>
        <w:rPr>
          <w:szCs w:val="24"/>
        </w:rPr>
      </w:pPr>
    </w:p>
    <w:p w:rsidR="00C62824" w:rsidRDefault="00DF00E4" w:rsidP="00981489">
      <w:pPr>
        <w:spacing w:line="276" w:lineRule="auto"/>
        <w:ind w:firstLine="426"/>
        <w:rPr>
          <w:b/>
          <w:szCs w:val="24"/>
        </w:rPr>
      </w:pPr>
      <w:r>
        <w:rPr>
          <w:b/>
          <w:szCs w:val="24"/>
        </w:rPr>
        <w:t>10</w:t>
      </w:r>
      <w:r w:rsidR="00C62824" w:rsidRPr="009C48A5">
        <w:rPr>
          <w:b/>
          <w:szCs w:val="24"/>
        </w:rPr>
        <w:t>. Any Other Business</w:t>
      </w:r>
      <w:r w:rsidR="00FA1387" w:rsidRPr="009C48A5">
        <w:rPr>
          <w:b/>
          <w:szCs w:val="24"/>
        </w:rPr>
        <w:t>.</w:t>
      </w:r>
    </w:p>
    <w:p w:rsidR="00D42077" w:rsidRDefault="00D42077" w:rsidP="00981489">
      <w:pPr>
        <w:spacing w:line="276" w:lineRule="auto"/>
        <w:ind w:firstLine="426"/>
        <w:rPr>
          <w:b/>
          <w:szCs w:val="24"/>
        </w:rPr>
      </w:pPr>
    </w:p>
    <w:p w:rsidR="00D42077" w:rsidRDefault="00D42077" w:rsidP="00981489">
      <w:pPr>
        <w:spacing w:line="276" w:lineRule="auto"/>
        <w:ind w:firstLine="426"/>
        <w:rPr>
          <w:szCs w:val="24"/>
        </w:rPr>
      </w:pPr>
      <w:r w:rsidRPr="00AA357C">
        <w:rPr>
          <w:b/>
          <w:szCs w:val="24"/>
        </w:rPr>
        <w:t>DCU Quality Improvement Fund</w:t>
      </w:r>
      <w:r w:rsidRPr="00D42077">
        <w:rPr>
          <w:szCs w:val="24"/>
        </w:rPr>
        <w:t>, "Student Engagement"- Call for Applications 2016/17</w:t>
      </w:r>
    </w:p>
    <w:p w:rsidR="00C32396" w:rsidRDefault="00D42077" w:rsidP="00D42077">
      <w:pPr>
        <w:spacing w:line="276" w:lineRule="auto"/>
        <w:ind w:firstLine="426"/>
        <w:rPr>
          <w:szCs w:val="24"/>
        </w:rPr>
      </w:pPr>
      <w:r w:rsidRPr="00D42077">
        <w:rPr>
          <w:szCs w:val="24"/>
        </w:rPr>
        <w:t>Th</w:t>
      </w:r>
      <w:r w:rsidR="00853408">
        <w:rPr>
          <w:szCs w:val="24"/>
        </w:rPr>
        <w:t>e Quality Improvement Fund</w:t>
      </w:r>
      <w:r w:rsidRPr="00D42077">
        <w:rPr>
          <w:szCs w:val="24"/>
        </w:rPr>
        <w:t xml:space="preserve"> open call for qualit</w:t>
      </w:r>
      <w:r w:rsidR="00C32396">
        <w:rPr>
          <w:szCs w:val="24"/>
        </w:rPr>
        <w:t>y enhancement focused proposals</w:t>
      </w:r>
    </w:p>
    <w:p w:rsidR="00853408" w:rsidRDefault="00D42077" w:rsidP="00853408">
      <w:pPr>
        <w:spacing w:line="276" w:lineRule="auto"/>
        <w:ind w:firstLine="426"/>
        <w:rPr>
          <w:szCs w:val="24"/>
        </w:rPr>
      </w:pPr>
      <w:r w:rsidRPr="00D42077">
        <w:rPr>
          <w:szCs w:val="24"/>
        </w:rPr>
        <w:t xml:space="preserve">across the DCU Community, from both academic </w:t>
      </w:r>
      <w:r w:rsidR="00853408">
        <w:rPr>
          <w:szCs w:val="24"/>
        </w:rPr>
        <w:t>and professional support areas was sent out</w:t>
      </w:r>
    </w:p>
    <w:p w:rsidR="00853408" w:rsidRDefault="00853408" w:rsidP="00853408">
      <w:pPr>
        <w:spacing w:line="276" w:lineRule="auto"/>
        <w:ind w:firstLine="426"/>
        <w:rPr>
          <w:szCs w:val="24"/>
        </w:rPr>
      </w:pPr>
      <w:r>
        <w:rPr>
          <w:szCs w:val="24"/>
        </w:rPr>
        <w:t xml:space="preserve">in December 2016. </w:t>
      </w:r>
      <w:r w:rsidR="00D42077" w:rsidRPr="00D42077">
        <w:rPr>
          <w:szCs w:val="24"/>
        </w:rPr>
        <w:t xml:space="preserve"> The Fund will support up to 5 proposals w</w:t>
      </w:r>
      <w:r>
        <w:rPr>
          <w:szCs w:val="24"/>
        </w:rPr>
        <w:t>ith a max of €2,500 awarded per</w:t>
      </w:r>
    </w:p>
    <w:p w:rsidR="00853408" w:rsidRDefault="00D42077" w:rsidP="00853408">
      <w:pPr>
        <w:spacing w:line="276" w:lineRule="auto"/>
        <w:ind w:firstLine="426"/>
        <w:rPr>
          <w:szCs w:val="24"/>
        </w:rPr>
      </w:pPr>
      <w:r w:rsidRPr="00D42077">
        <w:rPr>
          <w:szCs w:val="24"/>
        </w:rPr>
        <w:t>project.</w:t>
      </w:r>
      <w:r w:rsidRPr="00D42077">
        <w:t xml:space="preserve"> </w:t>
      </w:r>
      <w:r w:rsidR="00C32396">
        <w:rPr>
          <w:szCs w:val="24"/>
        </w:rPr>
        <w:t>The</w:t>
      </w:r>
      <w:r w:rsidR="00853408">
        <w:rPr>
          <w:szCs w:val="24"/>
        </w:rPr>
        <w:t xml:space="preserve"> </w:t>
      </w:r>
      <w:r w:rsidRPr="00D42077">
        <w:rPr>
          <w:szCs w:val="24"/>
        </w:rPr>
        <w:t xml:space="preserve">deadline for receipt of online applications is </w:t>
      </w:r>
      <w:r w:rsidR="00853408">
        <w:rPr>
          <w:szCs w:val="24"/>
        </w:rPr>
        <w:t>5.30pm on Tuesday 31st January,</w:t>
      </w:r>
    </w:p>
    <w:p w:rsidR="00D42077" w:rsidRPr="00D42077" w:rsidRDefault="00D42077" w:rsidP="00853408">
      <w:pPr>
        <w:spacing w:line="276" w:lineRule="auto"/>
        <w:ind w:firstLine="426"/>
        <w:rPr>
          <w:szCs w:val="24"/>
        </w:rPr>
      </w:pPr>
      <w:r w:rsidRPr="00D42077">
        <w:rPr>
          <w:szCs w:val="24"/>
        </w:rPr>
        <w:t>2017.</w:t>
      </w:r>
      <w:r w:rsidR="00853408">
        <w:rPr>
          <w:szCs w:val="24"/>
        </w:rPr>
        <w:t xml:space="preserve">  So far we have received 1 application from the Finance Office.</w:t>
      </w:r>
    </w:p>
    <w:p w:rsidR="00326CE3" w:rsidRDefault="00326CE3" w:rsidP="00326CE3">
      <w:pPr>
        <w:spacing w:line="276" w:lineRule="auto"/>
        <w:ind w:left="720"/>
        <w:rPr>
          <w:szCs w:val="24"/>
        </w:rPr>
      </w:pPr>
    </w:p>
    <w:p w:rsidR="00326CE3" w:rsidRPr="009C48A5" w:rsidRDefault="00326CE3" w:rsidP="003236BE">
      <w:pPr>
        <w:spacing w:line="276" w:lineRule="auto"/>
        <w:rPr>
          <w:b/>
          <w:szCs w:val="24"/>
        </w:rPr>
      </w:pPr>
    </w:p>
    <w:p w:rsidR="00D84EE0" w:rsidRPr="009C48A5" w:rsidRDefault="009C5019" w:rsidP="004523F6">
      <w:pPr>
        <w:spacing w:line="276" w:lineRule="auto"/>
        <w:ind w:firstLine="720"/>
        <w:rPr>
          <w:i/>
          <w:szCs w:val="24"/>
        </w:rPr>
      </w:pPr>
      <w:r w:rsidRPr="009C48A5">
        <w:rPr>
          <w:b/>
          <w:szCs w:val="24"/>
        </w:rPr>
        <w:t xml:space="preserve">Next </w:t>
      </w:r>
      <w:r w:rsidR="00887248" w:rsidRPr="009C48A5">
        <w:rPr>
          <w:b/>
          <w:szCs w:val="24"/>
        </w:rPr>
        <w:t xml:space="preserve">QPC </w:t>
      </w:r>
      <w:r w:rsidRPr="009C48A5">
        <w:rPr>
          <w:b/>
          <w:szCs w:val="24"/>
        </w:rPr>
        <w:t>Meeting</w:t>
      </w:r>
      <w:r w:rsidR="00A523EE" w:rsidRPr="009C48A5">
        <w:rPr>
          <w:b/>
          <w:szCs w:val="24"/>
        </w:rPr>
        <w:t>:</w:t>
      </w:r>
      <w:r w:rsidR="00D06EE7" w:rsidRPr="009C48A5">
        <w:rPr>
          <w:b/>
          <w:szCs w:val="24"/>
        </w:rPr>
        <w:t xml:space="preserve"> </w:t>
      </w:r>
      <w:r w:rsidR="0014710E" w:rsidRPr="009C48A5">
        <w:rPr>
          <w:szCs w:val="24"/>
        </w:rPr>
        <w:t xml:space="preserve"> </w:t>
      </w:r>
      <w:r w:rsidR="009517E6">
        <w:rPr>
          <w:szCs w:val="24"/>
        </w:rPr>
        <w:t>15</w:t>
      </w:r>
      <w:r w:rsidR="009517E6" w:rsidRPr="009517E6">
        <w:rPr>
          <w:szCs w:val="24"/>
          <w:vertAlign w:val="superscript"/>
        </w:rPr>
        <w:t>th</w:t>
      </w:r>
      <w:r w:rsidR="003947D1">
        <w:rPr>
          <w:szCs w:val="24"/>
        </w:rPr>
        <w:t xml:space="preserve"> March 2017 </w:t>
      </w:r>
    </w:p>
    <w:sectPr w:rsidR="00D84EE0" w:rsidRPr="009C48A5" w:rsidSect="007E04E0">
      <w:headerReference w:type="default" r:id="rId8"/>
      <w:footerReference w:type="default" r:id="rId9"/>
      <w:pgSz w:w="11906" w:h="16838"/>
      <w:pgMar w:top="1134" w:right="1077" w:bottom="1440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E18" w:rsidRDefault="005D4E18">
      <w:r>
        <w:separator/>
      </w:r>
    </w:p>
  </w:endnote>
  <w:endnote w:type="continuationSeparator" w:id="0">
    <w:p w:rsidR="005D4E18" w:rsidRDefault="005D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E2E" w:rsidRDefault="006C7E2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C6A54">
      <w:rPr>
        <w:noProof/>
      </w:rPr>
      <w:t>1</w:t>
    </w:r>
    <w:r>
      <w:fldChar w:fldCharType="end"/>
    </w:r>
  </w:p>
  <w:p w:rsidR="006C7E2E" w:rsidRDefault="006C7E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E18" w:rsidRDefault="005D4E18">
      <w:r>
        <w:separator/>
      </w:r>
    </w:p>
  </w:footnote>
  <w:footnote w:type="continuationSeparator" w:id="0">
    <w:p w:rsidR="005D4E18" w:rsidRDefault="005D4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E2E" w:rsidRPr="00FC5EC4" w:rsidRDefault="001B0B87">
    <w:pPr>
      <w:pStyle w:val="Header"/>
      <w:rPr>
        <w:color w:val="C0504D"/>
        <w:lang w:val="de-DE"/>
      </w:rPr>
    </w:pPr>
    <w:r>
      <w:rPr>
        <w:noProof/>
        <w:color w:val="C0504D"/>
        <w:lang w:val="en-IE" w:eastAsia="en-IE"/>
      </w:rPr>
      <w:drawing>
        <wp:anchor distT="0" distB="0" distL="114300" distR="114300" simplePos="0" relativeHeight="251657728" behindDoc="0" locked="0" layoutInCell="1" allowOverlap="1" wp14:anchorId="50C15D63" wp14:editId="25287B0E">
          <wp:simplePos x="0" y="0"/>
          <wp:positionH relativeFrom="column">
            <wp:posOffset>5612765</wp:posOffset>
          </wp:positionH>
          <wp:positionV relativeFrom="paragraph">
            <wp:posOffset>-235585</wp:posOffset>
          </wp:positionV>
          <wp:extent cx="990600" cy="661670"/>
          <wp:effectExtent l="0" t="0" r="0" b="5080"/>
          <wp:wrapNone/>
          <wp:docPr id="1" name="Picture 1" descr="DCUr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Ur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7E2E" w:rsidRPr="00FC5EC4">
      <w:rPr>
        <w:color w:val="C0504D"/>
        <w:sz w:val="28"/>
        <w:szCs w:val="28"/>
        <w:lang w:val="de-DE"/>
      </w:rPr>
      <w:t>Quality Promotion Committee</w:t>
    </w:r>
    <w:r w:rsidR="00182972">
      <w:rPr>
        <w:color w:val="C0504D"/>
        <w:sz w:val="28"/>
        <w:szCs w:val="28"/>
        <w:lang w:val="de-DE"/>
      </w:rPr>
      <w:tab/>
    </w:r>
    <w:r w:rsidR="00182972">
      <w:rPr>
        <w:color w:val="C0504D"/>
        <w:sz w:val="28"/>
        <w:szCs w:val="28"/>
        <w:lang w:val="de-DE"/>
      </w:rPr>
      <w:tab/>
      <w:t>QPC</w:t>
    </w:r>
    <w:r w:rsidR="00BD05DC">
      <w:rPr>
        <w:color w:val="C0504D"/>
        <w:sz w:val="28"/>
        <w:szCs w:val="28"/>
        <w:lang w:val="de-DE"/>
      </w:rPr>
      <w:t>1503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00000004"/>
    <w:multiLevelType w:val="singleLevel"/>
    <w:tmpl w:val="00000004"/>
    <w:name w:val="WW8Num11"/>
    <w:lvl w:ilvl="0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Arial" w:hAnsi="Arial" w:cs="Arial"/>
      </w:rPr>
    </w:lvl>
  </w:abstractNum>
  <w:abstractNum w:abstractNumId="2" w15:restartNumberingAfterBreak="0">
    <w:nsid w:val="073248E4"/>
    <w:multiLevelType w:val="hybridMultilevel"/>
    <w:tmpl w:val="17C6697C"/>
    <w:lvl w:ilvl="0" w:tplc="26F871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18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6B1414"/>
    <w:multiLevelType w:val="hybridMultilevel"/>
    <w:tmpl w:val="F33CE4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146988"/>
    <w:multiLevelType w:val="hybridMultilevel"/>
    <w:tmpl w:val="A54E48EA"/>
    <w:lvl w:ilvl="0" w:tplc="26F871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18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7B4036"/>
    <w:multiLevelType w:val="hybridMultilevel"/>
    <w:tmpl w:val="3AC61D26"/>
    <w:lvl w:ilvl="0" w:tplc="84C648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1AA97566"/>
    <w:multiLevelType w:val="hybridMultilevel"/>
    <w:tmpl w:val="4BF8E8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91605A"/>
    <w:multiLevelType w:val="hybridMultilevel"/>
    <w:tmpl w:val="60F4E79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D0839ED"/>
    <w:multiLevelType w:val="hybridMultilevel"/>
    <w:tmpl w:val="DE480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40516"/>
    <w:multiLevelType w:val="hybridMultilevel"/>
    <w:tmpl w:val="9E3253F0"/>
    <w:lvl w:ilvl="0" w:tplc="84C648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973ACF"/>
    <w:multiLevelType w:val="hybridMultilevel"/>
    <w:tmpl w:val="C630A1BA"/>
    <w:lvl w:ilvl="0" w:tplc="84C648F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E7674"/>
    <w:multiLevelType w:val="hybridMultilevel"/>
    <w:tmpl w:val="3E64D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12102"/>
    <w:multiLevelType w:val="hybridMultilevel"/>
    <w:tmpl w:val="A0B6FD76"/>
    <w:lvl w:ilvl="0" w:tplc="AD38B59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413C4"/>
    <w:multiLevelType w:val="hybridMultilevel"/>
    <w:tmpl w:val="0D3E72DC"/>
    <w:lvl w:ilvl="0" w:tplc="1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6952963"/>
    <w:multiLevelType w:val="hybridMultilevel"/>
    <w:tmpl w:val="F624653A"/>
    <w:lvl w:ilvl="0" w:tplc="8458A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A2049E">
      <w:numFmt w:val="bullet"/>
      <w:lvlText w:val="-"/>
      <w:lvlJc w:val="left"/>
      <w:pPr>
        <w:ind w:left="1440" w:hanging="360"/>
      </w:pPr>
      <w:rPr>
        <w:rFonts w:ascii="Arial" w:eastAsia="PMingLiU" w:hAnsi="Arial" w:cs="Arial" w:hint="default"/>
      </w:r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E55D8"/>
    <w:multiLevelType w:val="hybridMultilevel"/>
    <w:tmpl w:val="DD6AC4AA"/>
    <w:lvl w:ilvl="0" w:tplc="49720E80">
      <w:start w:val="1"/>
      <w:numFmt w:val="decimal"/>
      <w:lvlText w:val="%1."/>
      <w:lvlJc w:val="left"/>
      <w:pPr>
        <w:ind w:left="1440" w:hanging="360"/>
      </w:pPr>
      <w:rPr>
        <w:rFonts w:ascii="Arial" w:eastAsia="PMingLiU" w:hAnsi="Arial" w:cs="Arial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5930AF"/>
    <w:multiLevelType w:val="hybridMultilevel"/>
    <w:tmpl w:val="1F2ADB1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C5AB942">
      <w:numFmt w:val="bullet"/>
      <w:lvlText w:val="•"/>
      <w:lvlJc w:val="left"/>
      <w:pPr>
        <w:ind w:left="2521" w:hanging="732"/>
      </w:pPr>
      <w:rPr>
        <w:rFonts w:ascii="Arial" w:eastAsia="PMingLiU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28479DA"/>
    <w:multiLevelType w:val="hybridMultilevel"/>
    <w:tmpl w:val="01AEC39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3869AB"/>
    <w:multiLevelType w:val="hybridMultilevel"/>
    <w:tmpl w:val="4768B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3252B"/>
    <w:multiLevelType w:val="hybridMultilevel"/>
    <w:tmpl w:val="FD14B6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453D2C"/>
    <w:multiLevelType w:val="hybridMultilevel"/>
    <w:tmpl w:val="186AF35E"/>
    <w:lvl w:ilvl="0" w:tplc="26F871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18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A86911"/>
    <w:multiLevelType w:val="hybridMultilevel"/>
    <w:tmpl w:val="14C0498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8367B56"/>
    <w:multiLevelType w:val="hybridMultilevel"/>
    <w:tmpl w:val="35764BA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276F402">
      <w:start w:val="6"/>
      <w:numFmt w:val="bullet"/>
      <w:lvlText w:val="-"/>
      <w:lvlJc w:val="left"/>
      <w:pPr>
        <w:ind w:left="1440" w:hanging="360"/>
      </w:pPr>
      <w:rPr>
        <w:rFonts w:ascii="Arial" w:eastAsia="PMingLiU" w:hAnsi="Arial" w:cs="Arial"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000680"/>
    <w:multiLevelType w:val="hybridMultilevel"/>
    <w:tmpl w:val="0F42DD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CB352A"/>
    <w:multiLevelType w:val="hybridMultilevel"/>
    <w:tmpl w:val="86BEA6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1706FEB"/>
    <w:multiLevelType w:val="hybridMultilevel"/>
    <w:tmpl w:val="7D9660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7CB552">
      <w:numFmt w:val="bullet"/>
      <w:lvlText w:val="–"/>
      <w:lvlJc w:val="left"/>
      <w:pPr>
        <w:ind w:left="1440" w:hanging="360"/>
      </w:pPr>
      <w:rPr>
        <w:rFonts w:ascii="Arial" w:eastAsia="PMingLiU" w:hAnsi="Arial" w:cs="Arial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AC5034"/>
    <w:multiLevelType w:val="hybridMultilevel"/>
    <w:tmpl w:val="684A3C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73012FE"/>
    <w:multiLevelType w:val="hybridMultilevel"/>
    <w:tmpl w:val="7C205F08"/>
    <w:lvl w:ilvl="0" w:tplc="26F87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012EBA"/>
    <w:multiLevelType w:val="hybridMultilevel"/>
    <w:tmpl w:val="FC4A30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B9E178E">
      <w:numFmt w:val="bullet"/>
      <w:lvlText w:val="•"/>
      <w:lvlJc w:val="left"/>
      <w:pPr>
        <w:ind w:left="2520" w:hanging="720"/>
      </w:pPr>
      <w:rPr>
        <w:rFonts w:ascii="Arial" w:eastAsia="PMingLiU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A546A5"/>
    <w:multiLevelType w:val="hybridMultilevel"/>
    <w:tmpl w:val="CC0A4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4816BE"/>
    <w:multiLevelType w:val="hybridMultilevel"/>
    <w:tmpl w:val="3D6253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D526758"/>
    <w:multiLevelType w:val="hybridMultilevel"/>
    <w:tmpl w:val="6DA25D4A"/>
    <w:lvl w:ilvl="0" w:tplc="1AA2049E">
      <w:numFmt w:val="bullet"/>
      <w:lvlText w:val="-"/>
      <w:lvlJc w:val="left"/>
      <w:pPr>
        <w:ind w:left="1440" w:hanging="360"/>
      </w:pPr>
      <w:rPr>
        <w:rFonts w:ascii="Arial" w:eastAsia="PMingLiU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D583689"/>
    <w:multiLevelType w:val="hybridMultilevel"/>
    <w:tmpl w:val="DCA665D2"/>
    <w:lvl w:ilvl="0" w:tplc="26F87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FD588E"/>
    <w:multiLevelType w:val="hybridMultilevel"/>
    <w:tmpl w:val="3192F96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6AA5B58"/>
    <w:multiLevelType w:val="hybridMultilevel"/>
    <w:tmpl w:val="EC701BC0"/>
    <w:lvl w:ilvl="0" w:tplc="26F871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18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8CF1D97"/>
    <w:multiLevelType w:val="hybridMultilevel"/>
    <w:tmpl w:val="D52A5B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B36BD9"/>
    <w:multiLevelType w:val="hybridMultilevel"/>
    <w:tmpl w:val="4DA29B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090A49"/>
    <w:multiLevelType w:val="hybridMultilevel"/>
    <w:tmpl w:val="16345236"/>
    <w:lvl w:ilvl="0" w:tplc="A964F860">
      <w:numFmt w:val="bullet"/>
      <w:lvlText w:val="-"/>
      <w:lvlJc w:val="left"/>
      <w:pPr>
        <w:ind w:left="1800" w:hanging="360"/>
      </w:pPr>
      <w:rPr>
        <w:rFonts w:ascii="Arial" w:eastAsia="PMingLiU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47452E6"/>
    <w:multiLevelType w:val="hybridMultilevel"/>
    <w:tmpl w:val="2FB21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6277883"/>
    <w:multiLevelType w:val="hybridMultilevel"/>
    <w:tmpl w:val="23364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CD7550"/>
    <w:multiLevelType w:val="hybridMultilevel"/>
    <w:tmpl w:val="A3627E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8A06AAA"/>
    <w:multiLevelType w:val="hybridMultilevel"/>
    <w:tmpl w:val="7E3E9F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C25626D"/>
    <w:multiLevelType w:val="hybridMultilevel"/>
    <w:tmpl w:val="5EE045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2"/>
  </w:num>
  <w:num w:numId="4">
    <w:abstractNumId w:val="25"/>
  </w:num>
  <w:num w:numId="5">
    <w:abstractNumId w:val="42"/>
  </w:num>
  <w:num w:numId="6">
    <w:abstractNumId w:val="23"/>
  </w:num>
  <w:num w:numId="7">
    <w:abstractNumId w:val="36"/>
  </w:num>
  <w:num w:numId="8">
    <w:abstractNumId w:val="19"/>
  </w:num>
  <w:num w:numId="9">
    <w:abstractNumId w:val="30"/>
  </w:num>
  <w:num w:numId="10">
    <w:abstractNumId w:val="11"/>
  </w:num>
  <w:num w:numId="11">
    <w:abstractNumId w:val="16"/>
  </w:num>
  <w:num w:numId="12">
    <w:abstractNumId w:val="33"/>
  </w:num>
  <w:num w:numId="13">
    <w:abstractNumId w:val="29"/>
  </w:num>
  <w:num w:numId="14">
    <w:abstractNumId w:val="8"/>
  </w:num>
  <w:num w:numId="15">
    <w:abstractNumId w:val="18"/>
  </w:num>
  <w:num w:numId="16">
    <w:abstractNumId w:val="17"/>
  </w:num>
  <w:num w:numId="17">
    <w:abstractNumId w:val="21"/>
  </w:num>
  <w:num w:numId="18">
    <w:abstractNumId w:val="7"/>
  </w:num>
  <w:num w:numId="19">
    <w:abstractNumId w:val="37"/>
  </w:num>
  <w:num w:numId="20">
    <w:abstractNumId w:val="31"/>
  </w:num>
  <w:num w:numId="21">
    <w:abstractNumId w:val="14"/>
  </w:num>
  <w:num w:numId="22">
    <w:abstractNumId w:val="27"/>
  </w:num>
  <w:num w:numId="23">
    <w:abstractNumId w:val="34"/>
  </w:num>
  <w:num w:numId="24">
    <w:abstractNumId w:val="4"/>
  </w:num>
  <w:num w:numId="25">
    <w:abstractNumId w:val="10"/>
  </w:num>
  <w:num w:numId="26">
    <w:abstractNumId w:val="5"/>
  </w:num>
  <w:num w:numId="27">
    <w:abstractNumId w:val="9"/>
  </w:num>
  <w:num w:numId="28">
    <w:abstractNumId w:val="20"/>
  </w:num>
  <w:num w:numId="29">
    <w:abstractNumId w:val="32"/>
  </w:num>
  <w:num w:numId="30">
    <w:abstractNumId w:val="2"/>
  </w:num>
  <w:num w:numId="31">
    <w:abstractNumId w:val="24"/>
  </w:num>
  <w:num w:numId="32">
    <w:abstractNumId w:val="40"/>
  </w:num>
  <w:num w:numId="33">
    <w:abstractNumId w:val="39"/>
  </w:num>
  <w:num w:numId="34">
    <w:abstractNumId w:val="6"/>
  </w:num>
  <w:num w:numId="35">
    <w:abstractNumId w:val="38"/>
  </w:num>
  <w:num w:numId="36">
    <w:abstractNumId w:val="26"/>
  </w:num>
  <w:num w:numId="37">
    <w:abstractNumId w:val="28"/>
  </w:num>
  <w:num w:numId="38">
    <w:abstractNumId w:val="13"/>
  </w:num>
  <w:num w:numId="39">
    <w:abstractNumId w:val="41"/>
  </w:num>
  <w:num w:numId="40">
    <w:abstractNumId w:val="35"/>
  </w:num>
  <w:num w:numId="41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6F5"/>
    <w:rsid w:val="00004BC6"/>
    <w:rsid w:val="000051FB"/>
    <w:rsid w:val="00005E2B"/>
    <w:rsid w:val="00007151"/>
    <w:rsid w:val="00010619"/>
    <w:rsid w:val="0001101B"/>
    <w:rsid w:val="00012D03"/>
    <w:rsid w:val="00014B06"/>
    <w:rsid w:val="0001526D"/>
    <w:rsid w:val="00016C95"/>
    <w:rsid w:val="0001724D"/>
    <w:rsid w:val="00020E00"/>
    <w:rsid w:val="000241C6"/>
    <w:rsid w:val="00026035"/>
    <w:rsid w:val="00026D65"/>
    <w:rsid w:val="000274EF"/>
    <w:rsid w:val="00027CE8"/>
    <w:rsid w:val="00030FC5"/>
    <w:rsid w:val="00031EC0"/>
    <w:rsid w:val="0003244F"/>
    <w:rsid w:val="00052664"/>
    <w:rsid w:val="00053716"/>
    <w:rsid w:val="00055295"/>
    <w:rsid w:val="0005538A"/>
    <w:rsid w:val="00055E14"/>
    <w:rsid w:val="00056081"/>
    <w:rsid w:val="0006280B"/>
    <w:rsid w:val="00064B37"/>
    <w:rsid w:val="00077474"/>
    <w:rsid w:val="000776FC"/>
    <w:rsid w:val="00080745"/>
    <w:rsid w:val="00084B9A"/>
    <w:rsid w:val="00091B5C"/>
    <w:rsid w:val="000938C1"/>
    <w:rsid w:val="000955FE"/>
    <w:rsid w:val="00097D20"/>
    <w:rsid w:val="000A24EC"/>
    <w:rsid w:val="000A36A3"/>
    <w:rsid w:val="000A36D4"/>
    <w:rsid w:val="000A36F5"/>
    <w:rsid w:val="000B3086"/>
    <w:rsid w:val="000B32D2"/>
    <w:rsid w:val="000B47D7"/>
    <w:rsid w:val="000C1D45"/>
    <w:rsid w:val="000C3CA0"/>
    <w:rsid w:val="000C43B2"/>
    <w:rsid w:val="000C662C"/>
    <w:rsid w:val="000C756D"/>
    <w:rsid w:val="000D009B"/>
    <w:rsid w:val="000D0869"/>
    <w:rsid w:val="000D5833"/>
    <w:rsid w:val="000D6850"/>
    <w:rsid w:val="000D6F75"/>
    <w:rsid w:val="000D7F00"/>
    <w:rsid w:val="000E0809"/>
    <w:rsid w:val="000E091E"/>
    <w:rsid w:val="000E277D"/>
    <w:rsid w:val="000E2D59"/>
    <w:rsid w:val="000E3B9D"/>
    <w:rsid w:val="000E5B4E"/>
    <w:rsid w:val="000E6679"/>
    <w:rsid w:val="000F1418"/>
    <w:rsid w:val="000F78B5"/>
    <w:rsid w:val="00102A9B"/>
    <w:rsid w:val="001036DD"/>
    <w:rsid w:val="00104C99"/>
    <w:rsid w:val="001078C7"/>
    <w:rsid w:val="00107ECB"/>
    <w:rsid w:val="001109D2"/>
    <w:rsid w:val="00110AE5"/>
    <w:rsid w:val="00112813"/>
    <w:rsid w:val="001146EC"/>
    <w:rsid w:val="00115FF5"/>
    <w:rsid w:val="00116CEB"/>
    <w:rsid w:val="001228AE"/>
    <w:rsid w:val="00124D82"/>
    <w:rsid w:val="00125809"/>
    <w:rsid w:val="00127399"/>
    <w:rsid w:val="001360E3"/>
    <w:rsid w:val="001377C5"/>
    <w:rsid w:val="00141824"/>
    <w:rsid w:val="001436EA"/>
    <w:rsid w:val="00144BF8"/>
    <w:rsid w:val="00144C13"/>
    <w:rsid w:val="0014710E"/>
    <w:rsid w:val="00150A16"/>
    <w:rsid w:val="0015232B"/>
    <w:rsid w:val="00152396"/>
    <w:rsid w:val="00155FF2"/>
    <w:rsid w:val="00156EBE"/>
    <w:rsid w:val="00157A95"/>
    <w:rsid w:val="00157C23"/>
    <w:rsid w:val="00162687"/>
    <w:rsid w:val="00165A11"/>
    <w:rsid w:val="00167425"/>
    <w:rsid w:val="001707EE"/>
    <w:rsid w:val="00172501"/>
    <w:rsid w:val="00174374"/>
    <w:rsid w:val="00174F48"/>
    <w:rsid w:val="00175C07"/>
    <w:rsid w:val="00182972"/>
    <w:rsid w:val="001841CA"/>
    <w:rsid w:val="0018501D"/>
    <w:rsid w:val="00190ADD"/>
    <w:rsid w:val="00190E5C"/>
    <w:rsid w:val="0019339F"/>
    <w:rsid w:val="001A024E"/>
    <w:rsid w:val="001A1BF9"/>
    <w:rsid w:val="001A4CB0"/>
    <w:rsid w:val="001B0B87"/>
    <w:rsid w:val="001B109A"/>
    <w:rsid w:val="001B5948"/>
    <w:rsid w:val="001B70DF"/>
    <w:rsid w:val="001B72DC"/>
    <w:rsid w:val="001B7EDE"/>
    <w:rsid w:val="001C0456"/>
    <w:rsid w:val="001C070A"/>
    <w:rsid w:val="001C2987"/>
    <w:rsid w:val="001C2F5C"/>
    <w:rsid w:val="001C44F4"/>
    <w:rsid w:val="001C66A0"/>
    <w:rsid w:val="001D00E4"/>
    <w:rsid w:val="001D0D6B"/>
    <w:rsid w:val="001D74F2"/>
    <w:rsid w:val="001E1C5D"/>
    <w:rsid w:val="001E3010"/>
    <w:rsid w:val="001E704E"/>
    <w:rsid w:val="001F01AD"/>
    <w:rsid w:val="001F0B68"/>
    <w:rsid w:val="001F1B10"/>
    <w:rsid w:val="001F21E3"/>
    <w:rsid w:val="001F60A1"/>
    <w:rsid w:val="001F754E"/>
    <w:rsid w:val="001F7B99"/>
    <w:rsid w:val="00201244"/>
    <w:rsid w:val="00204674"/>
    <w:rsid w:val="00205015"/>
    <w:rsid w:val="002145B6"/>
    <w:rsid w:val="00215F08"/>
    <w:rsid w:val="00221A0C"/>
    <w:rsid w:val="00222E85"/>
    <w:rsid w:val="00225E43"/>
    <w:rsid w:val="00226C15"/>
    <w:rsid w:val="002277DD"/>
    <w:rsid w:val="00230225"/>
    <w:rsid w:val="0023072B"/>
    <w:rsid w:val="00231BA2"/>
    <w:rsid w:val="00240E40"/>
    <w:rsid w:val="00243C25"/>
    <w:rsid w:val="00246524"/>
    <w:rsid w:val="00255C6A"/>
    <w:rsid w:val="00262148"/>
    <w:rsid w:val="00263C37"/>
    <w:rsid w:val="002654B9"/>
    <w:rsid w:val="0026590A"/>
    <w:rsid w:val="0026623C"/>
    <w:rsid w:val="00271ACB"/>
    <w:rsid w:val="0027396A"/>
    <w:rsid w:val="0027500A"/>
    <w:rsid w:val="00276DA1"/>
    <w:rsid w:val="00281D83"/>
    <w:rsid w:val="002848B7"/>
    <w:rsid w:val="0028518E"/>
    <w:rsid w:val="00286606"/>
    <w:rsid w:val="0029014D"/>
    <w:rsid w:val="002A3371"/>
    <w:rsid w:val="002A3C03"/>
    <w:rsid w:val="002A53D0"/>
    <w:rsid w:val="002A5FC3"/>
    <w:rsid w:val="002A6EE0"/>
    <w:rsid w:val="002A7581"/>
    <w:rsid w:val="002B2475"/>
    <w:rsid w:val="002B3143"/>
    <w:rsid w:val="002B5034"/>
    <w:rsid w:val="002B60B8"/>
    <w:rsid w:val="002C10DA"/>
    <w:rsid w:val="002C20A4"/>
    <w:rsid w:val="002C4A77"/>
    <w:rsid w:val="002C59AB"/>
    <w:rsid w:val="002C5B2C"/>
    <w:rsid w:val="002C6306"/>
    <w:rsid w:val="002C6562"/>
    <w:rsid w:val="002C7345"/>
    <w:rsid w:val="002D40BE"/>
    <w:rsid w:val="002D7C0D"/>
    <w:rsid w:val="002E236D"/>
    <w:rsid w:val="002E2FCF"/>
    <w:rsid w:val="002E325E"/>
    <w:rsid w:val="002E5618"/>
    <w:rsid w:val="002F1FF2"/>
    <w:rsid w:val="002F2E2F"/>
    <w:rsid w:val="002F5067"/>
    <w:rsid w:val="002F70C3"/>
    <w:rsid w:val="002F7295"/>
    <w:rsid w:val="00301A4A"/>
    <w:rsid w:val="00303889"/>
    <w:rsid w:val="003040D4"/>
    <w:rsid w:val="00304B07"/>
    <w:rsid w:val="003112B4"/>
    <w:rsid w:val="00313EFB"/>
    <w:rsid w:val="0031658A"/>
    <w:rsid w:val="00316D3A"/>
    <w:rsid w:val="00317F1B"/>
    <w:rsid w:val="003202EA"/>
    <w:rsid w:val="003236BE"/>
    <w:rsid w:val="00326CE3"/>
    <w:rsid w:val="00327461"/>
    <w:rsid w:val="00327E5F"/>
    <w:rsid w:val="003332A2"/>
    <w:rsid w:val="0033333A"/>
    <w:rsid w:val="00335E29"/>
    <w:rsid w:val="0033628A"/>
    <w:rsid w:val="00340607"/>
    <w:rsid w:val="00343978"/>
    <w:rsid w:val="00343C7D"/>
    <w:rsid w:val="003459FF"/>
    <w:rsid w:val="003478B5"/>
    <w:rsid w:val="003537D1"/>
    <w:rsid w:val="00355D66"/>
    <w:rsid w:val="003567AE"/>
    <w:rsid w:val="00357A16"/>
    <w:rsid w:val="003600D4"/>
    <w:rsid w:val="00364C4C"/>
    <w:rsid w:val="00365E06"/>
    <w:rsid w:val="00367166"/>
    <w:rsid w:val="003727A7"/>
    <w:rsid w:val="00374C23"/>
    <w:rsid w:val="00376FA7"/>
    <w:rsid w:val="00377BB3"/>
    <w:rsid w:val="00380289"/>
    <w:rsid w:val="00381B70"/>
    <w:rsid w:val="00384FBD"/>
    <w:rsid w:val="003854CE"/>
    <w:rsid w:val="00392191"/>
    <w:rsid w:val="003947D1"/>
    <w:rsid w:val="00395D67"/>
    <w:rsid w:val="00396594"/>
    <w:rsid w:val="003A192F"/>
    <w:rsid w:val="003A1F43"/>
    <w:rsid w:val="003A3AB4"/>
    <w:rsid w:val="003A4873"/>
    <w:rsid w:val="003A48BF"/>
    <w:rsid w:val="003A5697"/>
    <w:rsid w:val="003B14BD"/>
    <w:rsid w:val="003B2E0F"/>
    <w:rsid w:val="003B5692"/>
    <w:rsid w:val="003B5C5A"/>
    <w:rsid w:val="003B6040"/>
    <w:rsid w:val="003B605F"/>
    <w:rsid w:val="003B768D"/>
    <w:rsid w:val="003C0A94"/>
    <w:rsid w:val="003C2C5F"/>
    <w:rsid w:val="003D15C7"/>
    <w:rsid w:val="003D2189"/>
    <w:rsid w:val="003D2203"/>
    <w:rsid w:val="003D4C75"/>
    <w:rsid w:val="003D501F"/>
    <w:rsid w:val="003D512D"/>
    <w:rsid w:val="003D53B4"/>
    <w:rsid w:val="003D6317"/>
    <w:rsid w:val="003D697D"/>
    <w:rsid w:val="003E21AB"/>
    <w:rsid w:val="003E625A"/>
    <w:rsid w:val="003F0099"/>
    <w:rsid w:val="003F5D7D"/>
    <w:rsid w:val="003F610D"/>
    <w:rsid w:val="00405E83"/>
    <w:rsid w:val="00406296"/>
    <w:rsid w:val="00406496"/>
    <w:rsid w:val="00410E86"/>
    <w:rsid w:val="00411884"/>
    <w:rsid w:val="00413773"/>
    <w:rsid w:val="0041384C"/>
    <w:rsid w:val="004163DA"/>
    <w:rsid w:val="004173AB"/>
    <w:rsid w:val="00427DA1"/>
    <w:rsid w:val="00432B37"/>
    <w:rsid w:val="0043464A"/>
    <w:rsid w:val="00435B2D"/>
    <w:rsid w:val="00436341"/>
    <w:rsid w:val="00437CF4"/>
    <w:rsid w:val="00440515"/>
    <w:rsid w:val="00440E85"/>
    <w:rsid w:val="00443A87"/>
    <w:rsid w:val="004500DC"/>
    <w:rsid w:val="004509F1"/>
    <w:rsid w:val="00451874"/>
    <w:rsid w:val="0045197D"/>
    <w:rsid w:val="004523F6"/>
    <w:rsid w:val="0045576F"/>
    <w:rsid w:val="0045639D"/>
    <w:rsid w:val="00456E3B"/>
    <w:rsid w:val="0046209D"/>
    <w:rsid w:val="004673D6"/>
    <w:rsid w:val="00471D1A"/>
    <w:rsid w:val="0047270C"/>
    <w:rsid w:val="004730D6"/>
    <w:rsid w:val="00473BC3"/>
    <w:rsid w:val="00474EAD"/>
    <w:rsid w:val="00477D9C"/>
    <w:rsid w:val="00482E8D"/>
    <w:rsid w:val="004849E2"/>
    <w:rsid w:val="00490869"/>
    <w:rsid w:val="0049185F"/>
    <w:rsid w:val="00493F2C"/>
    <w:rsid w:val="00494795"/>
    <w:rsid w:val="0049618A"/>
    <w:rsid w:val="00497C90"/>
    <w:rsid w:val="00497D90"/>
    <w:rsid w:val="004A1BC2"/>
    <w:rsid w:val="004A1D12"/>
    <w:rsid w:val="004A388D"/>
    <w:rsid w:val="004A6AAE"/>
    <w:rsid w:val="004A7487"/>
    <w:rsid w:val="004B082D"/>
    <w:rsid w:val="004B099B"/>
    <w:rsid w:val="004B69FB"/>
    <w:rsid w:val="004B6F5A"/>
    <w:rsid w:val="004C01BC"/>
    <w:rsid w:val="004C0254"/>
    <w:rsid w:val="004C4786"/>
    <w:rsid w:val="004C4D2D"/>
    <w:rsid w:val="004C5AB8"/>
    <w:rsid w:val="004C5E2D"/>
    <w:rsid w:val="004C7862"/>
    <w:rsid w:val="004D233F"/>
    <w:rsid w:val="004D76CB"/>
    <w:rsid w:val="004D7929"/>
    <w:rsid w:val="004E0401"/>
    <w:rsid w:val="004E0C5A"/>
    <w:rsid w:val="004E189B"/>
    <w:rsid w:val="004E49D7"/>
    <w:rsid w:val="004E5072"/>
    <w:rsid w:val="004E678C"/>
    <w:rsid w:val="004E709B"/>
    <w:rsid w:val="004F4E1A"/>
    <w:rsid w:val="004F733D"/>
    <w:rsid w:val="00501699"/>
    <w:rsid w:val="00505468"/>
    <w:rsid w:val="00510C45"/>
    <w:rsid w:val="00511FB6"/>
    <w:rsid w:val="00515DB5"/>
    <w:rsid w:val="005174E0"/>
    <w:rsid w:val="005176D6"/>
    <w:rsid w:val="005177E9"/>
    <w:rsid w:val="0052796E"/>
    <w:rsid w:val="00527BA5"/>
    <w:rsid w:val="00527F83"/>
    <w:rsid w:val="005318CD"/>
    <w:rsid w:val="0053271A"/>
    <w:rsid w:val="005340BB"/>
    <w:rsid w:val="005343B3"/>
    <w:rsid w:val="00536901"/>
    <w:rsid w:val="00540E78"/>
    <w:rsid w:val="00542417"/>
    <w:rsid w:val="00544069"/>
    <w:rsid w:val="00545063"/>
    <w:rsid w:val="00545B22"/>
    <w:rsid w:val="00547656"/>
    <w:rsid w:val="00554B05"/>
    <w:rsid w:val="0055558B"/>
    <w:rsid w:val="00557784"/>
    <w:rsid w:val="00561A8E"/>
    <w:rsid w:val="00562550"/>
    <w:rsid w:val="00562587"/>
    <w:rsid w:val="0056369B"/>
    <w:rsid w:val="00566813"/>
    <w:rsid w:val="00567D83"/>
    <w:rsid w:val="00567DD7"/>
    <w:rsid w:val="00567DE3"/>
    <w:rsid w:val="00572E70"/>
    <w:rsid w:val="005773E7"/>
    <w:rsid w:val="00580682"/>
    <w:rsid w:val="00580900"/>
    <w:rsid w:val="00581CF0"/>
    <w:rsid w:val="005824AD"/>
    <w:rsid w:val="00595996"/>
    <w:rsid w:val="005A0DA1"/>
    <w:rsid w:val="005A1646"/>
    <w:rsid w:val="005A37FC"/>
    <w:rsid w:val="005A5464"/>
    <w:rsid w:val="005A57AE"/>
    <w:rsid w:val="005B11C0"/>
    <w:rsid w:val="005B286B"/>
    <w:rsid w:val="005B2DD9"/>
    <w:rsid w:val="005B7D90"/>
    <w:rsid w:val="005B7FD8"/>
    <w:rsid w:val="005C0083"/>
    <w:rsid w:val="005C0AB9"/>
    <w:rsid w:val="005C666F"/>
    <w:rsid w:val="005C7237"/>
    <w:rsid w:val="005C77FF"/>
    <w:rsid w:val="005C7FE0"/>
    <w:rsid w:val="005D03F1"/>
    <w:rsid w:val="005D270E"/>
    <w:rsid w:val="005D2850"/>
    <w:rsid w:val="005D4E18"/>
    <w:rsid w:val="005E5B59"/>
    <w:rsid w:val="005E73E9"/>
    <w:rsid w:val="005E75FF"/>
    <w:rsid w:val="005E7824"/>
    <w:rsid w:val="005F1275"/>
    <w:rsid w:val="005F37FD"/>
    <w:rsid w:val="005F5083"/>
    <w:rsid w:val="005F5655"/>
    <w:rsid w:val="005F5D2C"/>
    <w:rsid w:val="00601ED9"/>
    <w:rsid w:val="00602A92"/>
    <w:rsid w:val="00602E50"/>
    <w:rsid w:val="006051F5"/>
    <w:rsid w:val="006065B2"/>
    <w:rsid w:val="006073EC"/>
    <w:rsid w:val="00607BAB"/>
    <w:rsid w:val="0061221B"/>
    <w:rsid w:val="006126E2"/>
    <w:rsid w:val="006140E5"/>
    <w:rsid w:val="00617C9E"/>
    <w:rsid w:val="0062033A"/>
    <w:rsid w:val="006216DB"/>
    <w:rsid w:val="00626083"/>
    <w:rsid w:val="006263E3"/>
    <w:rsid w:val="00626797"/>
    <w:rsid w:val="00630EFB"/>
    <w:rsid w:val="0063252D"/>
    <w:rsid w:val="00635845"/>
    <w:rsid w:val="00636BD0"/>
    <w:rsid w:val="006429BB"/>
    <w:rsid w:val="00642A41"/>
    <w:rsid w:val="00646BF7"/>
    <w:rsid w:val="00646ED4"/>
    <w:rsid w:val="00647005"/>
    <w:rsid w:val="006474B8"/>
    <w:rsid w:val="006500A0"/>
    <w:rsid w:val="00650B8F"/>
    <w:rsid w:val="00651ED8"/>
    <w:rsid w:val="006522EC"/>
    <w:rsid w:val="0065386C"/>
    <w:rsid w:val="00653FBC"/>
    <w:rsid w:val="0065592D"/>
    <w:rsid w:val="00656399"/>
    <w:rsid w:val="006612A0"/>
    <w:rsid w:val="00662BB3"/>
    <w:rsid w:val="00664E23"/>
    <w:rsid w:val="00674BC0"/>
    <w:rsid w:val="00676302"/>
    <w:rsid w:val="00676A38"/>
    <w:rsid w:val="00681CEE"/>
    <w:rsid w:val="006838C6"/>
    <w:rsid w:val="00683AF1"/>
    <w:rsid w:val="00690B05"/>
    <w:rsid w:val="00693FFA"/>
    <w:rsid w:val="00694623"/>
    <w:rsid w:val="00694789"/>
    <w:rsid w:val="006A0162"/>
    <w:rsid w:val="006A074B"/>
    <w:rsid w:val="006A1FE1"/>
    <w:rsid w:val="006A4FC8"/>
    <w:rsid w:val="006B0682"/>
    <w:rsid w:val="006B0A18"/>
    <w:rsid w:val="006B0B48"/>
    <w:rsid w:val="006B4A66"/>
    <w:rsid w:val="006B73CC"/>
    <w:rsid w:val="006C035B"/>
    <w:rsid w:val="006C42CC"/>
    <w:rsid w:val="006C4590"/>
    <w:rsid w:val="006C4A16"/>
    <w:rsid w:val="006C5EA8"/>
    <w:rsid w:val="006C6A54"/>
    <w:rsid w:val="006C6F97"/>
    <w:rsid w:val="006C73A6"/>
    <w:rsid w:val="006C7E2E"/>
    <w:rsid w:val="006D283C"/>
    <w:rsid w:val="006D4A80"/>
    <w:rsid w:val="006D6677"/>
    <w:rsid w:val="006E0771"/>
    <w:rsid w:val="006E4634"/>
    <w:rsid w:val="006E4BC3"/>
    <w:rsid w:val="006E5770"/>
    <w:rsid w:val="006F3059"/>
    <w:rsid w:val="00700D9A"/>
    <w:rsid w:val="00702C41"/>
    <w:rsid w:val="007079B7"/>
    <w:rsid w:val="00715D79"/>
    <w:rsid w:val="00720FC2"/>
    <w:rsid w:val="00721A0A"/>
    <w:rsid w:val="00721D4D"/>
    <w:rsid w:val="00724D62"/>
    <w:rsid w:val="00731829"/>
    <w:rsid w:val="00732540"/>
    <w:rsid w:val="0073280E"/>
    <w:rsid w:val="00732846"/>
    <w:rsid w:val="007335AA"/>
    <w:rsid w:val="00736D46"/>
    <w:rsid w:val="00737D6B"/>
    <w:rsid w:val="007512F4"/>
    <w:rsid w:val="0075393F"/>
    <w:rsid w:val="007540CD"/>
    <w:rsid w:val="00754D70"/>
    <w:rsid w:val="007575CD"/>
    <w:rsid w:val="00760D22"/>
    <w:rsid w:val="00761E17"/>
    <w:rsid w:val="00762A7C"/>
    <w:rsid w:val="0076410E"/>
    <w:rsid w:val="00764307"/>
    <w:rsid w:val="00770666"/>
    <w:rsid w:val="00770B26"/>
    <w:rsid w:val="0077373A"/>
    <w:rsid w:val="007742EF"/>
    <w:rsid w:val="0077557C"/>
    <w:rsid w:val="00775BA3"/>
    <w:rsid w:val="00777031"/>
    <w:rsid w:val="00777671"/>
    <w:rsid w:val="00777772"/>
    <w:rsid w:val="00777BFA"/>
    <w:rsid w:val="0078012D"/>
    <w:rsid w:val="00780690"/>
    <w:rsid w:val="007818A7"/>
    <w:rsid w:val="007825EA"/>
    <w:rsid w:val="007845BB"/>
    <w:rsid w:val="00786223"/>
    <w:rsid w:val="00786807"/>
    <w:rsid w:val="007874D5"/>
    <w:rsid w:val="0078781C"/>
    <w:rsid w:val="007963B1"/>
    <w:rsid w:val="007973E9"/>
    <w:rsid w:val="007A037B"/>
    <w:rsid w:val="007A1012"/>
    <w:rsid w:val="007A27DE"/>
    <w:rsid w:val="007A636E"/>
    <w:rsid w:val="007B159A"/>
    <w:rsid w:val="007B22D9"/>
    <w:rsid w:val="007B30D3"/>
    <w:rsid w:val="007B40F8"/>
    <w:rsid w:val="007B5F8B"/>
    <w:rsid w:val="007B60E3"/>
    <w:rsid w:val="007B6BCA"/>
    <w:rsid w:val="007C2AE1"/>
    <w:rsid w:val="007C4185"/>
    <w:rsid w:val="007C44BA"/>
    <w:rsid w:val="007C54EF"/>
    <w:rsid w:val="007C7315"/>
    <w:rsid w:val="007C7E8A"/>
    <w:rsid w:val="007D0C84"/>
    <w:rsid w:val="007D1B41"/>
    <w:rsid w:val="007D4B4F"/>
    <w:rsid w:val="007D5B3D"/>
    <w:rsid w:val="007D7489"/>
    <w:rsid w:val="007D7C52"/>
    <w:rsid w:val="007E04E0"/>
    <w:rsid w:val="007E46F5"/>
    <w:rsid w:val="007E4796"/>
    <w:rsid w:val="007E55B5"/>
    <w:rsid w:val="007E5744"/>
    <w:rsid w:val="007E593C"/>
    <w:rsid w:val="007E6889"/>
    <w:rsid w:val="007F1176"/>
    <w:rsid w:val="007F158B"/>
    <w:rsid w:val="007F26B4"/>
    <w:rsid w:val="007F50AD"/>
    <w:rsid w:val="007F615D"/>
    <w:rsid w:val="00804B23"/>
    <w:rsid w:val="00806063"/>
    <w:rsid w:val="0081184B"/>
    <w:rsid w:val="008139E4"/>
    <w:rsid w:val="00815DB4"/>
    <w:rsid w:val="00816C77"/>
    <w:rsid w:val="00824D94"/>
    <w:rsid w:val="0082734B"/>
    <w:rsid w:val="00827435"/>
    <w:rsid w:val="008275A2"/>
    <w:rsid w:val="00835ECB"/>
    <w:rsid w:val="0083775D"/>
    <w:rsid w:val="00837E4B"/>
    <w:rsid w:val="0084403B"/>
    <w:rsid w:val="008444AA"/>
    <w:rsid w:val="00846B30"/>
    <w:rsid w:val="0084733E"/>
    <w:rsid w:val="0084770B"/>
    <w:rsid w:val="00847F54"/>
    <w:rsid w:val="008523FC"/>
    <w:rsid w:val="00852D89"/>
    <w:rsid w:val="00853408"/>
    <w:rsid w:val="00864262"/>
    <w:rsid w:val="0086473F"/>
    <w:rsid w:val="00866088"/>
    <w:rsid w:val="00870166"/>
    <w:rsid w:val="008717CB"/>
    <w:rsid w:val="00873890"/>
    <w:rsid w:val="00873DA4"/>
    <w:rsid w:val="00874811"/>
    <w:rsid w:val="00874FAA"/>
    <w:rsid w:val="00887248"/>
    <w:rsid w:val="00894C4D"/>
    <w:rsid w:val="00896D05"/>
    <w:rsid w:val="008A24CA"/>
    <w:rsid w:val="008A3980"/>
    <w:rsid w:val="008A6655"/>
    <w:rsid w:val="008A744B"/>
    <w:rsid w:val="008B0599"/>
    <w:rsid w:val="008B0855"/>
    <w:rsid w:val="008B1E3B"/>
    <w:rsid w:val="008B3690"/>
    <w:rsid w:val="008B4CDA"/>
    <w:rsid w:val="008B574A"/>
    <w:rsid w:val="008B5BD1"/>
    <w:rsid w:val="008B73A9"/>
    <w:rsid w:val="008C00E8"/>
    <w:rsid w:val="008C10C0"/>
    <w:rsid w:val="008C12DD"/>
    <w:rsid w:val="008C1E6A"/>
    <w:rsid w:val="008C277B"/>
    <w:rsid w:val="008C3BF2"/>
    <w:rsid w:val="008C40DD"/>
    <w:rsid w:val="008C5C7C"/>
    <w:rsid w:val="008C7779"/>
    <w:rsid w:val="008C7AED"/>
    <w:rsid w:val="008C7D07"/>
    <w:rsid w:val="008D23FC"/>
    <w:rsid w:val="008D3951"/>
    <w:rsid w:val="008D3CCB"/>
    <w:rsid w:val="008D6DD5"/>
    <w:rsid w:val="008E0038"/>
    <w:rsid w:val="008E0E47"/>
    <w:rsid w:val="008E582C"/>
    <w:rsid w:val="008E7871"/>
    <w:rsid w:val="008F0609"/>
    <w:rsid w:val="008F3C07"/>
    <w:rsid w:val="008F5D57"/>
    <w:rsid w:val="008F7D41"/>
    <w:rsid w:val="009005E5"/>
    <w:rsid w:val="009006A4"/>
    <w:rsid w:val="0090312C"/>
    <w:rsid w:val="00903BC2"/>
    <w:rsid w:val="00904175"/>
    <w:rsid w:val="0090595C"/>
    <w:rsid w:val="00906D88"/>
    <w:rsid w:val="009079F6"/>
    <w:rsid w:val="00910AE3"/>
    <w:rsid w:val="00911A5F"/>
    <w:rsid w:val="009145AC"/>
    <w:rsid w:val="00915839"/>
    <w:rsid w:val="0091598E"/>
    <w:rsid w:val="0091781F"/>
    <w:rsid w:val="009208C8"/>
    <w:rsid w:val="009221E7"/>
    <w:rsid w:val="00927036"/>
    <w:rsid w:val="009325F9"/>
    <w:rsid w:val="00935625"/>
    <w:rsid w:val="00935B47"/>
    <w:rsid w:val="00943CFC"/>
    <w:rsid w:val="0094519A"/>
    <w:rsid w:val="009462D2"/>
    <w:rsid w:val="0095004D"/>
    <w:rsid w:val="009517E6"/>
    <w:rsid w:val="009612E7"/>
    <w:rsid w:val="009613CC"/>
    <w:rsid w:val="00963DFF"/>
    <w:rsid w:val="00964941"/>
    <w:rsid w:val="00966B4E"/>
    <w:rsid w:val="0097239F"/>
    <w:rsid w:val="009748A7"/>
    <w:rsid w:val="00974DD6"/>
    <w:rsid w:val="0097588C"/>
    <w:rsid w:val="009765FE"/>
    <w:rsid w:val="009769CC"/>
    <w:rsid w:val="00976DEB"/>
    <w:rsid w:val="00981310"/>
    <w:rsid w:val="00981489"/>
    <w:rsid w:val="0098155D"/>
    <w:rsid w:val="00983DCC"/>
    <w:rsid w:val="009876B9"/>
    <w:rsid w:val="009879F7"/>
    <w:rsid w:val="009904C1"/>
    <w:rsid w:val="009910C9"/>
    <w:rsid w:val="009915A6"/>
    <w:rsid w:val="00992659"/>
    <w:rsid w:val="00993BE0"/>
    <w:rsid w:val="00995D8A"/>
    <w:rsid w:val="009A07E0"/>
    <w:rsid w:val="009B405F"/>
    <w:rsid w:val="009B464B"/>
    <w:rsid w:val="009B7E8F"/>
    <w:rsid w:val="009C07DF"/>
    <w:rsid w:val="009C36F2"/>
    <w:rsid w:val="009C3D66"/>
    <w:rsid w:val="009C48A5"/>
    <w:rsid w:val="009C5019"/>
    <w:rsid w:val="009C6485"/>
    <w:rsid w:val="009C72C8"/>
    <w:rsid w:val="009C730E"/>
    <w:rsid w:val="009D25CA"/>
    <w:rsid w:val="009D3185"/>
    <w:rsid w:val="009E040A"/>
    <w:rsid w:val="009E3C19"/>
    <w:rsid w:val="009E6B23"/>
    <w:rsid w:val="009F0192"/>
    <w:rsid w:val="009F7453"/>
    <w:rsid w:val="00A00353"/>
    <w:rsid w:val="00A02AA9"/>
    <w:rsid w:val="00A045E5"/>
    <w:rsid w:val="00A0492D"/>
    <w:rsid w:val="00A04B60"/>
    <w:rsid w:val="00A07082"/>
    <w:rsid w:val="00A075F0"/>
    <w:rsid w:val="00A1147B"/>
    <w:rsid w:val="00A12C32"/>
    <w:rsid w:val="00A13202"/>
    <w:rsid w:val="00A146FB"/>
    <w:rsid w:val="00A1571C"/>
    <w:rsid w:val="00A15F29"/>
    <w:rsid w:val="00A20692"/>
    <w:rsid w:val="00A249BE"/>
    <w:rsid w:val="00A25D01"/>
    <w:rsid w:val="00A30620"/>
    <w:rsid w:val="00A337BD"/>
    <w:rsid w:val="00A33E9C"/>
    <w:rsid w:val="00A36AC6"/>
    <w:rsid w:val="00A40568"/>
    <w:rsid w:val="00A409FB"/>
    <w:rsid w:val="00A41F1F"/>
    <w:rsid w:val="00A45342"/>
    <w:rsid w:val="00A4545B"/>
    <w:rsid w:val="00A458F6"/>
    <w:rsid w:val="00A46BC8"/>
    <w:rsid w:val="00A4755C"/>
    <w:rsid w:val="00A4769D"/>
    <w:rsid w:val="00A51B0E"/>
    <w:rsid w:val="00A523EE"/>
    <w:rsid w:val="00A55048"/>
    <w:rsid w:val="00A55A1C"/>
    <w:rsid w:val="00A66074"/>
    <w:rsid w:val="00A7050D"/>
    <w:rsid w:val="00A72943"/>
    <w:rsid w:val="00A73155"/>
    <w:rsid w:val="00A73B17"/>
    <w:rsid w:val="00A73D33"/>
    <w:rsid w:val="00A7552E"/>
    <w:rsid w:val="00A75C57"/>
    <w:rsid w:val="00A76718"/>
    <w:rsid w:val="00A82E9B"/>
    <w:rsid w:val="00A832CC"/>
    <w:rsid w:val="00A86B5D"/>
    <w:rsid w:val="00A903D4"/>
    <w:rsid w:val="00A91443"/>
    <w:rsid w:val="00A918E1"/>
    <w:rsid w:val="00A94A29"/>
    <w:rsid w:val="00A95FD4"/>
    <w:rsid w:val="00A9780D"/>
    <w:rsid w:val="00AA239A"/>
    <w:rsid w:val="00AA357C"/>
    <w:rsid w:val="00AA7CFB"/>
    <w:rsid w:val="00AB2395"/>
    <w:rsid w:val="00AB25C3"/>
    <w:rsid w:val="00AB2DD4"/>
    <w:rsid w:val="00AB3A87"/>
    <w:rsid w:val="00AB5314"/>
    <w:rsid w:val="00AB5EA8"/>
    <w:rsid w:val="00AB620E"/>
    <w:rsid w:val="00AC4A41"/>
    <w:rsid w:val="00AC4FF6"/>
    <w:rsid w:val="00AC5860"/>
    <w:rsid w:val="00AC6173"/>
    <w:rsid w:val="00AC783A"/>
    <w:rsid w:val="00AD0A25"/>
    <w:rsid w:val="00AD191D"/>
    <w:rsid w:val="00AD2575"/>
    <w:rsid w:val="00AD2C6D"/>
    <w:rsid w:val="00AD2FD7"/>
    <w:rsid w:val="00AD4E71"/>
    <w:rsid w:val="00AD59CF"/>
    <w:rsid w:val="00AD6844"/>
    <w:rsid w:val="00AE5642"/>
    <w:rsid w:val="00AE5D94"/>
    <w:rsid w:val="00AF274C"/>
    <w:rsid w:val="00AF2F48"/>
    <w:rsid w:val="00AF34FC"/>
    <w:rsid w:val="00AF5ED1"/>
    <w:rsid w:val="00B01B46"/>
    <w:rsid w:val="00B0201B"/>
    <w:rsid w:val="00B031F8"/>
    <w:rsid w:val="00B03A96"/>
    <w:rsid w:val="00B040F4"/>
    <w:rsid w:val="00B04601"/>
    <w:rsid w:val="00B0590C"/>
    <w:rsid w:val="00B07A6A"/>
    <w:rsid w:val="00B10730"/>
    <w:rsid w:val="00B1117D"/>
    <w:rsid w:val="00B1234D"/>
    <w:rsid w:val="00B159A2"/>
    <w:rsid w:val="00B206B5"/>
    <w:rsid w:val="00B20A15"/>
    <w:rsid w:val="00B20C53"/>
    <w:rsid w:val="00B20CEB"/>
    <w:rsid w:val="00B22B24"/>
    <w:rsid w:val="00B231AA"/>
    <w:rsid w:val="00B26F6C"/>
    <w:rsid w:val="00B302D2"/>
    <w:rsid w:val="00B3095F"/>
    <w:rsid w:val="00B30F07"/>
    <w:rsid w:val="00B31AC2"/>
    <w:rsid w:val="00B32C53"/>
    <w:rsid w:val="00B354F9"/>
    <w:rsid w:val="00B35ACE"/>
    <w:rsid w:val="00B36575"/>
    <w:rsid w:val="00B367BA"/>
    <w:rsid w:val="00B4123A"/>
    <w:rsid w:val="00B45636"/>
    <w:rsid w:val="00B46485"/>
    <w:rsid w:val="00B4678C"/>
    <w:rsid w:val="00B46A21"/>
    <w:rsid w:val="00B46AD8"/>
    <w:rsid w:val="00B50D95"/>
    <w:rsid w:val="00B5125F"/>
    <w:rsid w:val="00B54357"/>
    <w:rsid w:val="00B544BD"/>
    <w:rsid w:val="00B55728"/>
    <w:rsid w:val="00B619B5"/>
    <w:rsid w:val="00B62B24"/>
    <w:rsid w:val="00B64D65"/>
    <w:rsid w:val="00B64DEF"/>
    <w:rsid w:val="00B655E2"/>
    <w:rsid w:val="00B6714C"/>
    <w:rsid w:val="00B679F3"/>
    <w:rsid w:val="00B70834"/>
    <w:rsid w:val="00B75B69"/>
    <w:rsid w:val="00B80172"/>
    <w:rsid w:val="00B83BF8"/>
    <w:rsid w:val="00B86A68"/>
    <w:rsid w:val="00B879D8"/>
    <w:rsid w:val="00B87E4C"/>
    <w:rsid w:val="00B904DB"/>
    <w:rsid w:val="00B90CCA"/>
    <w:rsid w:val="00B9423D"/>
    <w:rsid w:val="00B94BD3"/>
    <w:rsid w:val="00B96AAC"/>
    <w:rsid w:val="00B96CA5"/>
    <w:rsid w:val="00BA071F"/>
    <w:rsid w:val="00BA078F"/>
    <w:rsid w:val="00BA1E93"/>
    <w:rsid w:val="00BB09CD"/>
    <w:rsid w:val="00BB27B8"/>
    <w:rsid w:val="00BB4D40"/>
    <w:rsid w:val="00BB62FF"/>
    <w:rsid w:val="00BC0797"/>
    <w:rsid w:val="00BC0B1D"/>
    <w:rsid w:val="00BC29C9"/>
    <w:rsid w:val="00BC2A81"/>
    <w:rsid w:val="00BC2D17"/>
    <w:rsid w:val="00BC4D4E"/>
    <w:rsid w:val="00BC51E6"/>
    <w:rsid w:val="00BC774D"/>
    <w:rsid w:val="00BC7DCD"/>
    <w:rsid w:val="00BD05DC"/>
    <w:rsid w:val="00BD1721"/>
    <w:rsid w:val="00BD19FC"/>
    <w:rsid w:val="00BD2879"/>
    <w:rsid w:val="00BE2146"/>
    <w:rsid w:val="00BF0FB3"/>
    <w:rsid w:val="00BF222F"/>
    <w:rsid w:val="00BF23C7"/>
    <w:rsid w:val="00BF2DB9"/>
    <w:rsid w:val="00BF4781"/>
    <w:rsid w:val="00BF512A"/>
    <w:rsid w:val="00C00821"/>
    <w:rsid w:val="00C05E83"/>
    <w:rsid w:val="00C134AB"/>
    <w:rsid w:val="00C13F74"/>
    <w:rsid w:val="00C15F77"/>
    <w:rsid w:val="00C1678C"/>
    <w:rsid w:val="00C17CB5"/>
    <w:rsid w:val="00C2090E"/>
    <w:rsid w:val="00C23957"/>
    <w:rsid w:val="00C255F0"/>
    <w:rsid w:val="00C25624"/>
    <w:rsid w:val="00C271A9"/>
    <w:rsid w:val="00C317B8"/>
    <w:rsid w:val="00C32396"/>
    <w:rsid w:val="00C37217"/>
    <w:rsid w:val="00C436DA"/>
    <w:rsid w:val="00C45AFE"/>
    <w:rsid w:val="00C461A0"/>
    <w:rsid w:val="00C4679C"/>
    <w:rsid w:val="00C4738D"/>
    <w:rsid w:val="00C51630"/>
    <w:rsid w:val="00C52825"/>
    <w:rsid w:val="00C53836"/>
    <w:rsid w:val="00C543AF"/>
    <w:rsid w:val="00C5553D"/>
    <w:rsid w:val="00C56ED1"/>
    <w:rsid w:val="00C5798A"/>
    <w:rsid w:val="00C62824"/>
    <w:rsid w:val="00C62DEA"/>
    <w:rsid w:val="00C64416"/>
    <w:rsid w:val="00C72579"/>
    <w:rsid w:val="00C72FE4"/>
    <w:rsid w:val="00C74EFE"/>
    <w:rsid w:val="00C768F0"/>
    <w:rsid w:val="00C771D0"/>
    <w:rsid w:val="00C81A21"/>
    <w:rsid w:val="00C83CDD"/>
    <w:rsid w:val="00C8477B"/>
    <w:rsid w:val="00C849B9"/>
    <w:rsid w:val="00C86284"/>
    <w:rsid w:val="00C87530"/>
    <w:rsid w:val="00C90880"/>
    <w:rsid w:val="00C94074"/>
    <w:rsid w:val="00C96946"/>
    <w:rsid w:val="00CA0E63"/>
    <w:rsid w:val="00CA4482"/>
    <w:rsid w:val="00CA4A03"/>
    <w:rsid w:val="00CA4EB3"/>
    <w:rsid w:val="00CA67A1"/>
    <w:rsid w:val="00CA74BF"/>
    <w:rsid w:val="00CB1131"/>
    <w:rsid w:val="00CB303D"/>
    <w:rsid w:val="00CB5790"/>
    <w:rsid w:val="00CB65C0"/>
    <w:rsid w:val="00CB7954"/>
    <w:rsid w:val="00CC04AE"/>
    <w:rsid w:val="00CC1311"/>
    <w:rsid w:val="00CC3223"/>
    <w:rsid w:val="00CC4BA8"/>
    <w:rsid w:val="00CC71C6"/>
    <w:rsid w:val="00CC7C0A"/>
    <w:rsid w:val="00CD2B20"/>
    <w:rsid w:val="00CD305C"/>
    <w:rsid w:val="00CD3361"/>
    <w:rsid w:val="00CD38E4"/>
    <w:rsid w:val="00CD423A"/>
    <w:rsid w:val="00CD553A"/>
    <w:rsid w:val="00CD6F72"/>
    <w:rsid w:val="00CE0123"/>
    <w:rsid w:val="00CE06E8"/>
    <w:rsid w:val="00CE0A24"/>
    <w:rsid w:val="00CE12E9"/>
    <w:rsid w:val="00CE4196"/>
    <w:rsid w:val="00CE5C8A"/>
    <w:rsid w:val="00CF3FBE"/>
    <w:rsid w:val="00CF4444"/>
    <w:rsid w:val="00CF5ADE"/>
    <w:rsid w:val="00D02213"/>
    <w:rsid w:val="00D02646"/>
    <w:rsid w:val="00D063F9"/>
    <w:rsid w:val="00D06EE7"/>
    <w:rsid w:val="00D11046"/>
    <w:rsid w:val="00D11131"/>
    <w:rsid w:val="00D13F53"/>
    <w:rsid w:val="00D15116"/>
    <w:rsid w:val="00D201E7"/>
    <w:rsid w:val="00D20F57"/>
    <w:rsid w:val="00D2240C"/>
    <w:rsid w:val="00D24334"/>
    <w:rsid w:val="00D25EE6"/>
    <w:rsid w:val="00D267EC"/>
    <w:rsid w:val="00D35298"/>
    <w:rsid w:val="00D36622"/>
    <w:rsid w:val="00D42077"/>
    <w:rsid w:val="00D42507"/>
    <w:rsid w:val="00D43C94"/>
    <w:rsid w:val="00D44EB4"/>
    <w:rsid w:val="00D457A3"/>
    <w:rsid w:val="00D46511"/>
    <w:rsid w:val="00D47B94"/>
    <w:rsid w:val="00D47EF3"/>
    <w:rsid w:val="00D47F8A"/>
    <w:rsid w:val="00D5720F"/>
    <w:rsid w:val="00D653DA"/>
    <w:rsid w:val="00D65BFB"/>
    <w:rsid w:val="00D65F65"/>
    <w:rsid w:val="00D70127"/>
    <w:rsid w:val="00D74554"/>
    <w:rsid w:val="00D75311"/>
    <w:rsid w:val="00D76827"/>
    <w:rsid w:val="00D7693A"/>
    <w:rsid w:val="00D82887"/>
    <w:rsid w:val="00D83C4C"/>
    <w:rsid w:val="00D840F0"/>
    <w:rsid w:val="00D8497E"/>
    <w:rsid w:val="00D84EE0"/>
    <w:rsid w:val="00D8638C"/>
    <w:rsid w:val="00D944AB"/>
    <w:rsid w:val="00D94FE7"/>
    <w:rsid w:val="00D96D6C"/>
    <w:rsid w:val="00DA0FC0"/>
    <w:rsid w:val="00DA1EAE"/>
    <w:rsid w:val="00DA307D"/>
    <w:rsid w:val="00DA30F9"/>
    <w:rsid w:val="00DA545C"/>
    <w:rsid w:val="00DA738D"/>
    <w:rsid w:val="00DB02E4"/>
    <w:rsid w:val="00DB2D4D"/>
    <w:rsid w:val="00DB2DC5"/>
    <w:rsid w:val="00DB4FF1"/>
    <w:rsid w:val="00DB63C6"/>
    <w:rsid w:val="00DB751A"/>
    <w:rsid w:val="00DB770A"/>
    <w:rsid w:val="00DC4432"/>
    <w:rsid w:val="00DC57B2"/>
    <w:rsid w:val="00DD124D"/>
    <w:rsid w:val="00DD1692"/>
    <w:rsid w:val="00DD2F82"/>
    <w:rsid w:val="00DD3ABB"/>
    <w:rsid w:val="00DD4241"/>
    <w:rsid w:val="00DD7769"/>
    <w:rsid w:val="00DE04BB"/>
    <w:rsid w:val="00DE284D"/>
    <w:rsid w:val="00DE4966"/>
    <w:rsid w:val="00DE60AA"/>
    <w:rsid w:val="00DF00E4"/>
    <w:rsid w:val="00DF0D3B"/>
    <w:rsid w:val="00DF0E6D"/>
    <w:rsid w:val="00DF3B7E"/>
    <w:rsid w:val="00DF56B7"/>
    <w:rsid w:val="00E01F8D"/>
    <w:rsid w:val="00E02477"/>
    <w:rsid w:val="00E132FB"/>
    <w:rsid w:val="00E20AB8"/>
    <w:rsid w:val="00E24C7D"/>
    <w:rsid w:val="00E2685A"/>
    <w:rsid w:val="00E354BE"/>
    <w:rsid w:val="00E3701F"/>
    <w:rsid w:val="00E37768"/>
    <w:rsid w:val="00E41969"/>
    <w:rsid w:val="00E43AC1"/>
    <w:rsid w:val="00E45058"/>
    <w:rsid w:val="00E50F58"/>
    <w:rsid w:val="00E517A7"/>
    <w:rsid w:val="00E54D0B"/>
    <w:rsid w:val="00E56684"/>
    <w:rsid w:val="00E60FC5"/>
    <w:rsid w:val="00E66233"/>
    <w:rsid w:val="00E67437"/>
    <w:rsid w:val="00E70B5D"/>
    <w:rsid w:val="00E71B1C"/>
    <w:rsid w:val="00E71C17"/>
    <w:rsid w:val="00E727B5"/>
    <w:rsid w:val="00E73218"/>
    <w:rsid w:val="00E76DEB"/>
    <w:rsid w:val="00E76DEC"/>
    <w:rsid w:val="00E8061E"/>
    <w:rsid w:val="00E82A73"/>
    <w:rsid w:val="00E82C29"/>
    <w:rsid w:val="00E85406"/>
    <w:rsid w:val="00E94BEB"/>
    <w:rsid w:val="00E97D71"/>
    <w:rsid w:val="00EA0228"/>
    <w:rsid w:val="00EA119B"/>
    <w:rsid w:val="00EA19EB"/>
    <w:rsid w:val="00EA1F6D"/>
    <w:rsid w:val="00EA54D9"/>
    <w:rsid w:val="00EA6571"/>
    <w:rsid w:val="00EA7E36"/>
    <w:rsid w:val="00EB39B6"/>
    <w:rsid w:val="00EC26A2"/>
    <w:rsid w:val="00EC3286"/>
    <w:rsid w:val="00EC3526"/>
    <w:rsid w:val="00EC57D7"/>
    <w:rsid w:val="00EC7439"/>
    <w:rsid w:val="00EC7485"/>
    <w:rsid w:val="00ED0066"/>
    <w:rsid w:val="00ED11F9"/>
    <w:rsid w:val="00ED14AD"/>
    <w:rsid w:val="00ED1FAC"/>
    <w:rsid w:val="00ED20FA"/>
    <w:rsid w:val="00ED25E4"/>
    <w:rsid w:val="00ED3E70"/>
    <w:rsid w:val="00ED62CE"/>
    <w:rsid w:val="00EE0FE9"/>
    <w:rsid w:val="00EE1240"/>
    <w:rsid w:val="00EE15AF"/>
    <w:rsid w:val="00EE3D33"/>
    <w:rsid w:val="00EE5EA3"/>
    <w:rsid w:val="00EE6591"/>
    <w:rsid w:val="00EE73C4"/>
    <w:rsid w:val="00EE79F2"/>
    <w:rsid w:val="00EF2CB1"/>
    <w:rsid w:val="00EF4DF2"/>
    <w:rsid w:val="00EF6EAF"/>
    <w:rsid w:val="00EF77D1"/>
    <w:rsid w:val="00F034F6"/>
    <w:rsid w:val="00F07019"/>
    <w:rsid w:val="00F17898"/>
    <w:rsid w:val="00F208C4"/>
    <w:rsid w:val="00F22264"/>
    <w:rsid w:val="00F2252C"/>
    <w:rsid w:val="00F2345C"/>
    <w:rsid w:val="00F23792"/>
    <w:rsid w:val="00F27B85"/>
    <w:rsid w:val="00F30BDE"/>
    <w:rsid w:val="00F311C8"/>
    <w:rsid w:val="00F318D4"/>
    <w:rsid w:val="00F33F5E"/>
    <w:rsid w:val="00F34914"/>
    <w:rsid w:val="00F3511B"/>
    <w:rsid w:val="00F41900"/>
    <w:rsid w:val="00F428C4"/>
    <w:rsid w:val="00F42DFA"/>
    <w:rsid w:val="00F43F2F"/>
    <w:rsid w:val="00F44306"/>
    <w:rsid w:val="00F50852"/>
    <w:rsid w:val="00F5172D"/>
    <w:rsid w:val="00F70132"/>
    <w:rsid w:val="00F70F8A"/>
    <w:rsid w:val="00F73C78"/>
    <w:rsid w:val="00F745E8"/>
    <w:rsid w:val="00F749AD"/>
    <w:rsid w:val="00F808F5"/>
    <w:rsid w:val="00F8278A"/>
    <w:rsid w:val="00F83FE4"/>
    <w:rsid w:val="00F91B14"/>
    <w:rsid w:val="00F921E2"/>
    <w:rsid w:val="00F92C3F"/>
    <w:rsid w:val="00F95BF7"/>
    <w:rsid w:val="00F968CF"/>
    <w:rsid w:val="00F96B4C"/>
    <w:rsid w:val="00FA1387"/>
    <w:rsid w:val="00FA5254"/>
    <w:rsid w:val="00FB0828"/>
    <w:rsid w:val="00FB469E"/>
    <w:rsid w:val="00FB4C28"/>
    <w:rsid w:val="00FB4EC5"/>
    <w:rsid w:val="00FB5992"/>
    <w:rsid w:val="00FC09FB"/>
    <w:rsid w:val="00FC34E7"/>
    <w:rsid w:val="00FC5EC4"/>
    <w:rsid w:val="00FC644E"/>
    <w:rsid w:val="00FD1500"/>
    <w:rsid w:val="00FD1C88"/>
    <w:rsid w:val="00FD3766"/>
    <w:rsid w:val="00FD403B"/>
    <w:rsid w:val="00FD4938"/>
    <w:rsid w:val="00FD4B37"/>
    <w:rsid w:val="00FD5893"/>
    <w:rsid w:val="00FD76AF"/>
    <w:rsid w:val="00FE0852"/>
    <w:rsid w:val="00FE1AA7"/>
    <w:rsid w:val="00FE4A9A"/>
    <w:rsid w:val="00FE65E3"/>
    <w:rsid w:val="00FF178B"/>
    <w:rsid w:val="00FF36FB"/>
    <w:rsid w:val="00FF371D"/>
    <w:rsid w:val="00FF47AB"/>
    <w:rsid w:val="00FF4815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DA71CBD"/>
  <w15:docId w15:val="{38A8880D-C202-4978-852B-47C02C19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FC5"/>
    <w:rPr>
      <w:rFonts w:ascii="Calibri" w:hAnsi="Calibri" w:cs="Arial"/>
      <w:sz w:val="24"/>
      <w:szCs w:val="22"/>
      <w:lang w:val="en-GB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7682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76827"/>
    <w:pPr>
      <w:tabs>
        <w:tab w:val="center" w:pos="4153"/>
        <w:tab w:val="right" w:pos="8306"/>
      </w:tabs>
    </w:pPr>
    <w:rPr>
      <w:rFonts w:cs="Times New Roman"/>
    </w:rPr>
  </w:style>
  <w:style w:type="table" w:styleId="TableGrid">
    <w:name w:val="Table Grid"/>
    <w:basedOn w:val="TableNormal"/>
    <w:rsid w:val="00FE085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64C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7C9E"/>
    <w:pPr>
      <w:ind w:left="720"/>
    </w:pPr>
  </w:style>
  <w:style w:type="character" w:customStyle="1" w:styleId="FooterChar">
    <w:name w:val="Footer Char"/>
    <w:link w:val="Footer"/>
    <w:uiPriority w:val="99"/>
    <w:rsid w:val="00B46AD8"/>
    <w:rPr>
      <w:rFonts w:ascii="Arial" w:hAnsi="Arial" w:cs="Arial"/>
      <w:sz w:val="22"/>
      <w:szCs w:val="22"/>
      <w:lang w:val="en-GB" w:eastAsia="zh-TW"/>
    </w:rPr>
  </w:style>
  <w:style w:type="character" w:customStyle="1" w:styleId="apple-converted-space">
    <w:name w:val="apple-converted-space"/>
    <w:rsid w:val="0063252D"/>
  </w:style>
  <w:style w:type="character" w:styleId="Hyperlink">
    <w:name w:val="Hyperlink"/>
    <w:uiPriority w:val="99"/>
    <w:unhideWhenUsed/>
    <w:rsid w:val="00515DB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77671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00D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D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D9A"/>
    <w:rPr>
      <w:rFonts w:ascii="Calibri" w:hAnsi="Calibri" w:cs="Arial"/>
      <w:lang w:val="en-GB"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D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D9A"/>
    <w:rPr>
      <w:rFonts w:ascii="Calibri" w:hAnsi="Calibri" w:cs="Arial"/>
      <w:b/>
      <w:bCs/>
      <w:lang w:val="en-GB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42784-E27B-4742-940F-0328EB277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QPC1 09</vt:lpstr>
    </vt:vector>
  </TitlesOfParts>
  <Company>DCU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QPC1 09</dc:title>
  <dc:creator>dcu</dc:creator>
  <cp:lastModifiedBy>Fiona Dwyer Wright</cp:lastModifiedBy>
  <cp:revision>38</cp:revision>
  <cp:lastPrinted>2016-01-07T12:44:00Z</cp:lastPrinted>
  <dcterms:created xsi:type="dcterms:W3CDTF">2017-01-12T10:07:00Z</dcterms:created>
  <dcterms:modified xsi:type="dcterms:W3CDTF">2018-09-25T09:03:00Z</dcterms:modified>
</cp:coreProperties>
</file>