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B2F" w14:textId="77777777" w:rsidR="00776CE0" w:rsidRDefault="00776CE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p>
    <w:p w14:paraId="7DF9CC56" w14:textId="713DC50C" w:rsidR="00776CE0" w:rsidRDefault="0076719F" w:rsidP="00143855">
      <w:pPr>
        <w:pBdr>
          <w:top w:val="nil"/>
          <w:left w:val="nil"/>
          <w:bottom w:val="nil"/>
          <w:right w:val="nil"/>
          <w:between w:val="nil"/>
        </w:pBdr>
        <w:shd w:val="clear" w:color="auto" w:fill="FFFFFF"/>
        <w:spacing w:after="225" w:line="276" w:lineRule="auto"/>
        <w:rPr>
          <w:rFonts w:ascii="Arial" w:eastAsia="Arial" w:hAnsi="Arial" w:cs="Arial"/>
          <w:b/>
          <w:bCs/>
          <w:sz w:val="32"/>
          <w:szCs w:val="32"/>
        </w:rPr>
      </w:pPr>
      <w:r>
        <w:rPr>
          <w:rFonts w:ascii="Arial" w:eastAsia="Arial" w:hAnsi="Arial" w:cs="Arial"/>
          <w:b/>
          <w:bCs/>
          <w:sz w:val="32"/>
          <w:szCs w:val="32"/>
        </w:rPr>
        <w:t xml:space="preserve">Line Manager </w:t>
      </w:r>
      <w:r w:rsidR="00143855" w:rsidRPr="00143855">
        <w:rPr>
          <w:rFonts w:ascii="Arial" w:eastAsia="Arial" w:hAnsi="Arial" w:cs="Arial"/>
          <w:b/>
          <w:bCs/>
          <w:sz w:val="32"/>
          <w:szCs w:val="32"/>
        </w:rPr>
        <w:t>Checklist</w:t>
      </w:r>
    </w:p>
    <w:p w14:paraId="60DF1360" w14:textId="2AA5C144" w:rsidR="0076719F" w:rsidRPr="00707B1F" w:rsidRDefault="0076719F" w:rsidP="0076719F">
      <w:pPr>
        <w:pBdr>
          <w:top w:val="nil"/>
          <w:left w:val="nil"/>
          <w:bottom w:val="nil"/>
          <w:right w:val="nil"/>
          <w:between w:val="nil"/>
        </w:pBdr>
        <w:shd w:val="clear" w:color="auto" w:fill="FFFFFF"/>
        <w:spacing w:after="225" w:line="276" w:lineRule="auto"/>
        <w:rPr>
          <w:rFonts w:ascii="Arial" w:eastAsia="Arial" w:hAnsi="Arial" w:cs="Arial"/>
        </w:rPr>
      </w:pPr>
      <w:r w:rsidRPr="00707B1F">
        <w:rPr>
          <w:rFonts w:ascii="Arial" w:eastAsia="Arial" w:hAnsi="Arial" w:cs="Arial"/>
        </w:rPr>
        <w:t xml:space="preserve">Below are a list of steps to be completed in advance of </w:t>
      </w:r>
      <w:r>
        <w:rPr>
          <w:rFonts w:ascii="Arial" w:eastAsia="Arial" w:hAnsi="Arial" w:cs="Arial"/>
        </w:rPr>
        <w:t xml:space="preserve">the employee </w:t>
      </w:r>
      <w:r w:rsidRPr="00707B1F">
        <w:rPr>
          <w:rFonts w:ascii="Arial" w:eastAsia="Arial" w:hAnsi="Arial" w:cs="Arial"/>
        </w:rPr>
        <w:t>leaving the University:-</w:t>
      </w:r>
    </w:p>
    <w:p w14:paraId="14C61863" w14:textId="77777777" w:rsidR="00776CE0" w:rsidRPr="0076719F" w:rsidRDefault="00000000" w:rsidP="00143855">
      <w:pPr>
        <w:widowControl w:val="0"/>
        <w:numPr>
          <w:ilvl w:val="0"/>
          <w:numId w:val="13"/>
        </w:numPr>
        <w:pBdr>
          <w:top w:val="nil"/>
          <w:left w:val="nil"/>
          <w:bottom w:val="nil"/>
          <w:right w:val="nil"/>
          <w:between w:val="nil"/>
        </w:pBdr>
        <w:spacing w:before="18" w:line="279" w:lineRule="auto"/>
        <w:ind w:left="386" w:right="176"/>
        <w:rPr>
          <w:rFonts w:ascii="Arial" w:eastAsia="Arial" w:hAnsi="Arial" w:cs="Arial"/>
          <w:color w:val="000000"/>
        </w:rPr>
      </w:pPr>
      <w:r w:rsidRPr="0076719F">
        <w:rPr>
          <w:rFonts w:ascii="Arial" w:eastAsia="Arial" w:hAnsi="Arial" w:cs="Arial"/>
          <w:color w:val="000000"/>
        </w:rPr>
        <w:t xml:space="preserve">The manager is responsible for ensuring that all changes to contracts and information relating to resignations/leavers are notified to the HR Department as soon as a change occurs. </w:t>
      </w:r>
      <w:r w:rsidRPr="0076719F">
        <w:rPr>
          <w:rFonts w:ascii="Arial" w:eastAsia="Arial" w:hAnsi="Arial" w:cs="Arial"/>
          <w:color w:val="000000"/>
        </w:rPr>
        <w:br/>
      </w:r>
    </w:p>
    <w:p w14:paraId="0EA23C80" w14:textId="04E81E88" w:rsidR="00776CE0" w:rsidRPr="0076719F" w:rsidRDefault="00000000" w:rsidP="00143855">
      <w:pPr>
        <w:widowControl w:val="0"/>
        <w:numPr>
          <w:ilvl w:val="0"/>
          <w:numId w:val="13"/>
        </w:numPr>
        <w:pBdr>
          <w:top w:val="nil"/>
          <w:left w:val="nil"/>
          <w:bottom w:val="nil"/>
          <w:right w:val="nil"/>
          <w:between w:val="nil"/>
        </w:pBdr>
        <w:spacing w:line="279" w:lineRule="auto"/>
        <w:ind w:left="386" w:right="176"/>
        <w:rPr>
          <w:rFonts w:ascii="Arial" w:eastAsia="Arial" w:hAnsi="Arial" w:cs="Arial"/>
          <w:color w:val="000000"/>
        </w:rPr>
      </w:pPr>
      <w:r w:rsidRPr="0076719F">
        <w:rPr>
          <w:rFonts w:ascii="Arial" w:eastAsia="Arial" w:hAnsi="Arial" w:cs="Arial"/>
          <w:color w:val="000000"/>
        </w:rPr>
        <w:t xml:space="preserve">The Line Manager shall notify their </w:t>
      </w:r>
      <w:hyperlink r:id="rId8" w:history="1">
        <w:r w:rsidRPr="000D1861">
          <w:rPr>
            <w:rStyle w:val="Hyperlink"/>
            <w:rFonts w:ascii="Arial" w:eastAsia="Arial" w:hAnsi="Arial" w:cs="Arial"/>
          </w:rPr>
          <w:t>HR Representative</w:t>
        </w:r>
      </w:hyperlink>
      <w:r w:rsidRPr="0076719F">
        <w:rPr>
          <w:rFonts w:ascii="Arial" w:eastAsia="Arial" w:hAnsi="Arial" w:cs="Arial"/>
          <w:color w:val="000000"/>
        </w:rPr>
        <w:t xml:space="preserve">, upon receipt of a letter of resignation. </w:t>
      </w:r>
      <w:r w:rsidRPr="0076719F">
        <w:rPr>
          <w:rFonts w:ascii="Arial" w:eastAsia="Arial" w:hAnsi="Arial" w:cs="Arial"/>
          <w:color w:val="000000"/>
        </w:rPr>
        <w:br/>
      </w:r>
    </w:p>
    <w:p w14:paraId="00F7A643" w14:textId="4D3E1226" w:rsidR="00776CE0" w:rsidRPr="0076719F" w:rsidRDefault="00000000" w:rsidP="00143855">
      <w:pPr>
        <w:widowControl w:val="0"/>
        <w:numPr>
          <w:ilvl w:val="0"/>
          <w:numId w:val="13"/>
        </w:numPr>
        <w:pBdr>
          <w:top w:val="nil"/>
          <w:left w:val="nil"/>
          <w:bottom w:val="nil"/>
          <w:right w:val="nil"/>
          <w:between w:val="nil"/>
        </w:pBdr>
        <w:spacing w:line="279" w:lineRule="auto"/>
        <w:ind w:left="386" w:right="176"/>
        <w:rPr>
          <w:rFonts w:ascii="Arial" w:eastAsia="Arial" w:hAnsi="Arial" w:cs="Arial"/>
          <w:color w:val="000000"/>
        </w:rPr>
      </w:pPr>
      <w:r w:rsidRPr="0076719F">
        <w:rPr>
          <w:rFonts w:ascii="Arial" w:eastAsia="Arial" w:hAnsi="Arial" w:cs="Arial"/>
          <w:color w:val="000000"/>
        </w:rPr>
        <w:t xml:space="preserve">The Line Manager is responsible for ensuring the </w:t>
      </w:r>
      <w:hyperlink r:id="rId9" w:history="1">
        <w:r w:rsidRPr="000D1861">
          <w:rPr>
            <w:rStyle w:val="Hyperlink"/>
            <w:rFonts w:ascii="Arial" w:eastAsia="Arial" w:hAnsi="Arial" w:cs="Arial"/>
          </w:rPr>
          <w:t>Leaver Form</w:t>
        </w:r>
      </w:hyperlink>
      <w:r w:rsidRPr="0076719F">
        <w:rPr>
          <w:rFonts w:ascii="Arial" w:eastAsia="Arial" w:hAnsi="Arial" w:cs="Arial"/>
          <w:color w:val="000000"/>
        </w:rPr>
        <w:t xml:space="preserve"> is correctly completed and signed by both the line manager and employee. The Leaver form must be submitted to the HR </w:t>
      </w:r>
      <w:r w:rsidRPr="0076719F">
        <w:rPr>
          <w:rFonts w:ascii="Arial" w:eastAsia="Arial" w:hAnsi="Arial" w:cs="Arial"/>
        </w:rPr>
        <w:t>Representative</w:t>
      </w:r>
      <w:r w:rsidRPr="0076719F">
        <w:rPr>
          <w:rFonts w:ascii="Arial" w:eastAsia="Arial" w:hAnsi="Arial" w:cs="Arial"/>
          <w:color w:val="000000"/>
        </w:rPr>
        <w:t>, before the Payroll cut off dates (15th of each month), to ensure it is processed in a timely manner. For instructions outlining how to calculate outstanding accrued annual leave see Appendix 2</w:t>
      </w:r>
      <w:r w:rsidR="000D1861">
        <w:rPr>
          <w:rFonts w:ascii="Arial" w:eastAsia="Arial" w:hAnsi="Arial" w:cs="Arial"/>
          <w:color w:val="000000"/>
        </w:rPr>
        <w:t xml:space="preserve"> on the Leaver Form.</w:t>
      </w:r>
      <w:r w:rsidRPr="0076719F">
        <w:rPr>
          <w:rFonts w:ascii="Arial" w:eastAsia="Arial" w:hAnsi="Arial" w:cs="Arial"/>
          <w:color w:val="000000"/>
        </w:rPr>
        <w:t xml:space="preserve">  </w:t>
      </w:r>
      <w:r w:rsidRPr="0076719F">
        <w:rPr>
          <w:rFonts w:ascii="Arial" w:eastAsia="Arial" w:hAnsi="Arial" w:cs="Arial"/>
          <w:color w:val="000000"/>
        </w:rPr>
        <w:br/>
      </w:r>
    </w:p>
    <w:p w14:paraId="37B20ED0" w14:textId="43AD3EFD" w:rsidR="00776CE0" w:rsidRPr="0076719F" w:rsidRDefault="00000000" w:rsidP="00143855">
      <w:pPr>
        <w:widowControl w:val="0"/>
        <w:numPr>
          <w:ilvl w:val="0"/>
          <w:numId w:val="13"/>
        </w:numPr>
        <w:pBdr>
          <w:top w:val="nil"/>
          <w:left w:val="nil"/>
          <w:bottom w:val="nil"/>
          <w:right w:val="nil"/>
          <w:between w:val="nil"/>
        </w:pBdr>
        <w:spacing w:line="279" w:lineRule="auto"/>
        <w:ind w:left="386" w:right="176"/>
        <w:rPr>
          <w:rFonts w:ascii="Arial" w:eastAsia="Arial" w:hAnsi="Arial" w:cs="Arial"/>
          <w:color w:val="000000"/>
        </w:rPr>
      </w:pPr>
      <w:r w:rsidRPr="0076719F">
        <w:rPr>
          <w:rFonts w:ascii="Arial" w:eastAsia="Arial" w:hAnsi="Arial" w:cs="Arial"/>
          <w:color w:val="000000"/>
        </w:rPr>
        <w:t xml:space="preserve">The completed </w:t>
      </w:r>
      <w:hyperlink r:id="rId10" w:history="1">
        <w:r w:rsidRPr="000D1861">
          <w:rPr>
            <w:rStyle w:val="Hyperlink"/>
            <w:rFonts w:ascii="Arial" w:eastAsia="Arial" w:hAnsi="Arial" w:cs="Arial"/>
          </w:rPr>
          <w:t>DCU Leaver Form</w:t>
        </w:r>
      </w:hyperlink>
      <w:r w:rsidRPr="0076719F">
        <w:rPr>
          <w:rFonts w:ascii="Arial" w:eastAsia="Arial" w:hAnsi="Arial" w:cs="Arial"/>
          <w:color w:val="000000"/>
        </w:rPr>
        <w:t xml:space="preserve">, together with the resignation letter, shall be sent to the relevant HR </w:t>
      </w:r>
      <w:r w:rsidRPr="0076719F">
        <w:rPr>
          <w:rFonts w:ascii="Arial" w:eastAsia="Arial" w:hAnsi="Arial" w:cs="Arial"/>
        </w:rPr>
        <w:t>Representative</w:t>
      </w:r>
      <w:r w:rsidRPr="0076719F">
        <w:rPr>
          <w:rFonts w:ascii="Arial" w:eastAsia="Arial" w:hAnsi="Arial" w:cs="Arial"/>
          <w:color w:val="000000"/>
        </w:rPr>
        <w:t xml:space="preserve"> within a week of the employee’s formal resignation from the University. </w:t>
      </w:r>
    </w:p>
    <w:p w14:paraId="44EF1D6D" w14:textId="77777777" w:rsidR="00776CE0" w:rsidRPr="0076719F" w:rsidRDefault="00776CE0" w:rsidP="00143855">
      <w:pPr>
        <w:widowControl w:val="0"/>
        <w:pBdr>
          <w:top w:val="nil"/>
          <w:left w:val="nil"/>
          <w:bottom w:val="nil"/>
          <w:right w:val="nil"/>
          <w:between w:val="nil"/>
        </w:pBdr>
        <w:spacing w:line="279" w:lineRule="auto"/>
        <w:ind w:left="386" w:right="176"/>
        <w:rPr>
          <w:rFonts w:ascii="Arial" w:eastAsia="Arial" w:hAnsi="Arial" w:cs="Arial"/>
          <w:color w:val="000000"/>
        </w:rPr>
      </w:pPr>
    </w:p>
    <w:p w14:paraId="2448B810" w14:textId="77777777" w:rsidR="00776CE0" w:rsidRPr="0076719F" w:rsidRDefault="00000000" w:rsidP="00143855">
      <w:pPr>
        <w:numPr>
          <w:ilvl w:val="0"/>
          <w:numId w:val="13"/>
        </w:numPr>
        <w:spacing w:after="180" w:line="278" w:lineRule="auto"/>
        <w:ind w:left="386"/>
        <w:rPr>
          <w:rFonts w:ascii="Arial" w:eastAsia="Arial" w:hAnsi="Arial" w:cs="Arial"/>
        </w:rPr>
      </w:pPr>
      <w:r w:rsidRPr="0076719F">
        <w:rPr>
          <w:rFonts w:ascii="Arial" w:eastAsia="Arial" w:hAnsi="Arial" w:cs="Arial"/>
        </w:rPr>
        <w:t>As access to leavers DCU accounts will cease at the end of the last day of employment.  The Line Manager should ensure all Part Time claims and Expenses are submitted by the employee on/before the date of leaving.</w:t>
      </w:r>
    </w:p>
    <w:p w14:paraId="14CA1302" w14:textId="67197901" w:rsidR="00776CE0" w:rsidRPr="0076719F" w:rsidRDefault="00000000" w:rsidP="00143855">
      <w:pPr>
        <w:numPr>
          <w:ilvl w:val="0"/>
          <w:numId w:val="13"/>
        </w:numPr>
        <w:spacing w:after="180" w:line="278" w:lineRule="auto"/>
        <w:ind w:left="386"/>
        <w:rPr>
          <w:rFonts w:ascii="Arial" w:eastAsia="Arial" w:hAnsi="Arial" w:cs="Arial"/>
        </w:rPr>
      </w:pPr>
      <w:r w:rsidRPr="0076719F">
        <w:rPr>
          <w:rFonts w:ascii="Arial" w:eastAsia="Arial" w:hAnsi="Arial" w:cs="Arial"/>
        </w:rPr>
        <w:t xml:space="preserve">The Line Manager must ensure the employee has taken the relevant steps in relation to data and files as outlined in the </w:t>
      </w:r>
      <w:hyperlink r:id="rId11">
        <w:r w:rsidRPr="0076719F">
          <w:rPr>
            <w:rFonts w:ascii="Arial" w:eastAsia="Arial" w:hAnsi="Arial" w:cs="Arial"/>
            <w:color w:val="0563C1"/>
            <w:u w:val="single"/>
          </w:rPr>
          <w:t>ISS Leaver FAQ’s</w:t>
        </w:r>
      </w:hyperlink>
      <w:r w:rsidRPr="0076719F">
        <w:rPr>
          <w:rFonts w:ascii="Arial" w:eastAsia="Arial" w:hAnsi="Arial" w:cs="Arial"/>
        </w:rPr>
        <w:t xml:space="preserve">.  Further details are available on the </w:t>
      </w:r>
      <w:hyperlink r:id="rId12">
        <w:r w:rsidRPr="0076719F">
          <w:rPr>
            <w:rFonts w:ascii="Arial" w:eastAsia="Arial" w:hAnsi="Arial" w:cs="Arial"/>
            <w:color w:val="0563C1"/>
            <w:u w:val="single"/>
          </w:rPr>
          <w:t>Digital Identity Retention Policy</w:t>
        </w:r>
      </w:hyperlink>
      <w:r w:rsidRPr="0076719F">
        <w:rPr>
          <w:rFonts w:ascii="Arial" w:eastAsia="Arial" w:hAnsi="Arial" w:cs="Arial"/>
        </w:rPr>
        <w:t xml:space="preserve">.  </w:t>
      </w:r>
      <w:r w:rsidRPr="0076719F">
        <w:rPr>
          <w:rFonts w:ascii="Arial" w:eastAsia="Arial" w:hAnsi="Arial" w:cs="Arial"/>
          <w:color w:val="000000"/>
        </w:rPr>
        <w:t>The Line Manager should contact ISS if they have any fu</w:t>
      </w:r>
      <w:r w:rsidRPr="0076719F">
        <w:rPr>
          <w:rFonts w:ascii="Arial" w:eastAsia="Arial" w:hAnsi="Arial" w:cs="Arial"/>
        </w:rPr>
        <w:t xml:space="preserve">rther </w:t>
      </w:r>
      <w:r w:rsidRPr="0076719F">
        <w:rPr>
          <w:rFonts w:ascii="Arial" w:eastAsia="Arial" w:hAnsi="Arial" w:cs="Arial"/>
          <w:color w:val="000000"/>
        </w:rPr>
        <w:t xml:space="preserve">queries.  </w:t>
      </w:r>
    </w:p>
    <w:p w14:paraId="2747FB5C" w14:textId="6A2783C0" w:rsidR="00776CE0" w:rsidRPr="0076719F" w:rsidRDefault="00000000" w:rsidP="00143855">
      <w:pPr>
        <w:numPr>
          <w:ilvl w:val="0"/>
          <w:numId w:val="13"/>
        </w:numPr>
        <w:spacing w:after="180" w:line="278" w:lineRule="auto"/>
        <w:ind w:left="386"/>
        <w:rPr>
          <w:rFonts w:ascii="Arial" w:eastAsia="Arial" w:hAnsi="Arial" w:cs="Arial"/>
        </w:rPr>
      </w:pPr>
      <w:r w:rsidRPr="0076719F">
        <w:rPr>
          <w:rFonts w:ascii="Arial" w:eastAsia="Arial" w:hAnsi="Arial" w:cs="Arial"/>
          <w:color w:val="000000"/>
        </w:rPr>
        <w:t xml:space="preserve">If the employee leaving is a manager on a Research Account/PI Owner, the Line Manager should contact Research Accounts informing them of the leaver. </w:t>
      </w:r>
    </w:p>
    <w:p w14:paraId="0F82C4C7" w14:textId="77777777" w:rsidR="00776CE0" w:rsidRPr="0076719F" w:rsidRDefault="00000000" w:rsidP="00143855">
      <w:pPr>
        <w:widowControl w:val="0"/>
        <w:numPr>
          <w:ilvl w:val="0"/>
          <w:numId w:val="13"/>
        </w:numPr>
        <w:pBdr>
          <w:top w:val="nil"/>
          <w:left w:val="nil"/>
          <w:bottom w:val="nil"/>
          <w:right w:val="nil"/>
          <w:between w:val="nil"/>
        </w:pBdr>
        <w:spacing w:line="278" w:lineRule="auto"/>
        <w:ind w:left="386" w:right="176"/>
        <w:rPr>
          <w:rFonts w:ascii="Arial" w:eastAsia="Arial" w:hAnsi="Arial" w:cs="Arial"/>
          <w:color w:val="000000"/>
        </w:rPr>
      </w:pPr>
      <w:r w:rsidRPr="0076719F">
        <w:rPr>
          <w:rFonts w:ascii="Arial" w:eastAsia="Arial" w:hAnsi="Arial" w:cs="Arial"/>
          <w:color w:val="000000"/>
        </w:rPr>
        <w:t xml:space="preserve">The Line Manager is responsible for organising a handover meeting with the employee.  The Manager must retrieve all University equipment and files from the employee. </w:t>
      </w:r>
    </w:p>
    <w:p w14:paraId="26C3BD4B" w14:textId="2B17587A" w:rsidR="00776CE0" w:rsidRPr="0076719F" w:rsidRDefault="00776CE0">
      <w:pPr>
        <w:pBdr>
          <w:top w:val="nil"/>
          <w:left w:val="nil"/>
          <w:bottom w:val="nil"/>
          <w:right w:val="nil"/>
          <w:between w:val="nil"/>
        </w:pBdr>
        <w:spacing w:line="278" w:lineRule="auto"/>
        <w:jc w:val="both"/>
        <w:rPr>
          <w:rFonts w:ascii="Arial" w:eastAsia="Arial" w:hAnsi="Arial" w:cs="Arial"/>
          <w:color w:val="00334F"/>
        </w:rPr>
      </w:pPr>
    </w:p>
    <w:sectPr w:rsidR="00776CE0" w:rsidRPr="0076719F">
      <w:headerReference w:type="default" r:id="rId13"/>
      <w:footerReference w:type="even" r:id="rId14"/>
      <w:footerReference w:type="default" r:id="rId15"/>
      <w:pgSz w:w="11900" w:h="16820"/>
      <w:pgMar w:top="658" w:right="1374" w:bottom="1034" w:left="14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D0B4" w14:textId="77777777" w:rsidR="00106E7D" w:rsidRDefault="00106E7D">
      <w:r>
        <w:separator/>
      </w:r>
    </w:p>
  </w:endnote>
  <w:endnote w:type="continuationSeparator" w:id="0">
    <w:p w14:paraId="670AE9BB" w14:textId="77777777" w:rsidR="00106E7D" w:rsidRDefault="0010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DC3F" w14:textId="77777777" w:rsidR="00776CE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6E5CA3" w14:textId="77777777" w:rsidR="00776CE0" w:rsidRDefault="00776CE0">
    <w:pPr>
      <w:pBdr>
        <w:top w:val="nil"/>
        <w:left w:val="nil"/>
        <w:bottom w:val="nil"/>
        <w:right w:val="nil"/>
        <w:between w:val="nil"/>
      </w:pBdr>
      <w:tabs>
        <w:tab w:val="center" w:pos="4513"/>
        <w:tab w:val="right" w:pos="9026"/>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AB4" w14:textId="77777777" w:rsidR="00776CE0" w:rsidRDefault="00000000">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A32A9">
      <w:rPr>
        <w:noProof/>
        <w:color w:val="000000"/>
      </w:rPr>
      <w:t>1</w:t>
    </w:r>
    <w:r>
      <w:rPr>
        <w:color w:val="000000"/>
      </w:rPr>
      <w:fldChar w:fldCharType="end"/>
    </w:r>
    <w:r>
      <w:rPr>
        <w:color w:val="000000"/>
      </w:rPr>
      <w:t xml:space="preserve"> | </w:t>
    </w:r>
    <w:r>
      <w:rPr>
        <w:color w:val="7F7F7F"/>
      </w:rPr>
      <w:t>Page</w:t>
    </w:r>
  </w:p>
  <w:p w14:paraId="5A52D89A" w14:textId="77777777" w:rsidR="00776CE0" w:rsidRDefault="00776CE0">
    <w:pPr>
      <w:pBdr>
        <w:top w:val="nil"/>
        <w:left w:val="nil"/>
        <w:bottom w:val="nil"/>
        <w:right w:val="nil"/>
        <w:between w:val="nil"/>
      </w:pBdr>
      <w:tabs>
        <w:tab w:val="center" w:pos="4513"/>
        <w:tab w:val="right" w:pos="9026"/>
      </w:tabs>
      <w:ind w:right="360" w:firstLine="360"/>
      <w:rPr>
        <w:rFonts w:ascii="Arial" w:eastAsia="Arial" w:hAnsi="Arial" w:cs="Arial"/>
        <w:color w:val="00334F"/>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9406" w14:textId="77777777" w:rsidR="00106E7D" w:rsidRDefault="00106E7D">
      <w:r>
        <w:separator/>
      </w:r>
    </w:p>
  </w:footnote>
  <w:footnote w:type="continuationSeparator" w:id="0">
    <w:p w14:paraId="4DDFBEB1" w14:textId="77777777" w:rsidR="00106E7D" w:rsidRDefault="0010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A31" w14:textId="77777777" w:rsidR="00776CE0" w:rsidRDefault="00000000">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14:anchorId="686C96E0" wp14:editId="28E4FC79">
          <wp:extent cx="7690837" cy="582287"/>
          <wp:effectExtent l="0" t="0" r="0" b="0"/>
          <wp:docPr id="1734092703" name="Picture 1734092703" descr="branding"/>
          <wp:cNvGraphicFramePr/>
          <a:graphic xmlns:a="http://schemas.openxmlformats.org/drawingml/2006/main">
            <a:graphicData uri="http://schemas.openxmlformats.org/drawingml/2006/picture">
              <pic:pic xmlns:pic="http://schemas.openxmlformats.org/drawingml/2006/picture">
                <pic:nvPicPr>
                  <pic:cNvPr id="0" name="image1.png" descr="branding"/>
                  <pic:cNvPicPr preferRelativeResize="0"/>
                </pic:nvPicPr>
                <pic:blipFill>
                  <a:blip r:embed="rId1"/>
                  <a:srcRect/>
                  <a:stretch>
                    <a:fillRect/>
                  </a:stretch>
                </pic:blipFill>
                <pic:spPr>
                  <a:xfrm>
                    <a:off x="0" y="0"/>
                    <a:ext cx="7690837" cy="5822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DD"/>
    <w:multiLevelType w:val="multilevel"/>
    <w:tmpl w:val="DF7292E8"/>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1" w15:restartNumberingAfterBreak="0">
    <w:nsid w:val="0F781D9A"/>
    <w:multiLevelType w:val="multilevel"/>
    <w:tmpl w:val="B53C3160"/>
    <w:lvl w:ilvl="0">
      <w:start w:val="1"/>
      <w:numFmt w:val="bullet"/>
      <w:lvlText w:val="□"/>
      <w:lvlJc w:val="left"/>
      <w:pPr>
        <w:ind w:left="108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A19FD"/>
    <w:multiLevelType w:val="multilevel"/>
    <w:tmpl w:val="8BACBA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67BB2"/>
    <w:multiLevelType w:val="multilevel"/>
    <w:tmpl w:val="485E8C5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1B5429"/>
    <w:multiLevelType w:val="multilevel"/>
    <w:tmpl w:val="E18A2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6B7464"/>
    <w:multiLevelType w:val="multilevel"/>
    <w:tmpl w:val="D57C9F38"/>
    <w:lvl w:ilvl="0">
      <w:start w:val="2"/>
      <w:numFmt w:val="lowerLetter"/>
      <w:pStyle w:val="DCUliststyle"/>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7753DC"/>
    <w:multiLevelType w:val="multilevel"/>
    <w:tmpl w:val="C826125C"/>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7" w15:restartNumberingAfterBreak="0">
    <w:nsid w:val="40DE4F94"/>
    <w:multiLevelType w:val="multilevel"/>
    <w:tmpl w:val="38847D90"/>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F7458"/>
    <w:multiLevelType w:val="multilevel"/>
    <w:tmpl w:val="D528D5B6"/>
    <w:lvl w:ilvl="0">
      <w:start w:val="1"/>
      <w:numFmt w:val="bullet"/>
      <w:lvlText w:val="□"/>
      <w:lvlJc w:val="left"/>
      <w:pPr>
        <w:ind w:left="108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F72DEC"/>
    <w:multiLevelType w:val="multilevel"/>
    <w:tmpl w:val="D3EE11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47F5B45"/>
    <w:multiLevelType w:val="multilevel"/>
    <w:tmpl w:val="52C48D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54D14"/>
    <w:multiLevelType w:val="multilevel"/>
    <w:tmpl w:val="69F2F0D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E30946"/>
    <w:multiLevelType w:val="multilevel"/>
    <w:tmpl w:val="CEF8B2C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3930627">
    <w:abstractNumId w:val="5"/>
  </w:num>
  <w:num w:numId="2" w16cid:durableId="593822329">
    <w:abstractNumId w:val="10"/>
  </w:num>
  <w:num w:numId="3" w16cid:durableId="716198278">
    <w:abstractNumId w:val="6"/>
  </w:num>
  <w:num w:numId="4" w16cid:durableId="402264746">
    <w:abstractNumId w:val="3"/>
  </w:num>
  <w:num w:numId="5" w16cid:durableId="755437263">
    <w:abstractNumId w:val="2"/>
  </w:num>
  <w:num w:numId="6" w16cid:durableId="196705185">
    <w:abstractNumId w:val="12"/>
  </w:num>
  <w:num w:numId="7" w16cid:durableId="1928533438">
    <w:abstractNumId w:val="0"/>
  </w:num>
  <w:num w:numId="8" w16cid:durableId="248124959">
    <w:abstractNumId w:val="9"/>
  </w:num>
  <w:num w:numId="9" w16cid:durableId="109936425">
    <w:abstractNumId w:val="11"/>
  </w:num>
  <w:num w:numId="10" w16cid:durableId="612055741">
    <w:abstractNumId w:val="4"/>
  </w:num>
  <w:num w:numId="11" w16cid:durableId="895628989">
    <w:abstractNumId w:val="7"/>
  </w:num>
  <w:num w:numId="12" w16cid:durableId="798761267">
    <w:abstractNumId w:val="8"/>
  </w:num>
  <w:num w:numId="13" w16cid:durableId="109039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E0"/>
    <w:rsid w:val="00074A50"/>
    <w:rsid w:val="000D1861"/>
    <w:rsid w:val="00106E7D"/>
    <w:rsid w:val="00143855"/>
    <w:rsid w:val="0039756E"/>
    <w:rsid w:val="003D757C"/>
    <w:rsid w:val="004B6EAE"/>
    <w:rsid w:val="006835B2"/>
    <w:rsid w:val="00720F06"/>
    <w:rsid w:val="0076719F"/>
    <w:rsid w:val="00776CE0"/>
    <w:rsid w:val="00CA32A9"/>
    <w:rsid w:val="00CD1862"/>
    <w:rsid w:val="00EE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1F5"/>
  <w15:docId w15:val="{15064ED7-23A2-44C9-8AB6-CB30623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unhideWhenUsed/>
    <w:rsid w:val="00766E0A"/>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34"/>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926D18"/>
    <w:pPr>
      <w:tabs>
        <w:tab w:val="right" w:leader="dot" w:pos="9182"/>
      </w:tabs>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0A48"/>
    <w:rPr>
      <w:sz w:val="16"/>
      <w:szCs w:val="16"/>
    </w:rPr>
  </w:style>
  <w:style w:type="paragraph" w:styleId="CommentText">
    <w:name w:val="annotation text"/>
    <w:basedOn w:val="Normal"/>
    <w:link w:val="CommentTextChar"/>
    <w:uiPriority w:val="99"/>
    <w:unhideWhenUsed/>
    <w:rsid w:val="00440A48"/>
    <w:rPr>
      <w:sz w:val="20"/>
      <w:szCs w:val="20"/>
    </w:rPr>
  </w:style>
  <w:style w:type="character" w:customStyle="1" w:styleId="CommentTextChar">
    <w:name w:val="Comment Text Char"/>
    <w:basedOn w:val="DefaultParagraphFont"/>
    <w:link w:val="CommentText"/>
    <w:uiPriority w:val="99"/>
    <w:rsid w:val="00440A48"/>
    <w:rPr>
      <w:sz w:val="20"/>
      <w:szCs w:val="20"/>
    </w:rPr>
  </w:style>
  <w:style w:type="paragraph" w:styleId="CommentSubject">
    <w:name w:val="annotation subject"/>
    <w:basedOn w:val="CommentText"/>
    <w:next w:val="CommentText"/>
    <w:link w:val="CommentSubjectChar"/>
    <w:uiPriority w:val="99"/>
    <w:semiHidden/>
    <w:unhideWhenUsed/>
    <w:rsid w:val="00440A48"/>
    <w:rPr>
      <w:b/>
      <w:bCs/>
    </w:rPr>
  </w:style>
  <w:style w:type="character" w:customStyle="1" w:styleId="CommentSubjectChar">
    <w:name w:val="Comment Subject Char"/>
    <w:basedOn w:val="CommentTextChar"/>
    <w:link w:val="CommentSubject"/>
    <w:uiPriority w:val="99"/>
    <w:semiHidden/>
    <w:rsid w:val="00440A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hr/find-your-hr-suppo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policies/digital-identity-retention-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iss/leaver-fa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u.ie/sites/default/files/inline-files/leaver_form_updated_07-february-2024.docx" TargetMode="External"/><Relationship Id="rId4" Type="http://schemas.openxmlformats.org/officeDocument/2006/relationships/settings" Target="settings.xml"/><Relationship Id="rId9" Type="http://schemas.openxmlformats.org/officeDocument/2006/relationships/hyperlink" Target="https://www.dcu.ie/sites/default/files/inline-files/leaver_form_updated_07-february-2024.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yhykHWRLuNHwbILR4pSevPqN3A==">CgMxLjAyCGguZ2pkZ3hzMgloLjMwajB6bGwyCWguMWZvYjl0ZTIJaC4zem55c2g3MgloLjJldDkycDAyCGgudHlqY3d0MgloLjNkeTZ2a20yCWguMXQzaDVzZjIJaC40ZDM0b2c4MgloLjJzOGV5bzEyCWguM3JkY3JqbjIJaC4yNmluMXJnMghoLmxueGJ6OTIJaC4zNW5rdW4yOAByITFxMUFwVm5EN2dXNzVJUGp4bEFFRkNPbnJPSGhhRU9FXw==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1893</Characters>
  <Application>Microsoft Office Word</Application>
  <DocSecurity>0</DocSecurity>
  <Lines>15</Lines>
  <Paragraphs>4</Paragraphs>
  <ScaleCrop>false</ScaleCrop>
  <Company>Dublin City University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Irene Murphy</cp:lastModifiedBy>
  <cp:revision>5</cp:revision>
  <dcterms:created xsi:type="dcterms:W3CDTF">2024-02-07T20:36:00Z</dcterms:created>
  <dcterms:modified xsi:type="dcterms:W3CDTF">2024-02-08T08:58:00Z</dcterms:modified>
</cp:coreProperties>
</file>