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4462E94" w:rsidR="00484A30" w:rsidRPr="0070632A" w:rsidRDefault="00584EF6">
      <w:pPr>
        <w:spacing w:after="0" w:line="240" w:lineRule="auto"/>
        <w:ind w:right="-58"/>
        <w:jc w:val="center"/>
        <w:rPr>
          <w:rFonts w:asciiTheme="majorHAnsi" w:eastAsia="Times New Roman" w:hAnsiTheme="majorHAnsi" w:cstheme="majorHAnsi"/>
          <w:b/>
        </w:rPr>
      </w:pPr>
      <w:r w:rsidRPr="0070632A">
        <w:rPr>
          <w:rFonts w:asciiTheme="majorHAnsi" w:eastAsia="Times New Roman" w:hAnsiTheme="majorHAnsi" w:cstheme="majorHAnsi"/>
          <w:b/>
          <w:color w:val="000000"/>
        </w:rPr>
        <w:t>MICHAEL JOR</w:t>
      </w:r>
      <w:r w:rsidR="003105B2">
        <w:rPr>
          <w:rFonts w:asciiTheme="majorHAnsi" w:eastAsia="Times New Roman" w:hAnsiTheme="majorHAnsi" w:cstheme="majorHAnsi"/>
          <w:b/>
          <w:color w:val="000000"/>
        </w:rPr>
        <w:t>DAN FELLOWSHIP IN EDUCATION 2021</w:t>
      </w:r>
    </w:p>
    <w:p w14:paraId="75DDC723" w14:textId="77777777" w:rsidR="008434F7" w:rsidRPr="0070632A" w:rsidRDefault="008434F7">
      <w:pPr>
        <w:spacing w:after="0" w:line="240" w:lineRule="auto"/>
        <w:rPr>
          <w:rFonts w:asciiTheme="majorHAnsi" w:eastAsia="Times New Roman" w:hAnsiTheme="majorHAnsi" w:cstheme="majorHAnsi"/>
        </w:rPr>
      </w:pPr>
    </w:p>
    <w:p w14:paraId="05E06FA3" w14:textId="2727D193" w:rsidR="0000640D" w:rsidRPr="0070632A" w:rsidRDefault="004F07CD">
      <w:pPr>
        <w:spacing w:after="0" w:line="240" w:lineRule="auto"/>
        <w:ind w:right="-58"/>
        <w:jc w:val="both"/>
        <w:rPr>
          <w:rFonts w:asciiTheme="majorHAnsi" w:eastAsia="Times New Roman" w:hAnsiTheme="majorHAnsi" w:cstheme="majorHAnsi"/>
        </w:rPr>
      </w:pPr>
      <w:r w:rsidRPr="0070632A">
        <w:rPr>
          <w:rFonts w:asciiTheme="majorHAnsi" w:eastAsia="Times New Roman" w:hAnsiTheme="majorHAnsi" w:cstheme="majorHAnsi"/>
        </w:rPr>
        <w:t xml:space="preserve">Dublin City University, Institute of Education is </w:t>
      </w:r>
      <w:r w:rsidR="008B3FBA" w:rsidRPr="0070632A">
        <w:rPr>
          <w:rFonts w:asciiTheme="majorHAnsi" w:eastAsia="Times New Roman" w:hAnsiTheme="majorHAnsi" w:cstheme="majorHAnsi"/>
        </w:rPr>
        <w:t xml:space="preserve">accepting applications for its Michael Jordan Fellowship in Education, </w:t>
      </w:r>
      <w:r w:rsidRPr="0070632A">
        <w:rPr>
          <w:rFonts w:asciiTheme="majorHAnsi" w:eastAsia="Times New Roman" w:hAnsiTheme="majorHAnsi" w:cstheme="majorHAnsi"/>
        </w:rPr>
        <w:t>an opportunity for a serving teacher to undertake funded full-time PhD studies over a three-year period commencing in September 2021.</w:t>
      </w:r>
      <w:r w:rsidR="008B3FBA" w:rsidRPr="0070632A">
        <w:rPr>
          <w:rFonts w:asciiTheme="majorHAnsi" w:eastAsia="Times New Roman" w:hAnsiTheme="majorHAnsi" w:cstheme="majorHAnsi"/>
        </w:rPr>
        <w:t xml:space="preserve"> </w:t>
      </w:r>
    </w:p>
    <w:p w14:paraId="065B5054" w14:textId="77777777" w:rsidR="004F07CD" w:rsidRPr="0070632A" w:rsidRDefault="004F07CD">
      <w:pPr>
        <w:spacing w:after="0" w:line="240" w:lineRule="auto"/>
        <w:ind w:right="-58"/>
        <w:jc w:val="both"/>
        <w:rPr>
          <w:rFonts w:asciiTheme="majorHAnsi" w:eastAsia="Times New Roman" w:hAnsiTheme="majorHAnsi" w:cstheme="majorHAnsi"/>
        </w:rPr>
      </w:pPr>
    </w:p>
    <w:p w14:paraId="00000003" w14:textId="7F2DBF09" w:rsidR="00484A30" w:rsidRPr="0070632A" w:rsidRDefault="00584EF6">
      <w:pPr>
        <w:spacing w:after="0" w:line="240" w:lineRule="auto"/>
        <w:ind w:right="-58"/>
        <w:jc w:val="both"/>
        <w:rPr>
          <w:rFonts w:asciiTheme="majorHAnsi" w:eastAsia="Times New Roman" w:hAnsiTheme="majorHAnsi" w:cstheme="majorHAnsi"/>
          <w:color w:val="000000"/>
        </w:rPr>
      </w:pPr>
      <w:r w:rsidRPr="0070632A">
        <w:rPr>
          <w:rFonts w:asciiTheme="majorHAnsi" w:eastAsia="Times New Roman" w:hAnsiTheme="majorHAnsi" w:cstheme="majorHAnsi"/>
          <w:b/>
          <w:color w:val="000000"/>
        </w:rPr>
        <w:t>Michael Jordan</w:t>
      </w:r>
      <w:r w:rsidRPr="0070632A">
        <w:rPr>
          <w:rFonts w:asciiTheme="majorHAnsi" w:eastAsia="Times New Roman" w:hAnsiTheme="majorHAnsi" w:cstheme="majorHAnsi"/>
          <w:color w:val="000000"/>
        </w:rPr>
        <w:t xml:space="preserve"> was a lecturer in Education in St. Patrick’s College, an incorporated college of DCU (1952 – 1982), having previously been a primary </w:t>
      </w:r>
      <w:r w:rsidR="008434F7" w:rsidRPr="0070632A">
        <w:rPr>
          <w:rFonts w:asciiTheme="majorHAnsi" w:eastAsia="Times New Roman" w:hAnsiTheme="majorHAnsi" w:cstheme="majorHAnsi"/>
          <w:color w:val="000000"/>
        </w:rPr>
        <w:t xml:space="preserve">school </w:t>
      </w:r>
      <w:r w:rsidRPr="0070632A">
        <w:rPr>
          <w:rFonts w:asciiTheme="majorHAnsi" w:eastAsia="Times New Roman" w:hAnsiTheme="majorHAnsi" w:cstheme="majorHAnsi"/>
          <w:color w:val="000000"/>
        </w:rPr>
        <w:t>teacher.  Generations of students acquired teaching skills, knowledge of the curriculum and a progressive philosophy of education under his guidance. </w:t>
      </w:r>
      <w:r w:rsidR="008434F7" w:rsidRPr="0070632A">
        <w:rPr>
          <w:rFonts w:asciiTheme="majorHAnsi" w:eastAsia="Times New Roman" w:hAnsiTheme="majorHAnsi" w:cstheme="majorHAnsi"/>
          <w:color w:val="000000"/>
        </w:rPr>
        <w:t xml:space="preserve">He was a proponent of </w:t>
      </w:r>
      <w:r w:rsidRPr="0070632A">
        <w:rPr>
          <w:rFonts w:asciiTheme="majorHAnsi" w:eastAsia="Times New Roman" w:hAnsiTheme="majorHAnsi" w:cstheme="majorHAnsi"/>
          <w:color w:val="000000"/>
        </w:rPr>
        <w:t>child-centred education</w:t>
      </w:r>
      <w:r w:rsidR="008434F7" w:rsidRPr="0070632A">
        <w:rPr>
          <w:rFonts w:asciiTheme="majorHAnsi" w:eastAsia="Times New Roman" w:hAnsiTheme="majorHAnsi" w:cstheme="majorHAnsi"/>
          <w:color w:val="000000"/>
        </w:rPr>
        <w:t xml:space="preserve"> and </w:t>
      </w:r>
      <w:r w:rsidRPr="0070632A">
        <w:rPr>
          <w:rFonts w:asciiTheme="majorHAnsi" w:eastAsia="Times New Roman" w:hAnsiTheme="majorHAnsi" w:cstheme="majorHAnsi"/>
          <w:color w:val="000000"/>
        </w:rPr>
        <w:t>f</w:t>
      </w:r>
      <w:r w:rsidR="008434F7" w:rsidRPr="0070632A">
        <w:rPr>
          <w:rFonts w:asciiTheme="majorHAnsi" w:eastAsia="Times New Roman" w:hAnsiTheme="majorHAnsi" w:cstheme="majorHAnsi"/>
          <w:color w:val="000000"/>
        </w:rPr>
        <w:t>irmly believed in encouraging holistic learning.</w:t>
      </w:r>
    </w:p>
    <w:p w14:paraId="1906C385" w14:textId="136C895F" w:rsidR="004F07CD" w:rsidRPr="0070632A" w:rsidRDefault="004F07CD">
      <w:pPr>
        <w:spacing w:after="0" w:line="240" w:lineRule="auto"/>
        <w:ind w:right="-58"/>
        <w:jc w:val="both"/>
        <w:rPr>
          <w:rFonts w:asciiTheme="majorHAnsi" w:eastAsia="Times New Roman" w:hAnsiTheme="majorHAnsi" w:cstheme="majorHAnsi"/>
          <w:color w:val="000000"/>
        </w:rPr>
      </w:pPr>
    </w:p>
    <w:p w14:paraId="45DECCAA" w14:textId="1232BC73" w:rsidR="008B3FBA" w:rsidRPr="0070632A" w:rsidRDefault="008B3FBA">
      <w:pPr>
        <w:spacing w:after="0" w:line="240" w:lineRule="auto"/>
        <w:ind w:right="-58"/>
        <w:jc w:val="both"/>
        <w:rPr>
          <w:rFonts w:asciiTheme="majorHAnsi" w:eastAsia="Times New Roman" w:hAnsiTheme="majorHAnsi" w:cstheme="majorHAnsi"/>
          <w:b/>
          <w:color w:val="000000"/>
        </w:rPr>
      </w:pPr>
      <w:r w:rsidRPr="0070632A">
        <w:rPr>
          <w:rFonts w:asciiTheme="majorHAnsi" w:eastAsia="Times New Roman" w:hAnsiTheme="majorHAnsi" w:cstheme="majorHAnsi"/>
          <w:b/>
          <w:color w:val="000000"/>
        </w:rPr>
        <w:t>Fellowship Details</w:t>
      </w:r>
    </w:p>
    <w:p w14:paraId="3E944EEA" w14:textId="396283F1" w:rsidR="004F07CD" w:rsidRPr="0070632A" w:rsidRDefault="004F07CD" w:rsidP="004F07CD">
      <w:pPr>
        <w:spacing w:after="0" w:line="240" w:lineRule="auto"/>
        <w:jc w:val="both"/>
        <w:rPr>
          <w:rFonts w:asciiTheme="majorHAnsi" w:hAnsiTheme="majorHAnsi" w:cstheme="majorHAnsi"/>
        </w:rPr>
      </w:pPr>
      <w:r w:rsidRPr="0070632A">
        <w:rPr>
          <w:rFonts w:asciiTheme="majorHAnsi" w:eastAsia="Times New Roman" w:hAnsiTheme="majorHAnsi" w:cstheme="majorHAnsi"/>
          <w:color w:val="000000"/>
        </w:rPr>
        <w:t>The Fellow will enjoy a range of supports within the University and the Faculty, including Graduate Training Elements as well as having the opportunity to interact with research students and staff members.  In addition, the Fellow will be mentored by members of their supervisory panel to develop her/his capacities to teach at third level, particularly in the context of teacher education. The Fellow will engage in teaching activities for up to 144 hours per annum. </w:t>
      </w:r>
      <w:r w:rsidRPr="0070632A">
        <w:rPr>
          <w:rFonts w:asciiTheme="majorHAnsi" w:hAnsiTheme="majorHAnsi" w:cstheme="majorHAnsi"/>
        </w:rPr>
        <w:t>The Fellow is expected to commence their studies on 1</w:t>
      </w:r>
      <w:r w:rsidRPr="0070632A">
        <w:rPr>
          <w:rFonts w:asciiTheme="majorHAnsi" w:hAnsiTheme="majorHAnsi" w:cstheme="majorHAnsi"/>
          <w:vertAlign w:val="superscript"/>
        </w:rPr>
        <w:t>st</w:t>
      </w:r>
      <w:r w:rsidRPr="0070632A">
        <w:rPr>
          <w:rFonts w:asciiTheme="majorHAnsi" w:hAnsiTheme="majorHAnsi" w:cstheme="majorHAnsi"/>
        </w:rPr>
        <w:t xml:space="preserve"> September 2021, and to attend the University Orientation and Induction Programme for Postgraduate Research Students and contribute to Faculty activities commensurate with their studies. </w:t>
      </w:r>
    </w:p>
    <w:p w14:paraId="5AA44172" w14:textId="77777777" w:rsidR="004F07CD" w:rsidRPr="0070632A" w:rsidRDefault="004F07CD" w:rsidP="004F07CD">
      <w:pPr>
        <w:spacing w:after="0" w:line="240" w:lineRule="auto"/>
        <w:ind w:right="-58"/>
        <w:jc w:val="both"/>
        <w:rPr>
          <w:rFonts w:asciiTheme="majorHAnsi" w:eastAsia="Times New Roman" w:hAnsiTheme="majorHAnsi" w:cstheme="majorHAnsi"/>
        </w:rPr>
      </w:pPr>
    </w:p>
    <w:p w14:paraId="55C5FB61" w14:textId="77777777" w:rsidR="004F07CD" w:rsidRPr="0070632A" w:rsidRDefault="004F07CD" w:rsidP="004F07CD">
      <w:pPr>
        <w:shd w:val="clear" w:color="auto" w:fill="FFFFFF"/>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An annual package of up to €31,500 per annum for a maximum of three years comprising:</w:t>
      </w:r>
    </w:p>
    <w:p w14:paraId="27498976" w14:textId="3A85A0AD" w:rsidR="004F07CD" w:rsidRPr="0070632A" w:rsidRDefault="004F07CD" w:rsidP="004F07CD">
      <w:pPr>
        <w:pStyle w:val="ListParagraph"/>
        <w:numPr>
          <w:ilvl w:val="0"/>
          <w:numId w:val="2"/>
        </w:numPr>
        <w:shd w:val="clear" w:color="auto" w:fill="FFFFFF"/>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A scholarship stipend of €2</w:t>
      </w:r>
      <w:r w:rsidR="0070632A" w:rsidRPr="0070632A">
        <w:rPr>
          <w:rFonts w:asciiTheme="majorHAnsi" w:eastAsia="Times New Roman" w:hAnsiTheme="majorHAnsi" w:cstheme="majorHAnsi"/>
          <w:color w:val="000000"/>
        </w:rPr>
        <w:t>5</w:t>
      </w:r>
      <w:r w:rsidRPr="0070632A">
        <w:rPr>
          <w:rFonts w:asciiTheme="majorHAnsi" w:eastAsia="Times New Roman" w:hAnsiTheme="majorHAnsi" w:cstheme="majorHAnsi"/>
          <w:color w:val="000000"/>
        </w:rPr>
        <w:t>,000 per annum</w:t>
      </w:r>
    </w:p>
    <w:p w14:paraId="4B2B49CF" w14:textId="77777777" w:rsidR="004F07CD" w:rsidRPr="0070632A" w:rsidRDefault="004F07CD" w:rsidP="004F07CD">
      <w:pPr>
        <w:pStyle w:val="ListParagraph"/>
        <w:numPr>
          <w:ilvl w:val="0"/>
          <w:numId w:val="2"/>
        </w:numPr>
        <w:shd w:val="clear" w:color="auto" w:fill="FFFFFF"/>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Fee contribution of up to €5,500 per annum</w:t>
      </w:r>
    </w:p>
    <w:p w14:paraId="56BB7126" w14:textId="30618581" w:rsidR="004F07CD" w:rsidRPr="0070632A" w:rsidRDefault="004F07CD" w:rsidP="004F07CD">
      <w:pPr>
        <w:pStyle w:val="ListParagraph"/>
        <w:numPr>
          <w:ilvl w:val="0"/>
          <w:numId w:val="2"/>
        </w:numPr>
        <w:shd w:val="clear" w:color="auto" w:fill="FFFFFF"/>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Research expense fund of €</w:t>
      </w:r>
      <w:r w:rsidR="0070632A" w:rsidRPr="0070632A">
        <w:rPr>
          <w:rFonts w:asciiTheme="majorHAnsi" w:eastAsia="Times New Roman" w:hAnsiTheme="majorHAnsi" w:cstheme="majorHAnsi"/>
          <w:color w:val="000000"/>
        </w:rPr>
        <w:t>1</w:t>
      </w:r>
      <w:r w:rsidRPr="0070632A">
        <w:rPr>
          <w:rFonts w:asciiTheme="majorHAnsi" w:eastAsia="Times New Roman" w:hAnsiTheme="majorHAnsi" w:cstheme="majorHAnsi"/>
          <w:color w:val="000000"/>
        </w:rPr>
        <w:t>,000 per annum (</w:t>
      </w:r>
      <w:r w:rsidRPr="0070632A">
        <w:rPr>
          <w:rFonts w:asciiTheme="majorHAnsi" w:hAnsiTheme="majorHAnsi" w:cstheme="majorHAnsi"/>
        </w:rPr>
        <w:t>to facilitate travel to conferences and purchase of materials, to be managed through your supervisor or his/her nominee.)</w:t>
      </w:r>
    </w:p>
    <w:p w14:paraId="6E689E78" w14:textId="77777777" w:rsidR="004F07CD" w:rsidRPr="0070632A" w:rsidRDefault="004F07CD">
      <w:pPr>
        <w:spacing w:after="0" w:line="240" w:lineRule="auto"/>
        <w:ind w:right="-58"/>
        <w:jc w:val="both"/>
        <w:rPr>
          <w:rFonts w:asciiTheme="majorHAnsi" w:eastAsia="Times New Roman" w:hAnsiTheme="majorHAnsi" w:cstheme="majorHAnsi"/>
        </w:rPr>
      </w:pPr>
    </w:p>
    <w:p w14:paraId="52C43A83" w14:textId="77777777" w:rsidR="004F07CD" w:rsidRPr="0070632A" w:rsidRDefault="004F07CD" w:rsidP="004F07CD">
      <w:pPr>
        <w:spacing w:after="0" w:line="240" w:lineRule="auto"/>
        <w:ind w:right="-58"/>
        <w:jc w:val="both"/>
        <w:rPr>
          <w:rFonts w:asciiTheme="majorHAnsi" w:eastAsia="Times New Roman" w:hAnsiTheme="majorHAnsi" w:cstheme="majorHAnsi"/>
          <w:b/>
        </w:rPr>
      </w:pPr>
      <w:r w:rsidRPr="0070632A">
        <w:rPr>
          <w:rFonts w:asciiTheme="majorHAnsi" w:eastAsia="Times New Roman" w:hAnsiTheme="majorHAnsi" w:cstheme="majorHAnsi"/>
          <w:b/>
        </w:rPr>
        <w:t>Postgraduate Research Study at DCU institute of Education</w:t>
      </w:r>
    </w:p>
    <w:p w14:paraId="4D0586C3" w14:textId="77777777" w:rsidR="004F07CD" w:rsidRPr="0070632A" w:rsidRDefault="004F07CD" w:rsidP="004F07CD">
      <w:pPr>
        <w:spacing w:after="0" w:line="240" w:lineRule="auto"/>
        <w:ind w:right="-58"/>
        <w:jc w:val="both"/>
        <w:rPr>
          <w:rFonts w:asciiTheme="majorHAnsi" w:eastAsia="Times New Roman" w:hAnsiTheme="majorHAnsi" w:cstheme="majorHAnsi"/>
        </w:rPr>
      </w:pPr>
      <w:r w:rsidRPr="0070632A">
        <w:rPr>
          <w:rFonts w:asciiTheme="majorHAnsi" w:eastAsia="Times New Roman" w:hAnsiTheme="majorHAnsi" w:cstheme="majorHAnsi"/>
        </w:rPr>
        <w:t xml:space="preserve">Committed to academic excellence and innovation, DCU Institute of Education, the newest faculty of Dublin City University, provides a transformative student experience through its PhD Research Programmes.  As a centre of excellence in post-graduate research, the IoE hosts internationally recognised experts in its research centres across all sectors of education, from early childhood right up to and including further and higher education.   It has an ambitious programme of education research and provides a research environment that is student-centred and inclusive. </w:t>
      </w:r>
    </w:p>
    <w:p w14:paraId="680FB224" w14:textId="77777777" w:rsidR="004F07CD" w:rsidRPr="0070632A" w:rsidRDefault="004F07CD" w:rsidP="004F07CD">
      <w:pPr>
        <w:spacing w:after="0" w:line="240" w:lineRule="auto"/>
        <w:ind w:right="-58"/>
        <w:jc w:val="both"/>
        <w:rPr>
          <w:rFonts w:asciiTheme="majorHAnsi" w:eastAsia="Times New Roman" w:hAnsiTheme="majorHAnsi" w:cstheme="majorHAnsi"/>
        </w:rPr>
      </w:pPr>
      <w:r w:rsidRPr="0070632A">
        <w:rPr>
          <w:rFonts w:asciiTheme="majorHAnsi" w:eastAsia="Times New Roman" w:hAnsiTheme="majorHAnsi" w:cstheme="majorHAnsi"/>
        </w:rPr>
        <w:t>Belonging to an academic community is central to any research student’s experience here. Working with, and learning from, global leaders in education research, ensures our students participate in an active academic community. We are committed to a culture of career readiness, providing an education that will equip our research graduates to develop valuable transferable skills. In a world of new opportunities, today’s research graduates need to be adaptable, flexible and innovative. We are confident our research graduates will flourish in the challenging and complex contexts of 21st century societies.</w:t>
      </w:r>
    </w:p>
    <w:p w14:paraId="41E90CB4" w14:textId="77777777" w:rsidR="004F07CD" w:rsidRPr="0070632A" w:rsidRDefault="004F07CD">
      <w:pPr>
        <w:spacing w:after="0" w:line="240" w:lineRule="auto"/>
        <w:ind w:right="-58"/>
        <w:rPr>
          <w:rFonts w:asciiTheme="majorHAnsi" w:eastAsia="Times New Roman" w:hAnsiTheme="majorHAnsi" w:cstheme="majorHAnsi"/>
          <w:b/>
          <w:color w:val="000000"/>
        </w:rPr>
      </w:pPr>
    </w:p>
    <w:p w14:paraId="00000008" w14:textId="3D31FDF9" w:rsidR="00484A30" w:rsidRPr="0070632A" w:rsidRDefault="00584EF6">
      <w:pPr>
        <w:spacing w:after="0" w:line="240" w:lineRule="auto"/>
        <w:ind w:right="-58"/>
        <w:rPr>
          <w:rFonts w:asciiTheme="majorHAnsi" w:eastAsia="Times New Roman" w:hAnsiTheme="majorHAnsi" w:cstheme="majorHAnsi"/>
        </w:rPr>
      </w:pPr>
      <w:r w:rsidRPr="0070632A">
        <w:rPr>
          <w:rFonts w:asciiTheme="majorHAnsi" w:eastAsia="Times New Roman" w:hAnsiTheme="majorHAnsi" w:cstheme="majorHAnsi"/>
          <w:b/>
          <w:color w:val="000000"/>
        </w:rPr>
        <w:t>Conditions of the Fellowship</w:t>
      </w:r>
    </w:p>
    <w:p w14:paraId="64327D88" w14:textId="38D2F8E3" w:rsidR="00F0101E" w:rsidRPr="0070632A" w:rsidRDefault="00584EF6">
      <w:pPr>
        <w:spacing w:after="0" w:line="240" w:lineRule="auto"/>
        <w:ind w:right="-58"/>
        <w:jc w:val="both"/>
        <w:rPr>
          <w:rFonts w:asciiTheme="majorHAnsi" w:eastAsia="Times New Roman" w:hAnsiTheme="majorHAnsi" w:cstheme="majorHAnsi"/>
          <w:color w:val="000000"/>
        </w:rPr>
      </w:pPr>
      <w:r w:rsidRPr="0070632A">
        <w:rPr>
          <w:rFonts w:asciiTheme="majorHAnsi" w:eastAsia="Times New Roman" w:hAnsiTheme="majorHAnsi" w:cstheme="majorHAnsi"/>
          <w:color w:val="000000"/>
        </w:rPr>
        <w:t>Applicants should be a teacher</w:t>
      </w:r>
      <w:r w:rsidR="00C32822" w:rsidRPr="0070632A">
        <w:rPr>
          <w:rFonts w:asciiTheme="majorHAnsi" w:eastAsia="Times New Roman" w:hAnsiTheme="majorHAnsi" w:cstheme="majorHAnsi"/>
          <w:color w:val="000000"/>
        </w:rPr>
        <w:t xml:space="preserve"> and</w:t>
      </w:r>
      <w:r w:rsidRPr="0070632A">
        <w:rPr>
          <w:rFonts w:asciiTheme="majorHAnsi" w:eastAsia="Times New Roman" w:hAnsiTheme="majorHAnsi" w:cstheme="majorHAnsi"/>
          <w:color w:val="000000"/>
        </w:rPr>
        <w:t xml:space="preserve"> have a specialised interest in an area of </w:t>
      </w:r>
      <w:r w:rsidR="00C32822" w:rsidRPr="0070632A">
        <w:rPr>
          <w:rFonts w:asciiTheme="majorHAnsi" w:eastAsia="Times New Roman" w:hAnsiTheme="majorHAnsi" w:cstheme="majorHAnsi"/>
          <w:color w:val="000000"/>
        </w:rPr>
        <w:t>education</w:t>
      </w:r>
      <w:r w:rsidRPr="0070632A">
        <w:rPr>
          <w:rFonts w:asciiTheme="majorHAnsi" w:eastAsia="Times New Roman" w:hAnsiTheme="majorHAnsi" w:cstheme="majorHAnsi"/>
          <w:color w:val="000000"/>
        </w:rPr>
        <w:t xml:space="preserve"> (early years through to further and higher education) and have developed a research proposal that will lead to a research degree of PhD.  The successful candidate will be required to register for </w:t>
      </w:r>
      <w:r w:rsidR="008A1CBD" w:rsidRPr="0070632A">
        <w:rPr>
          <w:rFonts w:asciiTheme="majorHAnsi" w:eastAsia="Times New Roman" w:hAnsiTheme="majorHAnsi" w:cstheme="majorHAnsi"/>
          <w:color w:val="000000"/>
        </w:rPr>
        <w:t>a full-time research degree (Ph</w:t>
      </w:r>
      <w:r w:rsidRPr="0070632A">
        <w:rPr>
          <w:rFonts w:asciiTheme="majorHAnsi" w:eastAsia="Times New Roman" w:hAnsiTheme="majorHAnsi" w:cstheme="majorHAnsi"/>
          <w:color w:val="000000"/>
        </w:rPr>
        <w:t xml:space="preserve">D) at </w:t>
      </w:r>
      <w:r w:rsidR="008A1CBD" w:rsidRPr="0070632A">
        <w:rPr>
          <w:rFonts w:asciiTheme="majorHAnsi" w:eastAsia="Times New Roman" w:hAnsiTheme="majorHAnsi" w:cstheme="majorHAnsi"/>
        </w:rPr>
        <w:t xml:space="preserve">DCU </w:t>
      </w:r>
      <w:r w:rsidRPr="0070632A">
        <w:rPr>
          <w:rFonts w:asciiTheme="majorHAnsi" w:eastAsia="Times New Roman" w:hAnsiTheme="majorHAnsi" w:cstheme="majorHAnsi"/>
        </w:rPr>
        <w:t>Institute of Education.</w:t>
      </w:r>
      <w:r w:rsidR="00C32822" w:rsidRPr="0070632A">
        <w:rPr>
          <w:rFonts w:asciiTheme="majorHAnsi" w:eastAsia="Times New Roman" w:hAnsiTheme="majorHAnsi" w:cstheme="majorHAnsi"/>
        </w:rPr>
        <w:t xml:space="preserve"> The successful candidate will be allocated a supervisory panel for the duration of their studies which will contain at least one primary supervisor and an Independent Panel member. </w:t>
      </w:r>
      <w:r w:rsidRPr="0070632A">
        <w:rPr>
          <w:rFonts w:asciiTheme="majorHAnsi" w:eastAsia="Times New Roman" w:hAnsiTheme="majorHAnsi" w:cstheme="majorHAnsi"/>
        </w:rPr>
        <w:t xml:space="preserve"> </w:t>
      </w:r>
      <w:r w:rsidRPr="0070632A">
        <w:rPr>
          <w:rFonts w:asciiTheme="majorHAnsi" w:eastAsia="Times New Roman" w:hAnsiTheme="majorHAnsi" w:cstheme="majorHAnsi"/>
          <w:color w:val="000000"/>
        </w:rPr>
        <w:t>The</w:t>
      </w:r>
      <w:r w:rsidR="008D378E" w:rsidRPr="0070632A">
        <w:rPr>
          <w:rFonts w:asciiTheme="majorHAnsi" w:eastAsia="Times New Roman" w:hAnsiTheme="majorHAnsi" w:cstheme="majorHAnsi"/>
          <w:color w:val="000000"/>
        </w:rPr>
        <w:t xml:space="preserve"> </w:t>
      </w:r>
      <w:r w:rsidRPr="0070632A">
        <w:rPr>
          <w:rFonts w:asciiTheme="majorHAnsi" w:eastAsia="Times New Roman" w:hAnsiTheme="majorHAnsi" w:cstheme="majorHAnsi"/>
          <w:color w:val="000000"/>
        </w:rPr>
        <w:t>successful applicant will meet the eligibility requirements of Postgraduate Research students at IoE, Dublin City University</w:t>
      </w:r>
      <w:r w:rsidR="00F0101E" w:rsidRPr="0070632A">
        <w:rPr>
          <w:rFonts w:asciiTheme="majorHAnsi" w:eastAsia="Times New Roman" w:hAnsiTheme="majorHAnsi" w:cstheme="majorHAnsi"/>
          <w:color w:val="000000"/>
        </w:rPr>
        <w:t xml:space="preserve"> as follows:</w:t>
      </w:r>
    </w:p>
    <w:p w14:paraId="57990CD1" w14:textId="77777777" w:rsidR="0000640D" w:rsidRPr="0070632A" w:rsidRDefault="0000640D">
      <w:pPr>
        <w:spacing w:after="0" w:line="240" w:lineRule="auto"/>
        <w:ind w:right="-58"/>
        <w:jc w:val="both"/>
        <w:rPr>
          <w:rFonts w:asciiTheme="majorHAnsi" w:eastAsia="Times New Roman" w:hAnsiTheme="majorHAnsi" w:cstheme="majorHAnsi"/>
          <w:color w:val="000000"/>
        </w:rPr>
      </w:pPr>
    </w:p>
    <w:p w14:paraId="518CB08A" w14:textId="1B52E2AC" w:rsidR="00F0101E" w:rsidRPr="0070632A" w:rsidRDefault="00F0101E" w:rsidP="00F0101E">
      <w:pPr>
        <w:shd w:val="clear" w:color="auto" w:fill="FFFFFF"/>
        <w:spacing w:after="150" w:line="240" w:lineRule="auto"/>
        <w:rPr>
          <w:rFonts w:asciiTheme="majorHAnsi" w:eastAsia="Times New Roman" w:hAnsiTheme="majorHAnsi" w:cstheme="majorHAnsi"/>
          <w:color w:val="000000"/>
        </w:rPr>
      </w:pPr>
      <w:r w:rsidRPr="0070632A">
        <w:rPr>
          <w:rFonts w:asciiTheme="majorHAnsi" w:eastAsia="Times New Roman" w:hAnsiTheme="majorHAnsi" w:cstheme="majorHAnsi"/>
          <w:b/>
          <w:bCs/>
          <w:color w:val="000000"/>
        </w:rPr>
        <w:t>PhD:</w:t>
      </w:r>
      <w:r w:rsidRPr="0070632A">
        <w:rPr>
          <w:rFonts w:asciiTheme="majorHAnsi" w:eastAsia="Times New Roman" w:hAnsiTheme="majorHAnsi" w:cstheme="majorHAnsi"/>
          <w:color w:val="000000"/>
        </w:rPr>
        <w:t xml:space="preserve"> Candidates holding an appropriate </w:t>
      </w:r>
      <w:r w:rsidR="00584EF6" w:rsidRPr="0070632A">
        <w:rPr>
          <w:rFonts w:asciiTheme="majorHAnsi" w:eastAsia="Times New Roman" w:hAnsiTheme="majorHAnsi" w:cstheme="majorHAnsi"/>
          <w:color w:val="000000"/>
        </w:rPr>
        <w:t>Master’s</w:t>
      </w:r>
      <w:r w:rsidRPr="0070632A">
        <w:rPr>
          <w:rFonts w:asciiTheme="majorHAnsi" w:eastAsia="Times New Roman" w:hAnsiTheme="majorHAnsi" w:cstheme="majorHAnsi"/>
          <w:color w:val="000000"/>
        </w:rPr>
        <w:t xml:space="preserve"> degree obtained by research may apply for direct entry to the PhD register to conduct research in a cognate area. </w:t>
      </w:r>
    </w:p>
    <w:p w14:paraId="00000009" w14:textId="58B4B16B" w:rsidR="00484A30" w:rsidRPr="0070632A" w:rsidRDefault="00F0101E" w:rsidP="00584EF6">
      <w:pPr>
        <w:shd w:val="clear" w:color="auto" w:fill="FFFFFF"/>
        <w:spacing w:after="150" w:line="240" w:lineRule="auto"/>
        <w:rPr>
          <w:rFonts w:asciiTheme="majorHAnsi" w:eastAsia="Times New Roman" w:hAnsiTheme="majorHAnsi" w:cstheme="majorHAnsi"/>
          <w:color w:val="000000"/>
        </w:rPr>
      </w:pPr>
      <w:r w:rsidRPr="0070632A">
        <w:rPr>
          <w:rFonts w:asciiTheme="majorHAnsi" w:eastAsia="Times New Roman" w:hAnsiTheme="majorHAnsi" w:cstheme="majorHAnsi"/>
          <w:b/>
          <w:bCs/>
          <w:color w:val="000000"/>
        </w:rPr>
        <w:t>PhD-track:</w:t>
      </w:r>
      <w:r w:rsidRPr="0070632A">
        <w:rPr>
          <w:rFonts w:asciiTheme="majorHAnsi" w:eastAsia="Times New Roman" w:hAnsiTheme="majorHAnsi" w:cstheme="majorHAnsi"/>
          <w:color w:val="000000"/>
        </w:rPr>
        <w:t xml:space="preserve"> Candidates with a taught </w:t>
      </w:r>
      <w:r w:rsidR="00584EF6" w:rsidRPr="0070632A">
        <w:rPr>
          <w:rFonts w:asciiTheme="majorHAnsi" w:eastAsia="Times New Roman" w:hAnsiTheme="majorHAnsi" w:cstheme="majorHAnsi"/>
          <w:color w:val="000000"/>
        </w:rPr>
        <w:t>Master’s</w:t>
      </w:r>
      <w:r w:rsidRPr="0070632A">
        <w:rPr>
          <w:rFonts w:asciiTheme="majorHAnsi" w:eastAsia="Times New Roman" w:hAnsiTheme="majorHAnsi" w:cstheme="majorHAnsi"/>
          <w:color w:val="000000"/>
        </w:rPr>
        <w:t xml:space="preserve"> degree in an appropriate discipline with first or second-class honours, and candidates with a primary degree in an appropriate discipline with first or second-class honours, grade one, may apply and be considered for entry to the PhD-track register with a view to proceeding towards a PhD. Such candidates will undergo a confirmation procedure, as outlined in the </w:t>
      </w:r>
      <w:hyperlink r:id="rId5" w:history="1">
        <w:r w:rsidRPr="0070632A">
          <w:rPr>
            <w:rStyle w:val="Hyperlink"/>
            <w:rFonts w:asciiTheme="majorHAnsi" w:eastAsia="Times New Roman" w:hAnsiTheme="majorHAnsi" w:cstheme="majorHAnsi"/>
          </w:rPr>
          <w:t>Academic Regulations</w:t>
        </w:r>
      </w:hyperlink>
      <w:r w:rsidRPr="0070632A">
        <w:rPr>
          <w:rFonts w:asciiTheme="majorHAnsi" w:eastAsia="Times New Roman" w:hAnsiTheme="majorHAnsi" w:cstheme="majorHAnsi"/>
          <w:color w:val="000000"/>
        </w:rPr>
        <w:t>, before being admitted to the PhD register. </w:t>
      </w:r>
      <w:r w:rsidR="00584EF6" w:rsidRPr="0070632A">
        <w:rPr>
          <w:rFonts w:asciiTheme="majorHAnsi" w:eastAsia="Times New Roman" w:hAnsiTheme="majorHAnsi" w:cstheme="majorHAnsi"/>
          <w:color w:val="000000"/>
        </w:rPr>
        <w:t xml:space="preserve"> </w:t>
      </w:r>
    </w:p>
    <w:p w14:paraId="00000019" w14:textId="77777777" w:rsidR="00484A30" w:rsidRPr="0070632A" w:rsidRDefault="00584EF6">
      <w:pPr>
        <w:pBdr>
          <w:top w:val="nil"/>
          <w:left w:val="nil"/>
          <w:bottom w:val="nil"/>
          <w:right w:val="nil"/>
          <w:between w:val="nil"/>
        </w:pBdr>
        <w:spacing w:before="249" w:after="0" w:line="240" w:lineRule="auto"/>
        <w:ind w:left="13"/>
        <w:rPr>
          <w:rFonts w:asciiTheme="majorHAnsi" w:eastAsia="Times New Roman" w:hAnsiTheme="majorHAnsi" w:cstheme="majorHAnsi"/>
          <w:color w:val="000000"/>
        </w:rPr>
      </w:pPr>
      <w:r w:rsidRPr="0070632A">
        <w:rPr>
          <w:rFonts w:asciiTheme="majorHAnsi" w:eastAsia="Times New Roman" w:hAnsiTheme="majorHAnsi" w:cstheme="majorHAnsi"/>
          <w:b/>
          <w:color w:val="000000"/>
        </w:rPr>
        <w:t>To Apply: </w:t>
      </w:r>
    </w:p>
    <w:p w14:paraId="0000001A" w14:textId="0C40F6CA" w:rsidR="00484A30" w:rsidRPr="0070632A" w:rsidRDefault="00584EF6">
      <w:pPr>
        <w:pBdr>
          <w:top w:val="nil"/>
          <w:left w:val="nil"/>
          <w:bottom w:val="nil"/>
          <w:right w:val="nil"/>
          <w:between w:val="nil"/>
        </w:pBdr>
        <w:spacing w:after="0" w:line="240" w:lineRule="auto"/>
        <w:ind w:left="10"/>
        <w:rPr>
          <w:rFonts w:asciiTheme="majorHAnsi" w:eastAsia="Times New Roman" w:hAnsiTheme="majorHAnsi" w:cstheme="majorHAnsi"/>
          <w:color w:val="000000"/>
        </w:rPr>
      </w:pPr>
      <w:r w:rsidRPr="0070632A">
        <w:rPr>
          <w:rFonts w:asciiTheme="majorHAnsi" w:eastAsia="Times New Roman" w:hAnsiTheme="majorHAnsi" w:cstheme="majorHAnsi"/>
          <w:color w:val="000000"/>
        </w:rPr>
        <w:t xml:space="preserve">Please email the following </w:t>
      </w:r>
      <w:r w:rsidR="004F07CD" w:rsidRPr="0070632A">
        <w:rPr>
          <w:rFonts w:asciiTheme="majorHAnsi" w:eastAsia="Times New Roman" w:hAnsiTheme="majorHAnsi" w:cstheme="majorHAnsi"/>
          <w:color w:val="000000"/>
        </w:rPr>
        <w:t xml:space="preserve">documents </w:t>
      </w:r>
      <w:r w:rsidRPr="0070632A">
        <w:rPr>
          <w:rFonts w:asciiTheme="majorHAnsi" w:eastAsia="Times New Roman" w:hAnsiTheme="majorHAnsi" w:cstheme="majorHAnsi"/>
          <w:color w:val="000000"/>
        </w:rPr>
        <w:t xml:space="preserve">to </w:t>
      </w:r>
      <w:r w:rsidR="00C32822" w:rsidRPr="0070632A">
        <w:rPr>
          <w:rFonts w:asciiTheme="majorHAnsi" w:eastAsia="Times New Roman" w:hAnsiTheme="majorHAnsi" w:cstheme="majorHAnsi"/>
        </w:rPr>
        <w:t>ioe-research-office@dcu.ie</w:t>
      </w:r>
      <w:r w:rsidRPr="0070632A">
        <w:rPr>
          <w:rFonts w:asciiTheme="majorHAnsi" w:eastAsia="Times New Roman" w:hAnsiTheme="majorHAnsi" w:cstheme="majorHAnsi"/>
          <w:color w:val="000000"/>
        </w:rPr>
        <w:t xml:space="preserve">. </w:t>
      </w:r>
      <w:r w:rsidR="004F07CD" w:rsidRPr="0070632A">
        <w:rPr>
          <w:rFonts w:asciiTheme="majorHAnsi" w:eastAsia="Times New Roman" w:hAnsiTheme="majorHAnsi" w:cstheme="majorHAnsi"/>
          <w:b/>
          <w:i/>
          <w:color w:val="000000"/>
        </w:rPr>
        <w:t>Closing date for receipt of application documentation</w:t>
      </w:r>
      <w:r w:rsidR="00C91E7D">
        <w:rPr>
          <w:rFonts w:asciiTheme="majorHAnsi" w:eastAsia="Times New Roman" w:hAnsiTheme="majorHAnsi" w:cstheme="majorHAnsi"/>
          <w:b/>
          <w:i/>
          <w:color w:val="000000"/>
        </w:rPr>
        <w:t xml:space="preserve"> is 5pm (GMT) on Fri</w:t>
      </w:r>
      <w:r w:rsidR="006B1375">
        <w:rPr>
          <w:rFonts w:asciiTheme="majorHAnsi" w:eastAsia="Times New Roman" w:hAnsiTheme="majorHAnsi" w:cstheme="majorHAnsi"/>
          <w:b/>
          <w:i/>
          <w:color w:val="000000"/>
        </w:rPr>
        <w:t>day 2</w:t>
      </w:r>
      <w:r w:rsidR="00C91E7D">
        <w:rPr>
          <w:rFonts w:asciiTheme="majorHAnsi" w:eastAsia="Times New Roman" w:hAnsiTheme="majorHAnsi" w:cstheme="majorHAnsi"/>
          <w:b/>
          <w:i/>
          <w:color w:val="000000"/>
        </w:rPr>
        <w:t>9</w:t>
      </w:r>
      <w:r w:rsidR="006B1375">
        <w:rPr>
          <w:rFonts w:asciiTheme="majorHAnsi" w:eastAsia="Times New Roman" w:hAnsiTheme="majorHAnsi" w:cstheme="majorHAnsi"/>
          <w:b/>
          <w:i/>
          <w:color w:val="000000"/>
        </w:rPr>
        <w:t>th</w:t>
      </w:r>
      <w:r w:rsidR="004F07CD" w:rsidRPr="0070632A">
        <w:rPr>
          <w:rFonts w:asciiTheme="majorHAnsi" w:eastAsia="Times New Roman" w:hAnsiTheme="majorHAnsi" w:cstheme="majorHAnsi"/>
          <w:b/>
          <w:i/>
          <w:color w:val="000000"/>
        </w:rPr>
        <w:t xml:space="preserve"> January 2021 </w:t>
      </w:r>
    </w:p>
    <w:p w14:paraId="0000001B" w14:textId="77777777" w:rsidR="00484A30" w:rsidRPr="0070632A" w:rsidRDefault="00584EF6" w:rsidP="00C32822">
      <w:pPr>
        <w:pStyle w:val="ListParagraph"/>
        <w:numPr>
          <w:ilvl w:val="0"/>
          <w:numId w:val="3"/>
        </w:numPr>
        <w:pBdr>
          <w:top w:val="nil"/>
          <w:left w:val="nil"/>
          <w:bottom w:val="nil"/>
          <w:right w:val="nil"/>
          <w:between w:val="nil"/>
        </w:pBdr>
        <w:spacing w:before="9"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Cover letter </w:t>
      </w:r>
    </w:p>
    <w:p w14:paraId="0000001C" w14:textId="7446AE03" w:rsidR="00484A30" w:rsidRPr="0070632A" w:rsidRDefault="00584EF6" w:rsidP="00C32822">
      <w:pPr>
        <w:pStyle w:val="ListParagraph"/>
        <w:numPr>
          <w:ilvl w:val="0"/>
          <w:numId w:val="3"/>
        </w:numPr>
        <w:pBdr>
          <w:top w:val="nil"/>
          <w:left w:val="nil"/>
          <w:bottom w:val="nil"/>
          <w:right w:val="nil"/>
          <w:between w:val="nil"/>
        </w:pBdr>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Full Curriculum Vitae </w:t>
      </w:r>
    </w:p>
    <w:p w14:paraId="0000001D" w14:textId="77777777" w:rsidR="00484A30" w:rsidRPr="0070632A" w:rsidRDefault="00584EF6" w:rsidP="00C32822">
      <w:pPr>
        <w:pStyle w:val="ListParagraph"/>
        <w:numPr>
          <w:ilvl w:val="0"/>
          <w:numId w:val="3"/>
        </w:numPr>
        <w:pBdr>
          <w:top w:val="nil"/>
          <w:left w:val="nil"/>
          <w:bottom w:val="nil"/>
          <w:right w:val="nil"/>
          <w:between w:val="nil"/>
        </w:pBdr>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Copy of transcripts of qualifications </w:t>
      </w:r>
    </w:p>
    <w:p w14:paraId="687CF64F" w14:textId="77777777" w:rsidR="008841F1" w:rsidRDefault="00F0101E" w:rsidP="00C32822">
      <w:pPr>
        <w:pStyle w:val="ListParagraph"/>
        <w:numPr>
          <w:ilvl w:val="0"/>
          <w:numId w:val="3"/>
        </w:numPr>
        <w:pBdr>
          <w:top w:val="nil"/>
          <w:left w:val="nil"/>
          <w:bottom w:val="nil"/>
          <w:right w:val="nil"/>
          <w:between w:val="nil"/>
        </w:pBdr>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Research proposal</w:t>
      </w:r>
      <w:r w:rsidR="00584EF6" w:rsidRPr="0070632A">
        <w:rPr>
          <w:rFonts w:asciiTheme="majorHAnsi" w:eastAsia="Times New Roman" w:hAnsiTheme="majorHAnsi" w:cstheme="majorHAnsi"/>
          <w:color w:val="000000"/>
        </w:rPr>
        <w:t xml:space="preserve"> – </w:t>
      </w:r>
      <w:r w:rsidR="00C95D23" w:rsidRPr="0070632A">
        <w:rPr>
          <w:rFonts w:asciiTheme="majorHAnsi" w:eastAsia="Times New Roman" w:hAnsiTheme="majorHAnsi" w:cstheme="majorHAnsi"/>
          <w:color w:val="000000"/>
        </w:rPr>
        <w:t>please use Institute of Education Research Proposal Form</w:t>
      </w:r>
      <w:r w:rsidR="00584EF6" w:rsidRPr="0070632A">
        <w:rPr>
          <w:rFonts w:asciiTheme="majorHAnsi" w:eastAsia="Times New Roman" w:hAnsiTheme="majorHAnsi" w:cstheme="majorHAnsi"/>
          <w:color w:val="000000"/>
        </w:rPr>
        <w:t xml:space="preserve"> available </w:t>
      </w:r>
      <w:r w:rsidR="008841F1" w:rsidRPr="008841F1">
        <w:rPr>
          <w:rFonts w:asciiTheme="majorHAnsi" w:eastAsia="Times New Roman" w:hAnsiTheme="majorHAnsi" w:cstheme="majorHAnsi"/>
          <w:color w:val="000000"/>
        </w:rPr>
        <w:t>here</w:t>
      </w:r>
    </w:p>
    <w:p w14:paraId="0000001E" w14:textId="203E0C6B" w:rsidR="00484A30" w:rsidRPr="008841F1" w:rsidRDefault="008841F1" w:rsidP="00C32822">
      <w:pPr>
        <w:pStyle w:val="ListParagraph"/>
        <w:numPr>
          <w:ilvl w:val="0"/>
          <w:numId w:val="3"/>
        </w:numPr>
        <w:pBdr>
          <w:top w:val="nil"/>
          <w:left w:val="nil"/>
          <w:bottom w:val="nil"/>
          <w:right w:val="nil"/>
          <w:between w:val="nil"/>
        </w:pBd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P</w:t>
      </w:r>
      <w:r w:rsidR="00C95D23" w:rsidRPr="008841F1">
        <w:rPr>
          <w:rFonts w:asciiTheme="majorHAnsi" w:eastAsia="Times New Roman" w:hAnsiTheme="majorHAnsi" w:cstheme="majorHAnsi"/>
          <w:color w:val="000000"/>
        </w:rPr>
        <w:t xml:space="preserve">lease put </w:t>
      </w:r>
      <w:r w:rsidR="00C95D23" w:rsidRPr="008841F1">
        <w:rPr>
          <w:rFonts w:asciiTheme="majorHAnsi" w:eastAsia="Times New Roman" w:hAnsiTheme="majorHAnsi" w:cstheme="majorHAnsi"/>
          <w:b/>
          <w:color w:val="000000"/>
        </w:rPr>
        <w:t>Michael Jordan Fellowship</w:t>
      </w:r>
      <w:r w:rsidR="00C95D23" w:rsidRPr="008841F1">
        <w:rPr>
          <w:rFonts w:asciiTheme="majorHAnsi" w:eastAsia="Times New Roman" w:hAnsiTheme="majorHAnsi" w:cstheme="majorHAnsi"/>
          <w:color w:val="000000"/>
        </w:rPr>
        <w:t xml:space="preserve"> in the subject bar of in all email communications.</w:t>
      </w:r>
    </w:p>
    <w:p w14:paraId="3B54A4BC" w14:textId="77777777" w:rsidR="00584EF6" w:rsidRPr="0070632A" w:rsidRDefault="00584EF6">
      <w:pPr>
        <w:pBdr>
          <w:top w:val="nil"/>
          <w:left w:val="nil"/>
          <w:bottom w:val="nil"/>
          <w:right w:val="nil"/>
          <w:between w:val="nil"/>
        </w:pBdr>
        <w:spacing w:after="0" w:line="240" w:lineRule="auto"/>
        <w:ind w:left="369"/>
        <w:rPr>
          <w:rFonts w:asciiTheme="majorHAnsi" w:eastAsia="Times New Roman" w:hAnsiTheme="majorHAnsi" w:cstheme="majorHAnsi"/>
          <w:color w:val="000000"/>
        </w:rPr>
      </w:pPr>
    </w:p>
    <w:p w14:paraId="40BD5629" w14:textId="76176489" w:rsidR="00584EF6" w:rsidRPr="0070632A" w:rsidRDefault="00584EF6" w:rsidP="00584EF6">
      <w:pPr>
        <w:pBdr>
          <w:top w:val="nil"/>
          <w:left w:val="nil"/>
          <w:bottom w:val="nil"/>
          <w:right w:val="nil"/>
          <w:between w:val="nil"/>
        </w:pBdr>
        <w:spacing w:before="242" w:after="0" w:line="240" w:lineRule="auto"/>
        <w:ind w:left="13"/>
        <w:rPr>
          <w:rFonts w:asciiTheme="majorHAnsi" w:eastAsia="Times New Roman" w:hAnsiTheme="majorHAnsi" w:cstheme="majorHAnsi"/>
          <w:color w:val="000000"/>
        </w:rPr>
      </w:pPr>
      <w:r w:rsidRPr="0070632A">
        <w:rPr>
          <w:rFonts w:asciiTheme="majorHAnsi" w:eastAsia="Times New Roman" w:hAnsiTheme="majorHAnsi" w:cstheme="majorHAnsi"/>
          <w:color w:val="000000"/>
        </w:rPr>
        <w:t xml:space="preserve">All shortlisted applicants will be interviewed. </w:t>
      </w:r>
      <w:bookmarkStart w:id="0" w:name="_GoBack"/>
      <w:bookmarkEnd w:id="0"/>
    </w:p>
    <w:p w14:paraId="00000020" w14:textId="631CD469" w:rsidR="00484A30" w:rsidRPr="0070632A" w:rsidRDefault="00584EF6">
      <w:pPr>
        <w:pBdr>
          <w:top w:val="nil"/>
          <w:left w:val="nil"/>
          <w:bottom w:val="nil"/>
          <w:right w:val="nil"/>
          <w:between w:val="nil"/>
        </w:pBdr>
        <w:spacing w:before="268" w:after="0" w:line="240" w:lineRule="auto"/>
        <w:ind w:left="10"/>
        <w:rPr>
          <w:rFonts w:asciiTheme="majorHAnsi" w:eastAsia="Times New Roman" w:hAnsiTheme="majorHAnsi" w:cstheme="majorHAnsi"/>
          <w:color w:val="000000"/>
        </w:rPr>
      </w:pPr>
      <w:r w:rsidRPr="0070632A">
        <w:rPr>
          <w:rFonts w:asciiTheme="majorHAnsi" w:eastAsia="Times New Roman" w:hAnsiTheme="majorHAnsi" w:cstheme="majorHAnsi"/>
          <w:color w:val="000000"/>
        </w:rPr>
        <w:t xml:space="preserve">Informal </w:t>
      </w:r>
      <w:r w:rsidR="002E614E" w:rsidRPr="0070632A">
        <w:rPr>
          <w:rFonts w:asciiTheme="majorHAnsi" w:eastAsia="Times New Roman" w:hAnsiTheme="majorHAnsi" w:cstheme="majorHAnsi"/>
          <w:color w:val="000000"/>
        </w:rPr>
        <w:t xml:space="preserve">enquiries </w:t>
      </w:r>
      <w:r w:rsidRPr="0070632A">
        <w:rPr>
          <w:rFonts w:asciiTheme="majorHAnsi" w:eastAsia="Times New Roman" w:hAnsiTheme="majorHAnsi" w:cstheme="majorHAnsi"/>
          <w:color w:val="000000"/>
        </w:rPr>
        <w:t>should be directed to Dr</w:t>
      </w:r>
      <w:r w:rsidR="00F0101E" w:rsidRPr="0070632A">
        <w:rPr>
          <w:rFonts w:asciiTheme="majorHAnsi" w:eastAsia="Times New Roman" w:hAnsiTheme="majorHAnsi" w:cstheme="majorHAnsi"/>
          <w:color w:val="000000"/>
        </w:rPr>
        <w:t xml:space="preserve"> Gillian Lake – </w:t>
      </w:r>
      <w:r w:rsidR="008A1CBD" w:rsidRPr="0070632A">
        <w:rPr>
          <w:rFonts w:asciiTheme="majorHAnsi" w:eastAsia="Times New Roman" w:hAnsiTheme="majorHAnsi" w:cstheme="majorHAnsi"/>
          <w:color w:val="000000"/>
        </w:rPr>
        <w:t xml:space="preserve">IoE </w:t>
      </w:r>
      <w:r w:rsidR="00F0101E" w:rsidRPr="0070632A">
        <w:rPr>
          <w:rFonts w:asciiTheme="majorHAnsi" w:eastAsia="Times New Roman" w:hAnsiTheme="majorHAnsi" w:cstheme="majorHAnsi"/>
          <w:color w:val="000000"/>
        </w:rPr>
        <w:t>Chair of Postgraduate Studies</w:t>
      </w:r>
      <w:r w:rsidR="008A1CBD" w:rsidRPr="0070632A">
        <w:rPr>
          <w:rFonts w:asciiTheme="majorHAnsi" w:eastAsia="Times New Roman" w:hAnsiTheme="majorHAnsi" w:cstheme="majorHAnsi"/>
          <w:color w:val="000000"/>
        </w:rPr>
        <w:t xml:space="preserve"> by Research</w:t>
      </w:r>
      <w:r w:rsidRPr="0070632A">
        <w:rPr>
          <w:rFonts w:asciiTheme="majorHAnsi" w:eastAsia="Times New Roman" w:hAnsiTheme="majorHAnsi" w:cstheme="majorHAnsi"/>
          <w:color w:val="000000"/>
        </w:rPr>
        <w:t xml:space="preserve"> at</w:t>
      </w:r>
      <w:r w:rsidR="008A1CBD" w:rsidRPr="0070632A">
        <w:rPr>
          <w:rFonts w:asciiTheme="majorHAnsi" w:eastAsia="Times New Roman" w:hAnsiTheme="majorHAnsi" w:cstheme="majorHAnsi"/>
          <w:color w:val="000000"/>
        </w:rPr>
        <w:t>:</w:t>
      </w:r>
      <w:r w:rsidRPr="0070632A">
        <w:rPr>
          <w:rFonts w:asciiTheme="majorHAnsi" w:eastAsia="Times New Roman" w:hAnsiTheme="majorHAnsi" w:cstheme="majorHAnsi"/>
          <w:color w:val="000000"/>
        </w:rPr>
        <w:t xml:space="preserve"> gillian.lake@dcu.ie</w:t>
      </w:r>
    </w:p>
    <w:p w14:paraId="00000022" w14:textId="77777777" w:rsidR="00484A30" w:rsidRPr="0070632A" w:rsidRDefault="00584EF6">
      <w:pPr>
        <w:pBdr>
          <w:top w:val="nil"/>
          <w:left w:val="nil"/>
          <w:bottom w:val="nil"/>
          <w:right w:val="nil"/>
          <w:between w:val="nil"/>
        </w:pBdr>
        <w:spacing w:before="754" w:after="0" w:line="240" w:lineRule="auto"/>
        <w:ind w:left="7" w:right="78" w:firstLine="1"/>
        <w:rPr>
          <w:rFonts w:asciiTheme="majorHAnsi" w:eastAsia="Times New Roman" w:hAnsiTheme="majorHAnsi" w:cstheme="majorHAnsi"/>
          <w:color w:val="000000"/>
        </w:rPr>
      </w:pPr>
      <w:r w:rsidRPr="0070632A">
        <w:rPr>
          <w:rFonts w:asciiTheme="majorHAnsi" w:eastAsia="Times New Roman" w:hAnsiTheme="majorHAnsi" w:cstheme="majorHAnsi"/>
          <w:b/>
          <w:color w:val="000000"/>
        </w:rPr>
        <w:t xml:space="preserve">NOTE: </w:t>
      </w:r>
      <w:r w:rsidRPr="0070632A">
        <w:rPr>
          <w:rFonts w:asciiTheme="majorHAnsi" w:eastAsia="Times New Roman" w:hAnsiTheme="majorHAnsi" w:cstheme="majorHAnsi"/>
          <w:color w:val="000000"/>
        </w:rPr>
        <w:t>Qualifications/eligibility may not be verified by Dublin City University until the final stage of the process. Therefore, those candidates who do not possess the eligibility requirements, and proceed with their application, are putting themselves to unnecessary effort/expense and will not be offered a position from this campaign. An invitation to interview or any element of the selection process is not acceptance of eligibility.</w:t>
      </w:r>
    </w:p>
    <w:p w14:paraId="00000023" w14:textId="77777777" w:rsidR="00484A30" w:rsidRPr="0070632A" w:rsidRDefault="00484A30">
      <w:pPr>
        <w:spacing w:after="0" w:line="240" w:lineRule="auto"/>
        <w:rPr>
          <w:rFonts w:asciiTheme="majorHAnsi" w:eastAsia="Times New Roman" w:hAnsiTheme="majorHAnsi" w:cstheme="majorHAnsi"/>
        </w:rPr>
      </w:pPr>
    </w:p>
    <w:p w14:paraId="00000027" w14:textId="58854C89" w:rsidR="00484A30" w:rsidRPr="0070632A" w:rsidRDefault="00484A30">
      <w:pPr>
        <w:spacing w:after="0" w:line="240" w:lineRule="auto"/>
        <w:ind w:right="-58"/>
        <w:jc w:val="center"/>
        <w:rPr>
          <w:rFonts w:asciiTheme="majorHAnsi" w:eastAsia="Times New Roman" w:hAnsiTheme="majorHAnsi" w:cstheme="majorHAnsi"/>
        </w:rPr>
      </w:pPr>
    </w:p>
    <w:p w14:paraId="00000028" w14:textId="77777777" w:rsidR="00484A30" w:rsidRPr="0070632A" w:rsidRDefault="00484A30">
      <w:pPr>
        <w:spacing w:after="0" w:line="240" w:lineRule="auto"/>
        <w:rPr>
          <w:rFonts w:asciiTheme="majorHAnsi" w:eastAsia="Times New Roman" w:hAnsiTheme="majorHAnsi" w:cstheme="majorHAnsi"/>
        </w:rPr>
      </w:pPr>
    </w:p>
    <w:p w14:paraId="0000002B" w14:textId="6FB6AE47" w:rsidR="00484A30" w:rsidRPr="0070632A" w:rsidRDefault="00584EF6" w:rsidP="00F0101E">
      <w:pPr>
        <w:spacing w:after="0" w:line="240" w:lineRule="auto"/>
        <w:ind w:right="-58"/>
        <w:rPr>
          <w:rFonts w:asciiTheme="majorHAnsi" w:hAnsiTheme="majorHAnsi" w:cstheme="majorHAnsi"/>
        </w:rPr>
      </w:pPr>
      <w:r w:rsidRPr="0070632A">
        <w:rPr>
          <w:rFonts w:asciiTheme="majorHAnsi" w:eastAsia="Times New Roman" w:hAnsiTheme="majorHAnsi" w:cstheme="majorHAnsi"/>
          <w:color w:val="000000"/>
        </w:rPr>
        <w:t> </w:t>
      </w:r>
    </w:p>
    <w:sectPr w:rsidR="00484A30" w:rsidRPr="0070632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F0F48"/>
    <w:multiLevelType w:val="hybridMultilevel"/>
    <w:tmpl w:val="DDB63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3C2042C"/>
    <w:multiLevelType w:val="hybridMultilevel"/>
    <w:tmpl w:val="88BAB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B0F72F2"/>
    <w:multiLevelType w:val="multilevel"/>
    <w:tmpl w:val="0E2E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30"/>
    <w:rsid w:val="0000640D"/>
    <w:rsid w:val="002E614E"/>
    <w:rsid w:val="003105B2"/>
    <w:rsid w:val="00484A30"/>
    <w:rsid w:val="004F07CD"/>
    <w:rsid w:val="00584EF6"/>
    <w:rsid w:val="006B1375"/>
    <w:rsid w:val="0070632A"/>
    <w:rsid w:val="008434F7"/>
    <w:rsid w:val="008841F1"/>
    <w:rsid w:val="008A1CBD"/>
    <w:rsid w:val="008B3FBA"/>
    <w:rsid w:val="008D378E"/>
    <w:rsid w:val="009B02B7"/>
    <w:rsid w:val="00C32822"/>
    <w:rsid w:val="00C91E7D"/>
    <w:rsid w:val="00C95D23"/>
    <w:rsid w:val="00F010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674D"/>
  <w15:docId w15:val="{9CA0285B-5B7A-4B3A-944E-D70C8042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3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4F7"/>
    <w:rPr>
      <w:rFonts w:ascii="Segoe UI" w:hAnsi="Segoe UI" w:cs="Segoe UI"/>
      <w:sz w:val="18"/>
      <w:szCs w:val="18"/>
    </w:rPr>
  </w:style>
  <w:style w:type="paragraph" w:styleId="NormalWeb">
    <w:name w:val="Normal (Web)"/>
    <w:basedOn w:val="Normal"/>
    <w:uiPriority w:val="99"/>
    <w:semiHidden/>
    <w:unhideWhenUsed/>
    <w:rsid w:val="009B02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101E"/>
    <w:rPr>
      <w:b/>
      <w:bCs/>
    </w:rPr>
  </w:style>
  <w:style w:type="character" w:styleId="Hyperlink">
    <w:name w:val="Hyperlink"/>
    <w:basedOn w:val="DefaultParagraphFont"/>
    <w:uiPriority w:val="99"/>
    <w:unhideWhenUsed/>
    <w:rsid w:val="00F0101E"/>
    <w:rPr>
      <w:color w:val="0000FF" w:themeColor="hyperlink"/>
      <w:u w:val="single"/>
    </w:rPr>
  </w:style>
  <w:style w:type="paragraph" w:styleId="ListParagraph">
    <w:name w:val="List Paragraph"/>
    <w:basedOn w:val="Normal"/>
    <w:uiPriority w:val="34"/>
    <w:qFormat/>
    <w:rsid w:val="00584EF6"/>
    <w:pPr>
      <w:ind w:left="720"/>
      <w:contextualSpacing/>
    </w:pPr>
  </w:style>
  <w:style w:type="paragraph" w:styleId="CommentSubject">
    <w:name w:val="annotation subject"/>
    <w:basedOn w:val="CommentText"/>
    <w:next w:val="CommentText"/>
    <w:link w:val="CommentSubjectChar"/>
    <w:uiPriority w:val="99"/>
    <w:semiHidden/>
    <w:unhideWhenUsed/>
    <w:rsid w:val="008A1CBD"/>
    <w:rPr>
      <w:b/>
      <w:bCs/>
    </w:rPr>
  </w:style>
  <w:style w:type="character" w:customStyle="1" w:styleId="CommentSubjectChar">
    <w:name w:val="Comment Subject Char"/>
    <w:basedOn w:val="CommentTextChar"/>
    <w:link w:val="CommentSubject"/>
    <w:uiPriority w:val="99"/>
    <w:semiHidden/>
    <w:rsid w:val="008A1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809">
      <w:bodyDiv w:val="1"/>
      <w:marLeft w:val="0"/>
      <w:marRight w:val="0"/>
      <w:marTop w:val="0"/>
      <w:marBottom w:val="0"/>
      <w:divBdr>
        <w:top w:val="none" w:sz="0" w:space="0" w:color="auto"/>
        <w:left w:val="none" w:sz="0" w:space="0" w:color="auto"/>
        <w:bottom w:val="none" w:sz="0" w:space="0" w:color="auto"/>
        <w:right w:val="none" w:sz="0" w:space="0" w:color="auto"/>
      </w:divBdr>
    </w:div>
    <w:div w:id="197085988">
      <w:bodyDiv w:val="1"/>
      <w:marLeft w:val="0"/>
      <w:marRight w:val="0"/>
      <w:marTop w:val="0"/>
      <w:marBottom w:val="0"/>
      <w:divBdr>
        <w:top w:val="none" w:sz="0" w:space="0" w:color="auto"/>
        <w:left w:val="none" w:sz="0" w:space="0" w:color="auto"/>
        <w:bottom w:val="none" w:sz="0" w:space="0" w:color="auto"/>
        <w:right w:val="none" w:sz="0" w:space="0" w:color="auto"/>
      </w:divBdr>
    </w:div>
    <w:div w:id="952438108">
      <w:bodyDiv w:val="1"/>
      <w:marLeft w:val="0"/>
      <w:marRight w:val="0"/>
      <w:marTop w:val="0"/>
      <w:marBottom w:val="0"/>
      <w:divBdr>
        <w:top w:val="none" w:sz="0" w:space="0" w:color="auto"/>
        <w:left w:val="none" w:sz="0" w:space="0" w:color="auto"/>
        <w:bottom w:val="none" w:sz="0" w:space="0" w:color="auto"/>
        <w:right w:val="none" w:sz="0" w:space="0" w:color="auto"/>
      </w:divBdr>
      <w:divsChild>
        <w:div w:id="548032863">
          <w:blockQuote w:val="1"/>
          <w:marLeft w:val="300"/>
          <w:marRight w:val="300"/>
          <w:marTop w:val="300"/>
          <w:marBottom w:val="300"/>
          <w:divBdr>
            <w:top w:val="none" w:sz="0" w:space="0" w:color="auto"/>
            <w:left w:val="single" w:sz="36" w:space="15" w:color="000000"/>
            <w:bottom w:val="none" w:sz="0" w:space="0" w:color="auto"/>
            <w:right w:val="none" w:sz="0" w:space="0" w:color="auto"/>
          </w:divBdr>
        </w:div>
      </w:divsChild>
    </w:div>
    <w:div w:id="1530072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cu.ie/registry/postgraduate-research-academic-regulations-regi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Coulter</dc:creator>
  <cp:lastModifiedBy>Maura Coulter</cp:lastModifiedBy>
  <cp:revision>3</cp:revision>
  <dcterms:created xsi:type="dcterms:W3CDTF">2020-12-16T13:16:00Z</dcterms:created>
  <dcterms:modified xsi:type="dcterms:W3CDTF">2020-12-16T13:17:00Z</dcterms:modified>
</cp:coreProperties>
</file>