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0C66E" w14:textId="77777777" w:rsidR="008B495D" w:rsidRPr="00D061F8" w:rsidRDefault="008B495D" w:rsidP="000017DD">
      <w:pPr>
        <w:jc w:val="center"/>
        <w:rPr>
          <w:rFonts w:asciiTheme="minorHAnsi" w:hAnsiTheme="minorHAnsi" w:cstheme="minorHAnsi"/>
        </w:rPr>
      </w:pPr>
      <w:r w:rsidRPr="00D061F8">
        <w:rPr>
          <w:rFonts w:asciiTheme="minorHAnsi" w:hAnsiTheme="minorHAnsi" w:cstheme="minorHAnsi"/>
          <w:noProof/>
          <w:lang w:val="en-IE"/>
        </w:rPr>
        <w:drawing>
          <wp:inline distT="0" distB="0" distL="0" distR="0" wp14:anchorId="439393EF" wp14:editId="0F9F1304">
            <wp:extent cx="1228931" cy="636451"/>
            <wp:effectExtent l="0" t="0" r="0" b="0"/>
            <wp:docPr id="10" name="Picture 5" descr="Graphical user interface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5" descr="Graphical user interface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475" cy="667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E72" w:rsidRPr="00D061F8">
        <w:rPr>
          <w:rFonts w:asciiTheme="minorHAnsi" w:hAnsiTheme="minorHAnsi" w:cstheme="minorHAnsi"/>
          <w:lang w:val="en-IE" w:eastAsia="en-GB"/>
        </w:rPr>
        <w:t xml:space="preserve">  </w:t>
      </w:r>
      <w:r w:rsidR="00AA3025" w:rsidRPr="00D061F8">
        <w:rPr>
          <w:rFonts w:asciiTheme="minorHAnsi" w:hAnsiTheme="minorHAnsi" w:cstheme="minorHAnsi"/>
          <w:lang w:val="en-IE" w:eastAsia="en-GB"/>
        </w:rPr>
        <w:t xml:space="preserve">              </w:t>
      </w:r>
      <w:r w:rsidR="00B82E72" w:rsidRPr="00D061F8">
        <w:rPr>
          <w:rFonts w:asciiTheme="minorHAnsi" w:hAnsiTheme="minorHAnsi" w:cstheme="minorHAnsi"/>
          <w:lang w:val="en-IE" w:eastAsia="en-GB"/>
        </w:rPr>
        <w:t xml:space="preserve"> </w:t>
      </w:r>
      <w:r w:rsidR="00EF2A0B" w:rsidRPr="00D061F8">
        <w:rPr>
          <w:rFonts w:asciiTheme="minorHAnsi" w:hAnsiTheme="minorHAnsi" w:cstheme="minorHAnsi"/>
          <w:lang w:val="en-IE" w:eastAsia="en-GB"/>
        </w:rPr>
        <w:tab/>
      </w:r>
      <w:r w:rsidR="00B82E72" w:rsidRPr="00D061F8">
        <w:rPr>
          <w:rFonts w:asciiTheme="minorHAnsi" w:hAnsiTheme="minorHAnsi" w:cstheme="minorHAnsi"/>
          <w:noProof/>
          <w:lang w:val="en-IE"/>
        </w:rPr>
        <w:drawing>
          <wp:inline distT="0" distB="0" distL="0" distR="0" wp14:anchorId="64A9361A" wp14:editId="4A8D5F62">
            <wp:extent cx="756557" cy="65722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U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504" cy="67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61F8">
        <w:rPr>
          <w:rFonts w:asciiTheme="minorHAnsi" w:hAnsiTheme="minorHAnsi" w:cstheme="minorHAnsi"/>
          <w:lang w:val="en-IE" w:eastAsia="en-GB"/>
        </w:rPr>
        <w:fldChar w:fldCharType="begin"/>
      </w:r>
      <w:r w:rsidRPr="00D061F8">
        <w:rPr>
          <w:rFonts w:asciiTheme="minorHAnsi" w:hAnsiTheme="minorHAnsi" w:cstheme="minorHAnsi"/>
          <w:lang w:val="en-IE" w:eastAsia="en-GB"/>
        </w:rPr>
        <w:instrText xml:space="preserve"> INCLUDEPICTURE "https://encrypted-tbn0.gstatic.com/images?q=tbn:ANd9GcTLW7N8PaIL0fZGwEmTSrQadXZD5Yx7goi2lg&amp;usqp=CAU" \* MERGEFORMATINET </w:instrText>
      </w:r>
      <w:r w:rsidRPr="00D061F8">
        <w:rPr>
          <w:rFonts w:asciiTheme="minorHAnsi" w:hAnsiTheme="minorHAnsi" w:cstheme="minorHAnsi"/>
          <w:lang w:val="en-IE" w:eastAsia="en-GB"/>
        </w:rPr>
        <w:fldChar w:fldCharType="end"/>
      </w:r>
    </w:p>
    <w:p w14:paraId="37B93FFB" w14:textId="77777777" w:rsidR="007D74B0" w:rsidRPr="00D061F8" w:rsidRDefault="007D74B0" w:rsidP="008B495D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4"/>
          <w:u w:val="single"/>
        </w:rPr>
      </w:pPr>
    </w:p>
    <w:p w14:paraId="58D847BD" w14:textId="77777777" w:rsidR="00D061F8" w:rsidRPr="00B220C4" w:rsidRDefault="00B82E72" w:rsidP="008B495D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220C4">
        <w:rPr>
          <w:rFonts w:asciiTheme="minorHAnsi" w:hAnsiTheme="minorHAnsi" w:cstheme="minorHAnsi"/>
          <w:b/>
          <w:sz w:val="36"/>
          <w:szCs w:val="36"/>
        </w:rPr>
        <w:t xml:space="preserve">Teagasc Walsh Scholarship </w:t>
      </w:r>
      <w:r w:rsidR="008B495D" w:rsidRPr="00B220C4">
        <w:rPr>
          <w:rFonts w:asciiTheme="minorHAnsi" w:hAnsiTheme="minorHAnsi" w:cstheme="minorHAnsi"/>
          <w:b/>
          <w:sz w:val="36"/>
          <w:szCs w:val="36"/>
        </w:rPr>
        <w:t>Ph.D. Opportunity</w:t>
      </w:r>
    </w:p>
    <w:p w14:paraId="7C450967" w14:textId="77777777" w:rsidR="008B495D" w:rsidRPr="00D061F8" w:rsidRDefault="00D061F8" w:rsidP="008B495D">
      <w:pPr>
        <w:jc w:val="center"/>
        <w:rPr>
          <w:rFonts w:asciiTheme="minorHAnsi" w:hAnsiTheme="minorHAnsi" w:cstheme="minorHAnsi"/>
          <w:szCs w:val="24"/>
        </w:rPr>
      </w:pPr>
      <w:r w:rsidRPr="00D061F8">
        <w:rPr>
          <w:rFonts w:asciiTheme="minorHAnsi" w:hAnsiTheme="minorHAnsi" w:cstheme="minorHAnsi"/>
          <w:szCs w:val="24"/>
        </w:rPr>
        <w:t>CELEBS</w:t>
      </w:r>
      <w:r w:rsidR="008B495D" w:rsidRPr="00D061F8">
        <w:rPr>
          <w:rFonts w:asciiTheme="minorHAnsi" w:hAnsiTheme="minorHAnsi" w:cstheme="minorHAnsi"/>
          <w:szCs w:val="24"/>
        </w:rPr>
        <w:t xml:space="preserve"> Research Pro</w:t>
      </w:r>
      <w:r w:rsidR="00AF7B2F" w:rsidRPr="00D061F8">
        <w:rPr>
          <w:rFonts w:asciiTheme="minorHAnsi" w:hAnsiTheme="minorHAnsi" w:cstheme="minorHAnsi"/>
          <w:szCs w:val="24"/>
        </w:rPr>
        <w:t>ject</w:t>
      </w:r>
    </w:p>
    <w:p w14:paraId="7F86BC42" w14:textId="77777777" w:rsidR="00D061F8" w:rsidRPr="00D061F8" w:rsidRDefault="00D061F8" w:rsidP="00D061F8">
      <w:pPr>
        <w:jc w:val="center"/>
        <w:rPr>
          <w:rFonts w:asciiTheme="minorHAnsi" w:hAnsiTheme="minorHAnsi" w:cstheme="minorHAnsi"/>
          <w:szCs w:val="24"/>
          <w:lang w:val="en-IE" w:eastAsia="en-GB"/>
        </w:rPr>
      </w:pPr>
      <w:r w:rsidRPr="00D061F8">
        <w:rPr>
          <w:rFonts w:asciiTheme="minorHAnsi" w:hAnsiTheme="minorHAnsi" w:cstheme="minorHAnsi"/>
          <w:szCs w:val="24"/>
        </w:rPr>
        <w:t>Ref: 2025016</w:t>
      </w:r>
    </w:p>
    <w:p w14:paraId="6EF13C51" w14:textId="77777777" w:rsidR="00D061F8" w:rsidRPr="00D061F8" w:rsidRDefault="00D061F8" w:rsidP="008B495D">
      <w:pPr>
        <w:jc w:val="center"/>
        <w:rPr>
          <w:rFonts w:asciiTheme="minorHAnsi" w:hAnsiTheme="minorHAnsi" w:cstheme="minorHAnsi"/>
          <w:szCs w:val="24"/>
        </w:rPr>
      </w:pPr>
    </w:p>
    <w:p w14:paraId="37A3D182" w14:textId="77777777" w:rsidR="00D061F8" w:rsidRPr="00D061F8" w:rsidRDefault="00D061F8" w:rsidP="00D061F8">
      <w:pPr>
        <w:jc w:val="center"/>
        <w:rPr>
          <w:rFonts w:asciiTheme="minorHAnsi" w:hAnsiTheme="minorHAnsi" w:cstheme="minorHAnsi"/>
          <w:b/>
          <w:bCs/>
          <w:szCs w:val="24"/>
          <w:lang w:val="en-IE"/>
        </w:rPr>
      </w:pPr>
      <w:r w:rsidRPr="00D061F8">
        <w:rPr>
          <w:rFonts w:asciiTheme="minorHAnsi" w:hAnsiTheme="minorHAnsi" w:cstheme="minorHAnsi"/>
          <w:b/>
          <w:bCs/>
          <w:szCs w:val="24"/>
          <w:lang w:val="en-IE"/>
        </w:rPr>
        <w:t xml:space="preserve">Integrating Designer Cell Factories and Innovative Bioprocesses </w:t>
      </w:r>
    </w:p>
    <w:p w14:paraId="22A9393A" w14:textId="77777777" w:rsidR="007D74B0" w:rsidRPr="00D061F8" w:rsidRDefault="00D061F8" w:rsidP="00D061F8">
      <w:pPr>
        <w:jc w:val="center"/>
        <w:rPr>
          <w:rFonts w:asciiTheme="minorHAnsi" w:hAnsiTheme="minorHAnsi" w:cstheme="minorHAnsi"/>
          <w:b/>
          <w:bCs/>
          <w:szCs w:val="24"/>
        </w:rPr>
      </w:pPr>
      <w:r w:rsidRPr="00D061F8">
        <w:rPr>
          <w:rFonts w:asciiTheme="minorHAnsi" w:hAnsiTheme="minorHAnsi" w:cstheme="minorHAnsi"/>
          <w:b/>
          <w:bCs/>
          <w:szCs w:val="24"/>
          <w:lang w:val="en-IE"/>
        </w:rPr>
        <w:t>for Side-Stream Biotransformation</w:t>
      </w:r>
    </w:p>
    <w:p w14:paraId="5105271B" w14:textId="77777777" w:rsidR="00163A3D" w:rsidRPr="00D061F8" w:rsidRDefault="00163A3D" w:rsidP="008B495D">
      <w:pPr>
        <w:rPr>
          <w:rFonts w:asciiTheme="minorHAnsi" w:hAnsiTheme="minorHAnsi" w:cstheme="minorHAnsi"/>
          <w:b/>
          <w:bCs/>
          <w:color w:val="000000"/>
          <w:szCs w:val="24"/>
          <w:u w:val="single"/>
        </w:rPr>
      </w:pPr>
    </w:p>
    <w:p w14:paraId="4DBA2A1F" w14:textId="77777777" w:rsidR="00685E26" w:rsidRPr="00D061F8" w:rsidRDefault="00D061F8" w:rsidP="00D061F8">
      <w:pPr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 w:rsidRPr="00D061F8">
        <w:rPr>
          <w:rFonts w:asciiTheme="minorHAnsi" w:hAnsiTheme="minorHAnsi" w:cstheme="minorHAnsi"/>
          <w:b/>
          <w:bCs/>
          <w:color w:val="000000"/>
          <w:szCs w:val="24"/>
        </w:rPr>
        <w:t>Background:</w:t>
      </w:r>
      <w:r>
        <w:rPr>
          <w:rFonts w:asciiTheme="minorHAnsi" w:hAnsiTheme="minorHAnsi" w:cstheme="minorHAnsi"/>
          <w:b/>
          <w:bCs/>
          <w:color w:val="000000"/>
          <w:szCs w:val="24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The CELEBS project aims to use precision fermentation to transform waste side-streams from the dairy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processing sector to high-value bio-based products. Precision fermentation is widely anticipated to transform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food production from a fossil-fuel based system to a bio-based system, thus dramatically reducing emissions.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Precision ferm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entation uses directly-modified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microorganisms such as yeast and bacteria as ‘cell factories’ to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produce specific functional ingredients. Our objective will be to leverage the waste streams generated during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the production of fermented dairy products as low-cost fermentation feedstocks for these cell factories. We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will design innovative microbial cell factories to produce high yields of valuable food-grade products, i.e.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amino acids, lipids and pigments, through the eng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ineering of naturally occurring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microorganisms from the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dairy processing environment. Using the infrastructure of the Bioprocess Innovation Suite at Teagasc, we will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move from lab-scale to pilot-scale production of these high-value compounds, optimising the microbial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production systems themselves and the bioprocess parameters to deliver products with less cost and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development time compared with current state-of-the-art techniques. Our research will look to develop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scientific and technical knowledge in the context of an emerging precision fermentation sector in Ireland,</w:t>
      </w:r>
      <w:r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while supporting the Irish food industry to become more climate-smart and environmentally sustainable.</w:t>
      </w:r>
    </w:p>
    <w:p w14:paraId="79EED601" w14:textId="77777777" w:rsidR="00D061F8" w:rsidRPr="00D061F8" w:rsidRDefault="00D061F8" w:rsidP="008B495D">
      <w:pPr>
        <w:rPr>
          <w:rFonts w:asciiTheme="minorHAnsi" w:hAnsiTheme="minorHAnsi" w:cstheme="minorHAnsi"/>
          <w:color w:val="000000"/>
          <w:szCs w:val="24"/>
        </w:rPr>
      </w:pPr>
    </w:p>
    <w:p w14:paraId="5A94D009" w14:textId="77777777" w:rsidR="008B495D" w:rsidRPr="00D061F8" w:rsidRDefault="008B495D" w:rsidP="00D061F8">
      <w:pPr>
        <w:jc w:val="both"/>
        <w:rPr>
          <w:rFonts w:asciiTheme="minorHAnsi" w:hAnsiTheme="minorHAnsi" w:cstheme="minorHAnsi"/>
          <w:color w:val="000000"/>
          <w:szCs w:val="24"/>
        </w:rPr>
      </w:pPr>
      <w:r w:rsidRPr="00D061F8">
        <w:rPr>
          <w:rFonts w:asciiTheme="minorHAnsi" w:hAnsiTheme="minorHAnsi" w:cstheme="minorHAnsi"/>
          <w:b/>
          <w:iCs/>
          <w:color w:val="000000"/>
          <w:szCs w:val="24"/>
        </w:rPr>
        <w:t>Scholarship details</w:t>
      </w:r>
      <w:r w:rsidRPr="00D061F8">
        <w:rPr>
          <w:rFonts w:asciiTheme="minorHAnsi" w:hAnsiTheme="minorHAnsi" w:cstheme="minorHAnsi"/>
          <w:iCs/>
          <w:color w:val="000000"/>
          <w:szCs w:val="24"/>
        </w:rPr>
        <w:t>: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 xml:space="preserve"> </w:t>
      </w:r>
      <w:r w:rsidR="003B1990">
        <w:rPr>
          <w:rFonts w:asciiTheme="minorHAnsi" w:hAnsiTheme="minorHAnsi" w:cstheme="minorHAnsi"/>
          <w:color w:val="000000"/>
          <w:szCs w:val="24"/>
        </w:rPr>
        <w:t>This is a 4-year full-time research PhD scholarship, with the project expected to commence in Sept</w:t>
      </w:r>
      <w:r w:rsidR="00B220C4">
        <w:rPr>
          <w:rFonts w:asciiTheme="minorHAnsi" w:hAnsiTheme="minorHAnsi" w:cstheme="minorHAnsi"/>
          <w:color w:val="000000"/>
          <w:szCs w:val="24"/>
        </w:rPr>
        <w:t>ember</w:t>
      </w:r>
      <w:r w:rsidR="003B1990">
        <w:rPr>
          <w:rFonts w:asciiTheme="minorHAnsi" w:hAnsiTheme="minorHAnsi" w:cstheme="minorHAnsi"/>
          <w:color w:val="000000"/>
          <w:szCs w:val="24"/>
        </w:rPr>
        <w:t xml:space="preserve"> 2025. 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 xml:space="preserve">The </w:t>
      </w:r>
      <w:r w:rsidR="00AB60AE">
        <w:rPr>
          <w:rFonts w:asciiTheme="minorHAnsi" w:hAnsiTheme="minorHAnsi" w:cstheme="minorHAnsi"/>
          <w:color w:val="000000"/>
          <w:szCs w:val="24"/>
        </w:rPr>
        <w:t>scholarship comprises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 xml:space="preserve"> </w:t>
      </w:r>
      <w:r w:rsidR="00AB60AE">
        <w:rPr>
          <w:rFonts w:asciiTheme="minorHAnsi" w:hAnsiTheme="minorHAnsi" w:cstheme="minorHAnsi"/>
          <w:color w:val="000000"/>
          <w:szCs w:val="24"/>
        </w:rPr>
        <w:t>of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 xml:space="preserve"> a stipend of €25,000 per annum, plus a contribution to fees up to a maximum of €6,000 per annum. </w:t>
      </w:r>
      <w:r w:rsidRPr="00D061F8">
        <w:rPr>
          <w:rFonts w:asciiTheme="minorHAnsi" w:hAnsiTheme="minorHAnsi" w:cstheme="minorHAnsi"/>
          <w:color w:val="000000"/>
          <w:szCs w:val="24"/>
        </w:rPr>
        <w:t xml:space="preserve">The stipend is subject to satisfactory output of scientific results and publications. </w:t>
      </w:r>
      <w:r w:rsidR="007F7800">
        <w:rPr>
          <w:rFonts w:asciiTheme="minorHAnsi" w:hAnsiTheme="minorHAnsi" w:cstheme="minorHAnsi"/>
          <w:color w:val="000000"/>
          <w:szCs w:val="24"/>
        </w:rPr>
        <w:t xml:space="preserve">The </w:t>
      </w:r>
      <w:r w:rsidR="00A468A4" w:rsidRPr="00D061F8">
        <w:rPr>
          <w:rFonts w:asciiTheme="minorHAnsi" w:hAnsiTheme="minorHAnsi" w:cstheme="minorHAnsi"/>
          <w:color w:val="000000"/>
          <w:szCs w:val="24"/>
        </w:rPr>
        <w:t>successful applicant</w:t>
      </w:r>
      <w:r w:rsidR="002005A0" w:rsidRPr="00D061F8">
        <w:rPr>
          <w:rFonts w:asciiTheme="minorHAnsi" w:hAnsiTheme="minorHAnsi" w:cstheme="minorHAnsi"/>
          <w:color w:val="000000"/>
          <w:szCs w:val="24"/>
        </w:rPr>
        <w:t xml:space="preserve"> for this post</w:t>
      </w:r>
      <w:r w:rsidR="00A468A4" w:rsidRPr="00D061F8">
        <w:rPr>
          <w:rFonts w:asciiTheme="minorHAnsi" w:hAnsiTheme="minorHAnsi" w:cstheme="minorHAnsi"/>
          <w:color w:val="000000"/>
          <w:szCs w:val="24"/>
        </w:rPr>
        <w:t xml:space="preserve"> will be </w:t>
      </w:r>
      <w:r w:rsidR="007F7800">
        <w:rPr>
          <w:rFonts w:asciiTheme="minorHAnsi" w:hAnsiTheme="minorHAnsi" w:cstheme="minorHAnsi"/>
          <w:color w:val="000000"/>
          <w:szCs w:val="24"/>
        </w:rPr>
        <w:t xml:space="preserve">registered </w:t>
      </w:r>
      <w:r w:rsidR="00B220C4">
        <w:rPr>
          <w:rFonts w:asciiTheme="minorHAnsi" w:hAnsiTheme="minorHAnsi" w:cstheme="minorHAnsi"/>
          <w:color w:val="000000"/>
          <w:szCs w:val="24"/>
        </w:rPr>
        <w:t xml:space="preserve">for the purposes of PhD award </w:t>
      </w:r>
      <w:r w:rsidR="007F7800">
        <w:rPr>
          <w:rFonts w:asciiTheme="minorHAnsi" w:hAnsiTheme="minorHAnsi" w:cstheme="minorHAnsi"/>
          <w:color w:val="000000"/>
          <w:szCs w:val="24"/>
        </w:rPr>
        <w:t>at Dublin City University</w:t>
      </w:r>
      <w:r w:rsidR="003B1990">
        <w:rPr>
          <w:rFonts w:asciiTheme="minorHAnsi" w:hAnsiTheme="minorHAnsi" w:cstheme="minorHAnsi"/>
          <w:color w:val="000000"/>
          <w:szCs w:val="24"/>
        </w:rPr>
        <w:t>,</w:t>
      </w:r>
      <w:r w:rsidR="007F7800">
        <w:rPr>
          <w:rFonts w:asciiTheme="minorHAnsi" w:hAnsiTheme="minorHAnsi" w:cstheme="minorHAnsi"/>
          <w:color w:val="000000"/>
          <w:szCs w:val="24"/>
        </w:rPr>
        <w:t xml:space="preserve"> and </w:t>
      </w:r>
      <w:r w:rsidR="00A468A4" w:rsidRPr="00D061F8">
        <w:rPr>
          <w:rFonts w:asciiTheme="minorHAnsi" w:hAnsiTheme="minorHAnsi" w:cstheme="minorHAnsi"/>
          <w:color w:val="000000"/>
          <w:szCs w:val="24"/>
        </w:rPr>
        <w:t xml:space="preserve">based </w:t>
      </w:r>
      <w:r w:rsidR="007F7800">
        <w:rPr>
          <w:rFonts w:asciiTheme="minorHAnsi" w:hAnsiTheme="minorHAnsi" w:cstheme="minorHAnsi"/>
          <w:color w:val="000000"/>
          <w:szCs w:val="24"/>
        </w:rPr>
        <w:t>mostly at</w:t>
      </w:r>
      <w:r w:rsidR="00A468A4" w:rsidRPr="00D061F8">
        <w:rPr>
          <w:rFonts w:asciiTheme="minorHAnsi" w:hAnsiTheme="minorHAnsi" w:cstheme="minorHAnsi"/>
          <w:color w:val="000000"/>
          <w:szCs w:val="24"/>
        </w:rPr>
        <w:t xml:space="preserve"> Teagasc </w:t>
      </w:r>
      <w:r w:rsidR="002005A0" w:rsidRPr="00D061F8">
        <w:rPr>
          <w:rFonts w:asciiTheme="minorHAnsi" w:hAnsiTheme="minorHAnsi" w:cstheme="minorHAnsi"/>
          <w:color w:val="000000"/>
          <w:szCs w:val="24"/>
        </w:rPr>
        <w:t>Food Research Centre</w:t>
      </w:r>
      <w:r w:rsidR="00410C65" w:rsidRPr="00D061F8">
        <w:rPr>
          <w:rFonts w:asciiTheme="minorHAnsi" w:hAnsiTheme="minorHAnsi" w:cstheme="minorHAnsi"/>
          <w:color w:val="000000"/>
          <w:szCs w:val="24"/>
        </w:rPr>
        <w:t>,</w:t>
      </w:r>
      <w:r w:rsidR="007F7800">
        <w:rPr>
          <w:rFonts w:asciiTheme="minorHAnsi" w:hAnsiTheme="minorHAnsi" w:cstheme="minorHAnsi"/>
          <w:color w:val="000000"/>
          <w:szCs w:val="24"/>
        </w:rPr>
        <w:t xml:space="preserve"> </w:t>
      </w:r>
      <w:r w:rsidR="00410C65" w:rsidRPr="00D061F8">
        <w:rPr>
          <w:rFonts w:asciiTheme="minorHAnsi" w:hAnsiTheme="minorHAnsi" w:cstheme="minorHAnsi"/>
          <w:color w:val="000000"/>
          <w:szCs w:val="24"/>
        </w:rPr>
        <w:t xml:space="preserve">Moorepark, Fermoy, Cork </w:t>
      </w:r>
      <w:r w:rsidR="007F7800">
        <w:rPr>
          <w:rFonts w:asciiTheme="minorHAnsi" w:hAnsiTheme="minorHAnsi" w:cstheme="minorHAnsi"/>
          <w:color w:val="000000"/>
          <w:szCs w:val="24"/>
        </w:rPr>
        <w:t>with periods spent at Dublin City University</w:t>
      </w:r>
      <w:r w:rsidR="00AB60AE">
        <w:rPr>
          <w:rFonts w:asciiTheme="minorHAnsi" w:hAnsiTheme="minorHAnsi" w:cstheme="minorHAnsi"/>
          <w:color w:val="000000"/>
          <w:szCs w:val="24"/>
        </w:rPr>
        <w:t>,</w:t>
      </w:r>
      <w:r w:rsidR="007F7800">
        <w:rPr>
          <w:rFonts w:asciiTheme="minorHAnsi" w:hAnsiTheme="minorHAnsi" w:cstheme="minorHAnsi"/>
          <w:color w:val="000000"/>
          <w:szCs w:val="24"/>
        </w:rPr>
        <w:t xml:space="preserve"> when required</w:t>
      </w:r>
      <w:r w:rsidRPr="00D061F8">
        <w:rPr>
          <w:rFonts w:asciiTheme="minorHAnsi" w:hAnsiTheme="minorHAnsi" w:cstheme="minorHAnsi"/>
          <w:color w:val="000000"/>
          <w:szCs w:val="24"/>
        </w:rPr>
        <w:t>.</w:t>
      </w:r>
    </w:p>
    <w:p w14:paraId="19FDC3DC" w14:textId="77777777" w:rsidR="008B495D" w:rsidRPr="00D061F8" w:rsidRDefault="008B495D" w:rsidP="008B495D">
      <w:pPr>
        <w:rPr>
          <w:rFonts w:asciiTheme="minorHAnsi" w:hAnsiTheme="minorHAnsi" w:cstheme="minorHAnsi"/>
          <w:b/>
          <w:i/>
          <w:color w:val="000000"/>
          <w:szCs w:val="24"/>
        </w:rPr>
      </w:pPr>
    </w:p>
    <w:p w14:paraId="374F998D" w14:textId="77777777" w:rsidR="008B495D" w:rsidRPr="00D061F8" w:rsidRDefault="008B495D" w:rsidP="008B495D">
      <w:pPr>
        <w:rPr>
          <w:rFonts w:asciiTheme="minorHAnsi" w:hAnsiTheme="minorHAnsi" w:cstheme="minorHAnsi"/>
          <w:color w:val="000000"/>
          <w:szCs w:val="24"/>
        </w:rPr>
      </w:pPr>
      <w:r w:rsidRPr="00D061F8">
        <w:rPr>
          <w:rFonts w:asciiTheme="minorHAnsi" w:hAnsiTheme="minorHAnsi" w:cstheme="minorHAnsi"/>
          <w:b/>
          <w:iCs/>
          <w:color w:val="000000"/>
          <w:szCs w:val="24"/>
        </w:rPr>
        <w:t>Academic supervisors</w:t>
      </w:r>
      <w:r w:rsidRPr="00D061F8">
        <w:rPr>
          <w:rFonts w:asciiTheme="minorHAnsi" w:hAnsiTheme="minorHAnsi" w:cstheme="minorHAnsi"/>
          <w:iCs/>
          <w:color w:val="000000"/>
          <w:szCs w:val="24"/>
        </w:rPr>
        <w:t>: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 xml:space="preserve"> Prof</w:t>
      </w:r>
      <w:r w:rsidR="000C010E" w:rsidRPr="00D061F8">
        <w:rPr>
          <w:rFonts w:asciiTheme="minorHAnsi" w:hAnsiTheme="minorHAnsi" w:cstheme="minorHAnsi"/>
          <w:szCs w:val="24"/>
        </w:rPr>
        <w:t xml:space="preserve"> </w:t>
      </w:r>
      <w:r w:rsidR="000C010E" w:rsidRPr="00D061F8">
        <w:rPr>
          <w:rFonts w:asciiTheme="minorHAnsi" w:hAnsiTheme="minorHAnsi" w:cstheme="minorHAnsi"/>
          <w:color w:val="000000"/>
          <w:szCs w:val="24"/>
        </w:rPr>
        <w:t xml:space="preserve">Olivia McAuliffe </w:t>
      </w:r>
      <w:r w:rsidRPr="00D061F8">
        <w:rPr>
          <w:rFonts w:asciiTheme="minorHAnsi" w:hAnsiTheme="minorHAnsi" w:cstheme="minorHAnsi"/>
          <w:color w:val="000000"/>
          <w:szCs w:val="24"/>
        </w:rPr>
        <w:t>(</w:t>
      </w:r>
      <w:r w:rsidR="000C010E" w:rsidRPr="00D061F8">
        <w:rPr>
          <w:rFonts w:asciiTheme="minorHAnsi" w:hAnsiTheme="minorHAnsi" w:cstheme="minorHAnsi"/>
          <w:color w:val="000000"/>
          <w:szCs w:val="24"/>
        </w:rPr>
        <w:t>Teagasc</w:t>
      </w:r>
      <w:r w:rsidRPr="00D061F8">
        <w:rPr>
          <w:rFonts w:asciiTheme="minorHAnsi" w:hAnsiTheme="minorHAnsi" w:cstheme="minorHAnsi"/>
          <w:color w:val="000000"/>
          <w:szCs w:val="24"/>
        </w:rPr>
        <w:t>)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 xml:space="preserve"> and Assoc Prof</w:t>
      </w:r>
      <w:r w:rsidR="000C010E" w:rsidRPr="00D061F8">
        <w:rPr>
          <w:rFonts w:asciiTheme="minorHAnsi" w:hAnsiTheme="minorHAnsi" w:cstheme="minorHAnsi"/>
          <w:color w:val="000000"/>
          <w:szCs w:val="24"/>
        </w:rPr>
        <w:t xml:space="preserve"> 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>Dr Vijai K. Gupta</w:t>
      </w:r>
      <w:r w:rsidR="000C010E" w:rsidRPr="00D061F8">
        <w:rPr>
          <w:rFonts w:asciiTheme="minorHAnsi" w:hAnsiTheme="minorHAnsi" w:cstheme="minorHAnsi"/>
          <w:color w:val="000000"/>
          <w:szCs w:val="24"/>
        </w:rPr>
        <w:t xml:space="preserve"> </w:t>
      </w:r>
      <w:r w:rsidR="00D061F8" w:rsidRPr="00D061F8">
        <w:rPr>
          <w:rFonts w:asciiTheme="minorHAnsi" w:hAnsiTheme="minorHAnsi" w:cstheme="minorHAnsi"/>
          <w:color w:val="000000"/>
          <w:szCs w:val="24"/>
        </w:rPr>
        <w:t>(DCU</w:t>
      </w:r>
      <w:r w:rsidRPr="00D061F8">
        <w:rPr>
          <w:rFonts w:asciiTheme="minorHAnsi" w:hAnsiTheme="minorHAnsi" w:cstheme="minorHAnsi"/>
          <w:color w:val="000000"/>
          <w:szCs w:val="24"/>
        </w:rPr>
        <w:t>)</w:t>
      </w:r>
      <w:r w:rsidR="000C010E" w:rsidRPr="00D061F8">
        <w:rPr>
          <w:rFonts w:asciiTheme="minorHAnsi" w:hAnsiTheme="minorHAnsi" w:cstheme="minorHAnsi"/>
          <w:color w:val="000000"/>
          <w:szCs w:val="24"/>
        </w:rPr>
        <w:t>.</w:t>
      </w:r>
    </w:p>
    <w:p w14:paraId="03C28CC5" w14:textId="77777777" w:rsidR="008B495D" w:rsidRPr="00D061F8" w:rsidRDefault="008B495D" w:rsidP="008B495D">
      <w:pPr>
        <w:rPr>
          <w:rFonts w:asciiTheme="minorHAnsi" w:hAnsiTheme="minorHAnsi" w:cstheme="minorHAnsi"/>
          <w:color w:val="000000"/>
          <w:szCs w:val="24"/>
        </w:rPr>
      </w:pPr>
    </w:p>
    <w:p w14:paraId="599F0D2C" w14:textId="77777777" w:rsidR="00DE1F16" w:rsidRPr="00D061F8" w:rsidRDefault="00DE1F16" w:rsidP="00B220C4">
      <w:pPr>
        <w:jc w:val="both"/>
        <w:rPr>
          <w:rFonts w:asciiTheme="minorHAnsi" w:hAnsiTheme="minorHAnsi" w:cstheme="minorHAnsi"/>
          <w:b/>
          <w:color w:val="000000"/>
          <w:szCs w:val="24"/>
          <w:lang w:val="en-IE"/>
        </w:rPr>
      </w:pPr>
      <w:r w:rsidRPr="00D061F8">
        <w:rPr>
          <w:rFonts w:asciiTheme="minorHAnsi" w:hAnsiTheme="minorHAnsi" w:cstheme="minorHAnsi"/>
          <w:b/>
          <w:color w:val="000000"/>
          <w:szCs w:val="24"/>
          <w:lang w:val="en-IE"/>
        </w:rPr>
        <w:t>Requirements</w:t>
      </w:r>
      <w:r w:rsidR="00D061F8">
        <w:rPr>
          <w:rFonts w:asciiTheme="minorHAnsi" w:hAnsiTheme="minorHAnsi" w:cstheme="minorHAnsi"/>
          <w:b/>
          <w:color w:val="000000"/>
          <w:szCs w:val="24"/>
          <w:lang w:val="en-IE"/>
        </w:rPr>
        <w:t xml:space="preserve">: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Appli</w:t>
      </w:r>
      <w:r w:rsidR="00B220C4">
        <w:rPr>
          <w:rFonts w:asciiTheme="minorHAnsi" w:hAnsiTheme="minorHAnsi" w:cstheme="minorHAnsi"/>
          <w:color w:val="000000"/>
          <w:szCs w:val="24"/>
          <w:lang w:val="en-IE"/>
        </w:rPr>
        <w:t>cants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 are expect</w:t>
      </w:r>
      <w:r w:rsidR="007F7800">
        <w:rPr>
          <w:rFonts w:asciiTheme="minorHAnsi" w:hAnsiTheme="minorHAnsi" w:cstheme="minorHAnsi"/>
          <w:color w:val="000000"/>
          <w:szCs w:val="24"/>
          <w:lang w:val="en-IE"/>
        </w:rPr>
        <w:t xml:space="preserve">ed to </w:t>
      </w:r>
      <w:r w:rsidR="00B220C4">
        <w:rPr>
          <w:rFonts w:asciiTheme="minorHAnsi" w:hAnsiTheme="minorHAnsi" w:cstheme="minorHAnsi"/>
          <w:color w:val="000000"/>
          <w:szCs w:val="24"/>
          <w:lang w:val="en-IE"/>
        </w:rPr>
        <w:t xml:space="preserve">have, </w:t>
      </w:r>
      <w:r w:rsidR="007F7800">
        <w:rPr>
          <w:rFonts w:asciiTheme="minorHAnsi" w:hAnsiTheme="minorHAnsi" w:cstheme="minorHAnsi"/>
          <w:color w:val="000000"/>
          <w:szCs w:val="24"/>
          <w:lang w:val="en-IE"/>
        </w:rPr>
        <w:t>or expect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ing</w:t>
      </w:r>
      <w:r w:rsidR="007F7800">
        <w:rPr>
          <w:rFonts w:asciiTheme="minorHAnsi" w:hAnsiTheme="minorHAnsi" w:cstheme="minorHAnsi"/>
          <w:color w:val="000000"/>
          <w:szCs w:val="24"/>
          <w:lang w:val="en-IE"/>
        </w:rPr>
        <w:t xml:space="preserve"> to receive</w:t>
      </w:r>
      <w:r w:rsidR="00B220C4">
        <w:rPr>
          <w:rFonts w:asciiTheme="minorHAnsi" w:hAnsiTheme="minorHAnsi" w:cstheme="minorHAnsi"/>
          <w:color w:val="000000"/>
          <w:szCs w:val="24"/>
          <w:lang w:val="en-IE"/>
        </w:rPr>
        <w:t>,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 a First Class Honours </w:t>
      </w:r>
      <w:r w:rsidR="00B220C4">
        <w:rPr>
          <w:rFonts w:asciiTheme="minorHAnsi" w:hAnsiTheme="minorHAnsi" w:cstheme="minorHAnsi"/>
          <w:color w:val="000000"/>
          <w:szCs w:val="24"/>
          <w:lang w:val="en-IE"/>
        </w:rPr>
        <w:t xml:space="preserve">(1H)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or Second Class Honours Grade One </w:t>
      </w:r>
      <w:r w:rsidR="00B220C4">
        <w:rPr>
          <w:rFonts w:asciiTheme="minorHAnsi" w:hAnsiTheme="minorHAnsi" w:cstheme="minorHAnsi"/>
          <w:color w:val="000000"/>
          <w:szCs w:val="24"/>
          <w:lang w:val="en-IE"/>
        </w:rPr>
        <w:t xml:space="preserve">(2H1)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>degree in Food Science,</w:t>
      </w:r>
      <w:r w:rsidR="00BE16A9"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 Microbiology,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 Biotechnology, Biochemistry,</w:t>
      </w:r>
      <w:r w:rsidR="00BE16A9"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or a related discipline. Applicants with a relevant Masters degree are also eligible to apply. The successful candidate should be highly self-motivated and work well as part of a wider research team. Laboratory experience and experience </w:t>
      </w:r>
      <w:r w:rsidR="007F7800">
        <w:rPr>
          <w:rFonts w:asciiTheme="minorHAnsi" w:hAnsiTheme="minorHAnsi" w:cstheme="minorHAnsi"/>
          <w:color w:val="000000"/>
          <w:szCs w:val="24"/>
          <w:lang w:val="en-IE"/>
        </w:rPr>
        <w:t>of microbiology, microbial genetics and fermentation</w:t>
      </w:r>
      <w:r w:rsidR="00474DFE"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 are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desirable, but not essential. For applicants whose first language is not English, the English language requirements </w:t>
      </w:r>
      <w:r w:rsidR="00474DFE"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for </w:t>
      </w:r>
      <w:r w:rsidR="007F7800">
        <w:rPr>
          <w:rFonts w:asciiTheme="minorHAnsi" w:hAnsiTheme="minorHAnsi" w:cstheme="minorHAnsi"/>
          <w:color w:val="000000"/>
          <w:szCs w:val="24"/>
          <w:lang w:val="en-IE"/>
        </w:rPr>
        <w:t>DCU</w:t>
      </w:r>
      <w:r w:rsidR="00474DFE"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 </w:t>
      </w:r>
      <w:r w:rsidRPr="00D061F8">
        <w:rPr>
          <w:rFonts w:asciiTheme="minorHAnsi" w:hAnsiTheme="minorHAnsi" w:cstheme="minorHAnsi"/>
          <w:color w:val="000000"/>
          <w:szCs w:val="24"/>
          <w:lang w:val="en-IE"/>
        </w:rPr>
        <w:t xml:space="preserve">are available at </w:t>
      </w:r>
    </w:p>
    <w:p w14:paraId="45C9463F" w14:textId="77777777" w:rsidR="00DE1F16" w:rsidRDefault="007F7800" w:rsidP="008B495D">
      <w:pPr>
        <w:rPr>
          <w:rFonts w:asciiTheme="minorHAnsi" w:hAnsiTheme="minorHAnsi" w:cstheme="minorHAnsi"/>
          <w:color w:val="000000"/>
          <w:szCs w:val="24"/>
        </w:rPr>
      </w:pPr>
      <w:hyperlink r:id="rId8" w:history="1">
        <w:r w:rsidRPr="0039229A">
          <w:rPr>
            <w:rStyle w:val="Hyperlink"/>
            <w:rFonts w:asciiTheme="minorHAnsi" w:hAnsiTheme="minorHAnsi" w:cstheme="minorHAnsi"/>
            <w:szCs w:val="24"/>
          </w:rPr>
          <w:t>https://www.dcu.ie/registry/english-language-requirements-non-native-speakers-english-registry</w:t>
        </w:r>
      </w:hyperlink>
    </w:p>
    <w:p w14:paraId="5598C2FD" w14:textId="77777777" w:rsidR="007F7800" w:rsidRPr="00D061F8" w:rsidRDefault="007F7800" w:rsidP="008B495D">
      <w:pPr>
        <w:rPr>
          <w:rFonts w:asciiTheme="minorHAnsi" w:hAnsiTheme="minorHAnsi" w:cstheme="minorHAnsi"/>
          <w:color w:val="000000"/>
          <w:szCs w:val="24"/>
        </w:rPr>
      </w:pPr>
    </w:p>
    <w:p w14:paraId="607D5786" w14:textId="77777777" w:rsidR="00EB532E" w:rsidRPr="00D061F8" w:rsidRDefault="00B220C4">
      <w:pPr>
        <w:rPr>
          <w:rFonts w:asciiTheme="minorHAnsi" w:hAnsiTheme="minorHAnsi" w:cstheme="minorHAnsi"/>
          <w:color w:val="000000"/>
          <w:szCs w:val="24"/>
        </w:rPr>
      </w:pPr>
      <w:r w:rsidRPr="00B220C4">
        <w:rPr>
          <w:rFonts w:asciiTheme="minorHAnsi" w:hAnsiTheme="minorHAnsi" w:cstheme="minorHAnsi"/>
          <w:b/>
          <w:color w:val="000000"/>
          <w:szCs w:val="24"/>
        </w:rPr>
        <w:t>Applications procedure:</w:t>
      </w:r>
      <w:r>
        <w:rPr>
          <w:rFonts w:asciiTheme="minorHAnsi" w:hAnsiTheme="minorHAnsi" w:cstheme="minorHAnsi"/>
          <w:color w:val="000000"/>
          <w:szCs w:val="24"/>
        </w:rPr>
        <w:t xml:space="preserve"> Email </w:t>
      </w:r>
      <w:r w:rsidR="008B495D" w:rsidRPr="00D061F8">
        <w:rPr>
          <w:rFonts w:asciiTheme="minorHAnsi" w:hAnsiTheme="minorHAnsi" w:cstheme="minorHAnsi"/>
          <w:color w:val="000000"/>
          <w:szCs w:val="24"/>
        </w:rPr>
        <w:t xml:space="preserve">CV </w:t>
      </w:r>
      <w:r>
        <w:rPr>
          <w:rFonts w:asciiTheme="minorHAnsi" w:hAnsiTheme="minorHAnsi" w:cstheme="minorHAnsi"/>
          <w:color w:val="000000"/>
          <w:szCs w:val="24"/>
        </w:rPr>
        <w:t>and</w:t>
      </w:r>
      <w:r w:rsidR="008B495D" w:rsidRPr="00D061F8">
        <w:rPr>
          <w:rFonts w:asciiTheme="minorHAnsi" w:hAnsiTheme="minorHAnsi" w:cstheme="minorHAnsi"/>
          <w:color w:val="000000"/>
          <w:szCs w:val="24"/>
        </w:rPr>
        <w:t xml:space="preserve"> cover letter</w:t>
      </w:r>
      <w:r>
        <w:rPr>
          <w:rFonts w:asciiTheme="minorHAnsi" w:hAnsiTheme="minorHAnsi" w:cstheme="minorHAnsi"/>
          <w:color w:val="000000"/>
          <w:szCs w:val="24"/>
        </w:rPr>
        <w:t xml:space="preserve"> </w:t>
      </w:r>
      <w:r w:rsidR="007F7800">
        <w:rPr>
          <w:rFonts w:asciiTheme="minorHAnsi" w:hAnsiTheme="minorHAnsi" w:cstheme="minorHAnsi"/>
          <w:color w:val="000000"/>
          <w:szCs w:val="24"/>
        </w:rPr>
        <w:t>with the subject line ‘</w:t>
      </w:r>
      <w:r w:rsidR="007F7800">
        <w:rPr>
          <w:rFonts w:asciiTheme="minorHAnsi" w:hAnsiTheme="minorHAnsi" w:cstheme="minorHAnsi"/>
          <w:b/>
          <w:color w:val="000000"/>
          <w:szCs w:val="24"/>
        </w:rPr>
        <w:t>CELEBS Walsh Scholarship</w:t>
      </w:r>
      <w:r>
        <w:rPr>
          <w:rFonts w:asciiTheme="minorHAnsi" w:hAnsiTheme="minorHAnsi" w:cstheme="minorHAnsi"/>
          <w:b/>
          <w:color w:val="000000"/>
          <w:szCs w:val="24"/>
        </w:rPr>
        <w:t>’</w:t>
      </w:r>
      <w:r w:rsidR="008B495D" w:rsidRPr="00D061F8">
        <w:rPr>
          <w:rFonts w:asciiTheme="minorHAnsi" w:hAnsiTheme="minorHAnsi" w:cstheme="minorHAnsi"/>
          <w:color w:val="000000"/>
          <w:szCs w:val="24"/>
        </w:rPr>
        <w:t xml:space="preserve"> to </w:t>
      </w:r>
      <w:r w:rsidR="00776A87" w:rsidRPr="00D061F8">
        <w:rPr>
          <w:rFonts w:asciiTheme="minorHAnsi" w:hAnsiTheme="minorHAnsi" w:cstheme="minorHAnsi"/>
          <w:color w:val="000000"/>
          <w:szCs w:val="24"/>
        </w:rPr>
        <w:t xml:space="preserve">Prof. Olivia McAuliffe </w:t>
      </w:r>
      <w:hyperlink r:id="rId9" w:history="1">
        <w:r w:rsidR="00213793" w:rsidRPr="00D061F8">
          <w:rPr>
            <w:rStyle w:val="Hyperlink"/>
            <w:rFonts w:asciiTheme="minorHAnsi" w:hAnsiTheme="minorHAnsi" w:cstheme="minorHAnsi"/>
            <w:szCs w:val="24"/>
          </w:rPr>
          <w:t>olivia.mcauliffe@teagasc.ie</w:t>
        </w:r>
      </w:hyperlink>
      <w:r w:rsidR="00FF3637" w:rsidRPr="00D061F8">
        <w:rPr>
          <w:rFonts w:asciiTheme="minorHAnsi" w:hAnsiTheme="minorHAnsi" w:cstheme="minorHAnsi"/>
          <w:color w:val="000000"/>
          <w:szCs w:val="24"/>
        </w:rPr>
        <w:t>,</w:t>
      </w:r>
      <w:r>
        <w:rPr>
          <w:rFonts w:asciiTheme="minorHAnsi" w:hAnsiTheme="minorHAnsi" w:cstheme="minorHAnsi"/>
          <w:color w:val="000000"/>
          <w:szCs w:val="24"/>
        </w:rPr>
        <w:t xml:space="preserve"> by </w:t>
      </w:r>
      <w:r w:rsidRPr="00B220C4">
        <w:rPr>
          <w:rFonts w:asciiTheme="minorHAnsi" w:hAnsiTheme="minorHAnsi" w:cstheme="minorHAnsi"/>
          <w:b/>
          <w:color w:val="000000"/>
          <w:szCs w:val="24"/>
        </w:rPr>
        <w:t>5pm Friday 9</w:t>
      </w:r>
      <w:r w:rsidRPr="00B220C4">
        <w:rPr>
          <w:rFonts w:asciiTheme="minorHAnsi" w:hAnsiTheme="minorHAnsi" w:cstheme="minorHAnsi"/>
          <w:b/>
          <w:color w:val="000000"/>
          <w:szCs w:val="24"/>
          <w:vertAlign w:val="superscript"/>
        </w:rPr>
        <w:t>th</w:t>
      </w:r>
      <w:r w:rsidRPr="00B220C4">
        <w:rPr>
          <w:rFonts w:asciiTheme="minorHAnsi" w:hAnsiTheme="minorHAnsi" w:cstheme="minorHAnsi"/>
          <w:b/>
          <w:color w:val="000000"/>
          <w:szCs w:val="24"/>
        </w:rPr>
        <w:t xml:space="preserve"> May.</w:t>
      </w:r>
      <w:r w:rsidR="00685E26" w:rsidRPr="00D061F8">
        <w:rPr>
          <w:rFonts w:asciiTheme="minorHAnsi" w:hAnsiTheme="minorHAnsi" w:cstheme="minorHAnsi"/>
          <w:color w:val="000000"/>
          <w:szCs w:val="24"/>
        </w:rPr>
        <w:t xml:space="preserve"> </w:t>
      </w:r>
    </w:p>
    <w:sectPr w:rsidR="00EB532E" w:rsidRPr="00D061F8" w:rsidSect="001B06A3">
      <w:footerReference w:type="even" r:id="rId10"/>
      <w:footerReference w:type="default" r:id="rId11"/>
      <w:pgSz w:w="11906" w:h="16838"/>
      <w:pgMar w:top="5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800EB" w14:textId="77777777" w:rsidR="002A6E08" w:rsidRDefault="002A6E08">
      <w:r>
        <w:separator/>
      </w:r>
    </w:p>
  </w:endnote>
  <w:endnote w:type="continuationSeparator" w:id="0">
    <w:p w14:paraId="3B0294CD" w14:textId="77777777" w:rsidR="002A6E08" w:rsidRDefault="002A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vanagari Sangam MN">
    <w:altName w:val="Times New Roman"/>
    <w:charset w:val="00"/>
    <w:family w:val="auto"/>
    <w:pitch w:val="variable"/>
    <w:sig w:usb0="00000003" w:usb1="00002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094F2" w14:textId="77777777" w:rsidR="00196D5D" w:rsidRDefault="00E90AAE" w:rsidP="00B646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FF0ECA" w14:textId="77777777" w:rsidR="00196D5D" w:rsidRDefault="00196D5D" w:rsidP="00BB3B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CE2B3" w14:textId="77777777" w:rsidR="00196D5D" w:rsidRDefault="00196D5D" w:rsidP="00BB3B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22CF" w14:textId="77777777" w:rsidR="002A6E08" w:rsidRDefault="002A6E08">
      <w:r>
        <w:separator/>
      </w:r>
    </w:p>
  </w:footnote>
  <w:footnote w:type="continuationSeparator" w:id="0">
    <w:p w14:paraId="09D668E6" w14:textId="77777777" w:rsidR="002A6E08" w:rsidRDefault="002A6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5D"/>
    <w:rsid w:val="000017DD"/>
    <w:rsid w:val="00001CD6"/>
    <w:rsid w:val="00015944"/>
    <w:rsid w:val="00022C69"/>
    <w:rsid w:val="00033D0E"/>
    <w:rsid w:val="00034D56"/>
    <w:rsid w:val="00091EAE"/>
    <w:rsid w:val="00096219"/>
    <w:rsid w:val="000C010E"/>
    <w:rsid w:val="000C790F"/>
    <w:rsid w:val="000D0662"/>
    <w:rsid w:val="00163A3D"/>
    <w:rsid w:val="00196D5D"/>
    <w:rsid w:val="001E08DE"/>
    <w:rsid w:val="001E3273"/>
    <w:rsid w:val="001E3457"/>
    <w:rsid w:val="002005A0"/>
    <w:rsid w:val="00213793"/>
    <w:rsid w:val="00242CD7"/>
    <w:rsid w:val="00277D3D"/>
    <w:rsid w:val="002928DA"/>
    <w:rsid w:val="00297717"/>
    <w:rsid w:val="002A5B14"/>
    <w:rsid w:val="002A6E08"/>
    <w:rsid w:val="002A7D1B"/>
    <w:rsid w:val="0032087E"/>
    <w:rsid w:val="00334F88"/>
    <w:rsid w:val="0034667C"/>
    <w:rsid w:val="003565C1"/>
    <w:rsid w:val="003728F8"/>
    <w:rsid w:val="003917B0"/>
    <w:rsid w:val="003B1990"/>
    <w:rsid w:val="00410C65"/>
    <w:rsid w:val="00474DFE"/>
    <w:rsid w:val="004A67D1"/>
    <w:rsid w:val="004A7EBF"/>
    <w:rsid w:val="00534BC4"/>
    <w:rsid w:val="00556222"/>
    <w:rsid w:val="00567223"/>
    <w:rsid w:val="00680405"/>
    <w:rsid w:val="00685E26"/>
    <w:rsid w:val="00690F20"/>
    <w:rsid w:val="006E29B1"/>
    <w:rsid w:val="00735C1C"/>
    <w:rsid w:val="00746446"/>
    <w:rsid w:val="00776A87"/>
    <w:rsid w:val="007D74B0"/>
    <w:rsid w:val="007F7800"/>
    <w:rsid w:val="00832542"/>
    <w:rsid w:val="008500C3"/>
    <w:rsid w:val="008B495D"/>
    <w:rsid w:val="008D6B53"/>
    <w:rsid w:val="008E22B8"/>
    <w:rsid w:val="00903C76"/>
    <w:rsid w:val="00911C85"/>
    <w:rsid w:val="00924279"/>
    <w:rsid w:val="009470BB"/>
    <w:rsid w:val="00A219B7"/>
    <w:rsid w:val="00A468A4"/>
    <w:rsid w:val="00A92713"/>
    <w:rsid w:val="00AA3025"/>
    <w:rsid w:val="00AA744D"/>
    <w:rsid w:val="00AB605A"/>
    <w:rsid w:val="00AB60AE"/>
    <w:rsid w:val="00AB6EA7"/>
    <w:rsid w:val="00AF0904"/>
    <w:rsid w:val="00AF7B2F"/>
    <w:rsid w:val="00B074E9"/>
    <w:rsid w:val="00B220C4"/>
    <w:rsid w:val="00B641E9"/>
    <w:rsid w:val="00B82E72"/>
    <w:rsid w:val="00B83DF5"/>
    <w:rsid w:val="00BB10EB"/>
    <w:rsid w:val="00BC1093"/>
    <w:rsid w:val="00BE16A9"/>
    <w:rsid w:val="00C27B69"/>
    <w:rsid w:val="00C3636E"/>
    <w:rsid w:val="00C46B26"/>
    <w:rsid w:val="00C833F0"/>
    <w:rsid w:val="00CC0A61"/>
    <w:rsid w:val="00D061F8"/>
    <w:rsid w:val="00D17B64"/>
    <w:rsid w:val="00D34E88"/>
    <w:rsid w:val="00D93770"/>
    <w:rsid w:val="00DD4038"/>
    <w:rsid w:val="00DE1F16"/>
    <w:rsid w:val="00DE2A24"/>
    <w:rsid w:val="00DF0243"/>
    <w:rsid w:val="00E0313D"/>
    <w:rsid w:val="00E07DA0"/>
    <w:rsid w:val="00E25C65"/>
    <w:rsid w:val="00E455FC"/>
    <w:rsid w:val="00E50874"/>
    <w:rsid w:val="00E90AAE"/>
    <w:rsid w:val="00E93C1E"/>
    <w:rsid w:val="00EB532E"/>
    <w:rsid w:val="00EF2A0B"/>
    <w:rsid w:val="00F118FF"/>
    <w:rsid w:val="00F45208"/>
    <w:rsid w:val="00F96D42"/>
    <w:rsid w:val="00FB60FE"/>
    <w:rsid w:val="00FB6CB5"/>
    <w:rsid w:val="00FB7DEC"/>
    <w:rsid w:val="00FE5444"/>
    <w:rsid w:val="00FF3199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000EC"/>
  <w15:chartTrackingRefBased/>
  <w15:docId w15:val="{B35E2756-3B1F-814C-B3AD-4BF78E5B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95D"/>
    <w:rPr>
      <w:rFonts w:ascii="Times New Roman" w:eastAsia="Times New Roman" w:hAnsi="Times New Roman" w:cs="Times New Roman"/>
      <w:szCs w:val="20"/>
      <w:lang w:val="en-GB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0A61"/>
    <w:pPr>
      <w:keepNext/>
      <w:keepLines/>
      <w:spacing w:before="240"/>
      <w:outlineLvl w:val="0"/>
    </w:pPr>
    <w:rPr>
      <w:rFonts w:ascii="Devanagari Sangam MN" w:eastAsiaTheme="majorEastAsia" w:hAnsi="Devanagari Sangam MN" w:cstheme="majorBidi"/>
      <w:color w:val="2F5496" w:themeColor="accent1" w:themeShade="BF"/>
      <w:sz w:val="32"/>
      <w:szCs w:val="32"/>
      <w:lang w:val="en-I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0A61"/>
    <w:pPr>
      <w:keepNext/>
      <w:keepLines/>
      <w:spacing w:before="40"/>
      <w:outlineLvl w:val="1"/>
    </w:pPr>
    <w:rPr>
      <w:rFonts w:ascii="Devanagari Sangam MN" w:eastAsiaTheme="majorEastAsia" w:hAnsi="Devanagari Sangam MN" w:cstheme="majorBidi"/>
      <w:color w:val="2F5496" w:themeColor="accent1" w:themeShade="BF"/>
      <w:sz w:val="26"/>
      <w:szCs w:val="26"/>
      <w:lang w:val="en-I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0A61"/>
    <w:rPr>
      <w:rFonts w:ascii="Devanagari Sangam MN" w:eastAsiaTheme="majorEastAsia" w:hAnsi="Devanagari Sangam MN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0A61"/>
    <w:rPr>
      <w:rFonts w:ascii="Devanagari Sangam MN" w:eastAsiaTheme="majorEastAsia" w:hAnsi="Devanagari Sangam MN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rsid w:val="008B49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B495D"/>
    <w:rPr>
      <w:rFonts w:ascii="Times New Roman" w:eastAsia="Times New Roman" w:hAnsi="Times New Roman" w:cs="Times New Roman"/>
      <w:szCs w:val="20"/>
      <w:lang w:val="en-GB" w:eastAsia="en-IE"/>
    </w:rPr>
  </w:style>
  <w:style w:type="character" w:styleId="PageNumber">
    <w:name w:val="page number"/>
    <w:basedOn w:val="DefaultParagraphFont"/>
    <w:rsid w:val="008B495D"/>
  </w:style>
  <w:style w:type="character" w:styleId="Hyperlink">
    <w:name w:val="Hyperlink"/>
    <w:rsid w:val="008B495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1F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u.ie/registry/english-language-requirements-non-native-speakers-english-registry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olivia.mcauliffe@teagasc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O'Callaghan, Tom</dc:creator>
  <cp:keywords/>
  <dc:description/>
  <cp:lastModifiedBy>Jonny Hobson</cp:lastModifiedBy>
  <cp:revision>2</cp:revision>
  <dcterms:created xsi:type="dcterms:W3CDTF">2025-04-27T08:34:00Z</dcterms:created>
  <dcterms:modified xsi:type="dcterms:W3CDTF">2025-04-27T08:34:00Z</dcterms:modified>
</cp:coreProperties>
</file>