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05" w:rsidRPr="00B66612" w:rsidRDefault="00AB6D05" w:rsidP="00AB6D05">
      <w:pPr>
        <w:pStyle w:val="PlainText"/>
        <w:ind w:hanging="63"/>
        <w:rPr>
          <w:rFonts w:ascii="Calibri" w:hAnsi="Calibri" w:cs="Calibri"/>
          <w:b/>
          <w:color w:val="0F243E"/>
          <w:sz w:val="48"/>
          <w:szCs w:val="48"/>
        </w:rPr>
      </w:pPr>
      <w:bookmarkStart w:id="0" w:name="_GoBack"/>
      <w:bookmarkEnd w:id="0"/>
      <w:r w:rsidRPr="00B66612">
        <w:rPr>
          <w:rFonts w:ascii="Calibri" w:hAnsi="Calibri" w:cs="Calibri"/>
          <w:b/>
          <w:color w:val="0F243E"/>
          <w:sz w:val="48"/>
          <w:szCs w:val="48"/>
        </w:rPr>
        <w:t xml:space="preserve">DCU Community Garden Membership Form </w:t>
      </w:r>
    </w:p>
    <w:p w:rsidR="00AB6D05" w:rsidRPr="00B66612" w:rsidRDefault="00AB6D05" w:rsidP="00AB6D05">
      <w:pPr>
        <w:autoSpaceDE w:val="0"/>
        <w:autoSpaceDN w:val="0"/>
        <w:adjustRightInd w:val="0"/>
        <w:spacing w:after="0" w:line="240" w:lineRule="auto"/>
        <w:rPr>
          <w:rFonts w:cs="Calibri"/>
        </w:rPr>
      </w:pPr>
      <w:r w:rsidRPr="00B66612">
        <w:rPr>
          <w:rFonts w:cs="Calibri"/>
        </w:rPr>
        <w:t xml:space="preserve">The ethos governing this initiative will be that it is an open, all inclusive community garden that will be utilised as a resource for teaching, research, education, training, recreation and community engagement.  As a community garden work is undertaken jointly and reward is based on time committed to the garden.  Your time spent in the garden is recorded by you in the Garden time record book in Shed II – it is your responsibility to record your time accurately.   </w:t>
      </w:r>
    </w:p>
    <w:p w:rsidR="00AB6D05" w:rsidRPr="00B66612" w:rsidRDefault="00AB6D05" w:rsidP="00AB6D05">
      <w:pPr>
        <w:rPr>
          <w:rFonts w:cs="Calibri"/>
        </w:rPr>
      </w:pPr>
      <w:r w:rsidRPr="00B66612">
        <w:rPr>
          <w:rFonts w:cs="Calibri"/>
        </w:rPr>
        <w:t>Garden Tasks will be displayed on the Notice board in Shed II – if you have completed a task please cross it off the list.</w:t>
      </w:r>
    </w:p>
    <w:tbl>
      <w:tblPr>
        <w:tblW w:w="0" w:type="auto"/>
        <w:tblLayout w:type="fixed"/>
        <w:tblLook w:val="04A0" w:firstRow="1" w:lastRow="0" w:firstColumn="1" w:lastColumn="0" w:noHBand="0" w:noVBand="1"/>
      </w:tblPr>
      <w:tblGrid>
        <w:gridCol w:w="2235"/>
        <w:gridCol w:w="1184"/>
        <w:gridCol w:w="1184"/>
        <w:gridCol w:w="1185"/>
        <w:gridCol w:w="1003"/>
        <w:gridCol w:w="1010"/>
        <w:gridCol w:w="1216"/>
      </w:tblGrid>
      <w:tr w:rsidR="00AB6D05" w:rsidRPr="00B66612" w:rsidTr="00EB1D1E">
        <w:tc>
          <w:tcPr>
            <w:tcW w:w="2235" w:type="dxa"/>
            <w:tcBorders>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Applicant Name: </w:t>
            </w:r>
          </w:p>
          <w:p w:rsidR="00AB6D05" w:rsidRPr="00B66612" w:rsidRDefault="00AB6D05" w:rsidP="00AB6D05">
            <w:pPr>
              <w:pStyle w:val="PlainText"/>
              <w:rPr>
                <w:rFonts w:ascii="Calibri" w:hAnsi="Calibri" w:cs="Calibri"/>
                <w:sz w:val="22"/>
                <w:szCs w:val="22"/>
              </w:rPr>
            </w:pPr>
          </w:p>
        </w:tc>
        <w:tc>
          <w:tcPr>
            <w:tcW w:w="6774" w:type="dxa"/>
            <w:gridSpan w:val="6"/>
            <w:tcBorders>
              <w:top w:val="single" w:sz="4" w:space="0" w:color="auto"/>
              <w:left w:val="single" w:sz="4" w:space="0" w:color="auto"/>
              <w:bottom w:val="single" w:sz="4" w:space="0" w:color="auto"/>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B66612" w:rsidTr="00EB1D1E">
        <w:tc>
          <w:tcPr>
            <w:tcW w:w="2235" w:type="dxa"/>
            <w:shd w:val="clear" w:color="auto" w:fill="auto"/>
            <w:vAlign w:val="center"/>
          </w:tcPr>
          <w:p w:rsidR="00AB6D05" w:rsidRPr="00B66612" w:rsidRDefault="00AB6D05" w:rsidP="00AB6D05">
            <w:pPr>
              <w:pStyle w:val="PlainText"/>
              <w:rPr>
                <w:rFonts w:ascii="Calibri" w:hAnsi="Calibri" w:cs="Calibri"/>
                <w:sz w:val="22"/>
                <w:szCs w:val="22"/>
              </w:rPr>
            </w:pPr>
          </w:p>
        </w:tc>
        <w:tc>
          <w:tcPr>
            <w:tcW w:w="4556" w:type="dxa"/>
            <w:gridSpan w:val="4"/>
            <w:tcBorders>
              <w:top w:val="single" w:sz="4" w:space="0" w:color="auto"/>
              <w:bottom w:val="single" w:sz="4" w:space="0" w:color="auto"/>
            </w:tcBorders>
            <w:shd w:val="clear" w:color="auto" w:fill="auto"/>
            <w:vAlign w:val="center"/>
          </w:tcPr>
          <w:p w:rsidR="00AB6D05" w:rsidRPr="00B66612" w:rsidRDefault="00AB6D05" w:rsidP="00AB6D05">
            <w:pPr>
              <w:pStyle w:val="PlainText"/>
              <w:rPr>
                <w:rFonts w:cs="Calibri"/>
                <w:lang w:eastAsia="en-US"/>
              </w:rPr>
            </w:pPr>
          </w:p>
        </w:tc>
        <w:tc>
          <w:tcPr>
            <w:tcW w:w="1010" w:type="dxa"/>
            <w:tcBorders>
              <w:top w:val="single" w:sz="4" w:space="0" w:color="auto"/>
            </w:tcBorders>
            <w:shd w:val="clear" w:color="auto" w:fill="auto"/>
            <w:vAlign w:val="center"/>
          </w:tcPr>
          <w:p w:rsidR="00AB6D05" w:rsidRPr="00B66612" w:rsidRDefault="00AB6D05" w:rsidP="00AB6D05">
            <w:pPr>
              <w:pStyle w:val="PlainText"/>
              <w:rPr>
                <w:rFonts w:ascii="Calibri" w:hAnsi="Calibri" w:cs="Calibri"/>
                <w:sz w:val="22"/>
                <w:szCs w:val="22"/>
              </w:rPr>
            </w:pPr>
          </w:p>
        </w:tc>
        <w:tc>
          <w:tcPr>
            <w:tcW w:w="1208" w:type="dxa"/>
            <w:tcBorders>
              <w:top w:val="single" w:sz="4" w:space="0" w:color="auto"/>
              <w:bottom w:val="single" w:sz="4" w:space="0" w:color="auto"/>
            </w:tcBorders>
            <w:shd w:val="clear" w:color="auto" w:fill="auto"/>
            <w:vAlign w:val="center"/>
          </w:tcPr>
          <w:p w:rsidR="00AB6D05" w:rsidRPr="00B66612" w:rsidRDefault="00AB6D05" w:rsidP="00AB6D05">
            <w:pPr>
              <w:pStyle w:val="PlainText"/>
              <w:rPr>
                <w:rFonts w:cs="Calibri"/>
                <w:lang w:eastAsia="en-US"/>
              </w:rPr>
            </w:pPr>
          </w:p>
        </w:tc>
      </w:tr>
      <w:tr w:rsidR="00AB6D05" w:rsidRPr="00B66612" w:rsidTr="00EB1D1E">
        <w:tc>
          <w:tcPr>
            <w:tcW w:w="2235" w:type="dxa"/>
            <w:tcBorders>
              <w:right w:val="single" w:sz="4" w:space="0" w:color="auto"/>
            </w:tcBorders>
            <w:shd w:val="clear" w:color="auto" w:fill="auto"/>
            <w:vAlign w:val="center"/>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Member ship Type</w:t>
            </w:r>
          </w:p>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Please circle</w:t>
            </w:r>
          </w:p>
        </w:tc>
        <w:tc>
          <w:tcPr>
            <w:tcW w:w="4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6D05" w:rsidRPr="00B66612" w:rsidRDefault="00EB1D1E" w:rsidP="00AB6D05">
            <w:pPr>
              <w:pStyle w:val="PlainText"/>
              <w:rPr>
                <w:rFonts w:ascii="Calibri" w:hAnsi="Calibri" w:cs="Calibri"/>
              </w:rPr>
            </w:pPr>
            <w:r>
              <w:rPr>
                <w:rFonts w:cs="Calibri"/>
                <w:noProof/>
              </w:rPr>
              <w:drawing>
                <wp:inline distT="0" distB="0" distL="0" distR="0">
                  <wp:extent cx="230505" cy="1987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rPr>
              <w:t>DCU Staff member</w:t>
            </w:r>
          </w:p>
          <w:p w:rsidR="00AB6D05" w:rsidRPr="00B66612" w:rsidRDefault="00EB1D1E" w:rsidP="00AB6D05">
            <w:pPr>
              <w:pStyle w:val="PlainText"/>
              <w:rPr>
                <w:rFonts w:ascii="Calibri" w:hAnsi="Calibri" w:cs="Calibri"/>
              </w:rPr>
            </w:pPr>
            <w:r>
              <w:rPr>
                <w:rFonts w:cs="Calibri"/>
                <w:noProof/>
              </w:rPr>
              <w:drawing>
                <wp:inline distT="0" distB="0" distL="0" distR="0">
                  <wp:extent cx="230505" cy="1987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rPr>
              <w:t xml:space="preserve">DCU Student (under and post graduate) </w:t>
            </w:r>
          </w:p>
          <w:p w:rsidR="00AB6D05" w:rsidRPr="00B66612" w:rsidRDefault="00EB1D1E" w:rsidP="00AB6D05">
            <w:pPr>
              <w:pStyle w:val="PlainText"/>
              <w:rPr>
                <w:rFonts w:ascii="Calibri" w:hAnsi="Calibri" w:cs="Calibri"/>
              </w:rPr>
            </w:pPr>
            <w:r>
              <w:rPr>
                <w:rFonts w:cs="Calibri"/>
                <w:noProof/>
              </w:rPr>
              <w:drawing>
                <wp:inline distT="0" distB="0" distL="0" distR="0">
                  <wp:extent cx="230505" cy="1987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rPr>
              <w:t>Local Community (Employed)</w:t>
            </w:r>
          </w:p>
          <w:p w:rsidR="00AB6D05" w:rsidRPr="00B66612" w:rsidRDefault="00EB1D1E" w:rsidP="00AB6D05">
            <w:pPr>
              <w:pStyle w:val="PlainText"/>
              <w:rPr>
                <w:rFonts w:ascii="Calibri" w:hAnsi="Calibri" w:cs="Calibri"/>
              </w:rPr>
            </w:pPr>
            <w:r>
              <w:rPr>
                <w:rFonts w:cs="Calibri"/>
                <w:noProof/>
              </w:rPr>
              <w:drawing>
                <wp:inline distT="0" distB="0" distL="0" distR="0">
                  <wp:extent cx="230505" cy="1987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rPr>
              <w:t>Local Community (Retired/unemployed)</w:t>
            </w:r>
          </w:p>
          <w:p w:rsidR="00187ADC" w:rsidRPr="00B66612" w:rsidRDefault="00EB1D1E" w:rsidP="00AB6D05">
            <w:pPr>
              <w:pStyle w:val="PlainText"/>
              <w:rPr>
                <w:rFonts w:ascii="Calibri" w:hAnsi="Calibri" w:cs="Calibri"/>
                <w:sz w:val="22"/>
                <w:szCs w:val="22"/>
              </w:rPr>
            </w:pPr>
            <w:r>
              <w:rPr>
                <w:rFonts w:cs="Calibri"/>
                <w:noProof/>
              </w:rPr>
              <w:drawing>
                <wp:inline distT="0" distB="0" distL="0" distR="0">
                  <wp:extent cx="230505" cy="1987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187ADC" w:rsidRPr="00B66612">
              <w:rPr>
                <w:rFonts w:ascii="Calibri" w:hAnsi="Calibri" w:cs="Calibri"/>
                <w:lang w:eastAsia="en-US"/>
              </w:rPr>
              <w:t>CE/TUS Programme Participant</w:t>
            </w:r>
          </w:p>
        </w:tc>
        <w:tc>
          <w:tcPr>
            <w:tcW w:w="1010" w:type="dxa"/>
            <w:tcBorders>
              <w:left w:val="single" w:sz="4" w:space="0" w:color="auto"/>
              <w:right w:val="single" w:sz="4" w:space="0" w:color="auto"/>
            </w:tcBorders>
            <w:shd w:val="clear" w:color="auto" w:fill="auto"/>
            <w:vAlign w:val="center"/>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Payment</w:t>
            </w:r>
          </w:p>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 Type</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AB6D05" w:rsidRPr="00B66612" w:rsidRDefault="00EB1D1E" w:rsidP="00AB6D05">
            <w:pPr>
              <w:pStyle w:val="PlainText"/>
              <w:rPr>
                <w:rFonts w:ascii="Calibri" w:hAnsi="Calibri" w:cs="Calibri"/>
                <w:sz w:val="22"/>
                <w:szCs w:val="22"/>
              </w:rPr>
            </w:pPr>
            <w:r>
              <w:rPr>
                <w:rFonts w:cs="Calibri"/>
                <w:noProof/>
              </w:rPr>
              <w:drawing>
                <wp:inline distT="0" distB="0" distL="0" distR="0">
                  <wp:extent cx="230505" cy="1987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sz w:val="22"/>
                <w:szCs w:val="22"/>
              </w:rPr>
              <w:t xml:space="preserve">Money </w:t>
            </w:r>
          </w:p>
          <w:p w:rsidR="00AB6D05" w:rsidRPr="00B66612" w:rsidRDefault="00AB6D05" w:rsidP="00AB6D05">
            <w:pPr>
              <w:pStyle w:val="PlainText"/>
              <w:rPr>
                <w:rFonts w:ascii="Calibri" w:hAnsi="Calibri" w:cs="Calibri"/>
                <w:sz w:val="22"/>
                <w:szCs w:val="22"/>
              </w:rPr>
            </w:pPr>
          </w:p>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 </w:t>
            </w:r>
            <w:r w:rsidR="00EB1D1E">
              <w:rPr>
                <w:rFonts w:cs="Calibri"/>
                <w:noProof/>
              </w:rPr>
              <w:drawing>
                <wp:inline distT="0" distB="0" distL="0" distR="0">
                  <wp:extent cx="230505" cy="1987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Pr="00B66612">
              <w:rPr>
                <w:rFonts w:ascii="Calibri" w:hAnsi="Calibri" w:cs="Calibri"/>
                <w:sz w:val="22"/>
                <w:szCs w:val="22"/>
              </w:rPr>
              <w:t>Time</w:t>
            </w:r>
          </w:p>
        </w:tc>
      </w:tr>
      <w:tr w:rsidR="00AB6D05" w:rsidRPr="00B66612" w:rsidTr="00EB1D1E">
        <w:tc>
          <w:tcPr>
            <w:tcW w:w="2227" w:type="dxa"/>
            <w:shd w:val="clear" w:color="auto" w:fill="auto"/>
          </w:tcPr>
          <w:p w:rsidR="00AB6D05" w:rsidRPr="00B66612" w:rsidRDefault="00AB6D05" w:rsidP="00AB6D05">
            <w:pPr>
              <w:pStyle w:val="PlainText"/>
              <w:rPr>
                <w:rFonts w:ascii="Calibri" w:hAnsi="Calibri" w:cs="Calibri"/>
                <w:sz w:val="22"/>
                <w:szCs w:val="22"/>
              </w:rPr>
            </w:pPr>
          </w:p>
        </w:tc>
        <w:tc>
          <w:tcPr>
            <w:tcW w:w="6782" w:type="dxa"/>
            <w:gridSpan w:val="6"/>
            <w:tcBorders>
              <w:bottom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B66612" w:rsidTr="00EB1D1E">
        <w:tc>
          <w:tcPr>
            <w:tcW w:w="2227" w:type="dxa"/>
            <w:tcBorders>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Address: </w:t>
            </w:r>
          </w:p>
          <w:p w:rsidR="00AB6D05" w:rsidRPr="00B66612" w:rsidRDefault="00AB6D05" w:rsidP="00AB6D05">
            <w:pPr>
              <w:pStyle w:val="PlainText"/>
              <w:rPr>
                <w:rFonts w:ascii="Calibri" w:hAnsi="Calibri" w:cs="Calibri"/>
                <w:sz w:val="22"/>
                <w:szCs w:val="22"/>
              </w:rPr>
            </w:pPr>
          </w:p>
        </w:tc>
        <w:tc>
          <w:tcPr>
            <w:tcW w:w="6782" w:type="dxa"/>
            <w:gridSpan w:val="6"/>
            <w:tcBorders>
              <w:top w:val="single" w:sz="4" w:space="0" w:color="auto"/>
              <w:left w:val="single" w:sz="4" w:space="0" w:color="auto"/>
              <w:bottom w:val="single" w:sz="4" w:space="0" w:color="auto"/>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EB1D1E" w:rsidTr="00EB1D1E">
        <w:trPr>
          <w:trHeight w:val="20"/>
        </w:trPr>
        <w:tc>
          <w:tcPr>
            <w:tcW w:w="3419" w:type="dxa"/>
            <w:gridSpan w:val="2"/>
            <w:shd w:val="clear" w:color="auto" w:fill="auto"/>
          </w:tcPr>
          <w:p w:rsidR="00AB6D05" w:rsidRPr="00EB1D1E" w:rsidRDefault="00AB6D05" w:rsidP="00AB6D05">
            <w:pPr>
              <w:pStyle w:val="PlainText"/>
              <w:rPr>
                <w:rFonts w:ascii="Calibri" w:hAnsi="Calibri" w:cs="Calibri"/>
                <w:sz w:val="4"/>
                <w:szCs w:val="4"/>
              </w:rPr>
            </w:pPr>
          </w:p>
        </w:tc>
        <w:tc>
          <w:tcPr>
            <w:tcW w:w="5590" w:type="dxa"/>
            <w:gridSpan w:val="5"/>
            <w:tcBorders>
              <w:bottom w:val="single" w:sz="4" w:space="0" w:color="auto"/>
            </w:tcBorders>
            <w:shd w:val="clear" w:color="auto" w:fill="auto"/>
          </w:tcPr>
          <w:p w:rsidR="00AB6D05" w:rsidRPr="00EB1D1E" w:rsidRDefault="00AB6D05" w:rsidP="00AB6D05">
            <w:pPr>
              <w:pStyle w:val="PlainText"/>
              <w:rPr>
                <w:rFonts w:ascii="Calibri" w:hAnsi="Calibri" w:cs="Calibri"/>
                <w:sz w:val="4"/>
                <w:szCs w:val="4"/>
              </w:rPr>
            </w:pPr>
          </w:p>
        </w:tc>
      </w:tr>
      <w:tr w:rsidR="00AB6D05" w:rsidRPr="00B66612" w:rsidTr="00EB1D1E">
        <w:tc>
          <w:tcPr>
            <w:tcW w:w="3419" w:type="dxa"/>
            <w:gridSpan w:val="2"/>
            <w:tcBorders>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Telephone: (H) (W) or (M) </w:t>
            </w:r>
          </w:p>
        </w:tc>
        <w:tc>
          <w:tcPr>
            <w:tcW w:w="5590" w:type="dxa"/>
            <w:gridSpan w:val="5"/>
            <w:tcBorders>
              <w:top w:val="single" w:sz="4" w:space="0" w:color="auto"/>
              <w:left w:val="single" w:sz="4" w:space="0" w:color="auto"/>
              <w:bottom w:val="single" w:sz="4" w:space="0" w:color="auto"/>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EB1D1E" w:rsidTr="00EB1D1E">
        <w:tc>
          <w:tcPr>
            <w:tcW w:w="4603" w:type="dxa"/>
            <w:gridSpan w:val="3"/>
            <w:shd w:val="clear" w:color="auto" w:fill="auto"/>
          </w:tcPr>
          <w:p w:rsidR="00AB6D05" w:rsidRPr="00EB1D1E" w:rsidRDefault="00AB6D05" w:rsidP="00AB6D05">
            <w:pPr>
              <w:pStyle w:val="PlainText"/>
              <w:rPr>
                <w:rFonts w:ascii="Calibri" w:hAnsi="Calibri" w:cs="Calibri"/>
                <w:sz w:val="4"/>
                <w:szCs w:val="4"/>
              </w:rPr>
            </w:pPr>
          </w:p>
        </w:tc>
        <w:tc>
          <w:tcPr>
            <w:tcW w:w="4406" w:type="dxa"/>
            <w:gridSpan w:val="4"/>
            <w:shd w:val="clear" w:color="auto" w:fill="auto"/>
          </w:tcPr>
          <w:p w:rsidR="00AB6D05" w:rsidRPr="00EB1D1E" w:rsidRDefault="00AB6D05" w:rsidP="00AB6D05">
            <w:pPr>
              <w:pStyle w:val="PlainText"/>
              <w:rPr>
                <w:rFonts w:ascii="Calibri" w:hAnsi="Calibri" w:cs="Calibri"/>
                <w:sz w:val="4"/>
                <w:szCs w:val="4"/>
              </w:rPr>
            </w:pPr>
          </w:p>
        </w:tc>
      </w:tr>
      <w:tr w:rsidR="00AB6D05" w:rsidRPr="00B66612" w:rsidTr="00EB1D1E">
        <w:tc>
          <w:tcPr>
            <w:tcW w:w="2229" w:type="dxa"/>
            <w:tcBorders>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Email: </w:t>
            </w:r>
          </w:p>
        </w:tc>
        <w:tc>
          <w:tcPr>
            <w:tcW w:w="6780" w:type="dxa"/>
            <w:gridSpan w:val="6"/>
            <w:tcBorders>
              <w:top w:val="single" w:sz="4" w:space="0" w:color="auto"/>
              <w:left w:val="single" w:sz="4" w:space="0" w:color="auto"/>
              <w:bottom w:val="single" w:sz="4" w:space="0" w:color="auto"/>
              <w:right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EB1D1E" w:rsidTr="00EB1D1E">
        <w:tc>
          <w:tcPr>
            <w:tcW w:w="9009" w:type="dxa"/>
            <w:gridSpan w:val="7"/>
            <w:shd w:val="clear" w:color="auto" w:fill="auto"/>
          </w:tcPr>
          <w:p w:rsidR="00AB6D05" w:rsidRPr="00EB1D1E" w:rsidRDefault="00AB6D05" w:rsidP="00AB6D05">
            <w:pPr>
              <w:pStyle w:val="PlainText"/>
              <w:rPr>
                <w:rFonts w:ascii="Calibri" w:hAnsi="Calibri" w:cs="Calibri"/>
                <w:sz w:val="4"/>
                <w:szCs w:val="4"/>
              </w:rPr>
            </w:pPr>
          </w:p>
        </w:tc>
      </w:tr>
      <w:tr w:rsidR="00EB1D1E" w:rsidRPr="00B66612" w:rsidTr="00EB1D1E">
        <w:tc>
          <w:tcPr>
            <w:tcW w:w="2231" w:type="dxa"/>
            <w:tcBorders>
              <w:right w:val="single" w:sz="4" w:space="0" w:color="auto"/>
            </w:tcBorders>
            <w:shd w:val="clear" w:color="auto" w:fill="auto"/>
          </w:tcPr>
          <w:p w:rsidR="00EB1D1E" w:rsidRPr="00B66612" w:rsidRDefault="00EB1D1E" w:rsidP="00EB1D1E">
            <w:pPr>
              <w:pStyle w:val="PlainText"/>
              <w:rPr>
                <w:rFonts w:ascii="Calibri" w:hAnsi="Calibri" w:cs="Calibri"/>
                <w:sz w:val="22"/>
                <w:szCs w:val="22"/>
              </w:rPr>
            </w:pPr>
            <w:r>
              <w:rPr>
                <w:rFonts w:ascii="Calibri" w:hAnsi="Calibri" w:cs="Calibri"/>
                <w:sz w:val="22"/>
                <w:szCs w:val="22"/>
              </w:rPr>
              <w:t>Next of Kin</w:t>
            </w:r>
            <w:r w:rsidRPr="00B66612">
              <w:rPr>
                <w:rFonts w:ascii="Calibri" w:hAnsi="Calibri" w:cs="Calibri"/>
                <w:sz w:val="22"/>
                <w:szCs w:val="22"/>
              </w:rPr>
              <w:t xml:space="preserve">: </w:t>
            </w:r>
          </w:p>
        </w:tc>
        <w:tc>
          <w:tcPr>
            <w:tcW w:w="6778" w:type="dxa"/>
            <w:gridSpan w:val="6"/>
            <w:tcBorders>
              <w:top w:val="single" w:sz="4" w:space="0" w:color="auto"/>
              <w:left w:val="single" w:sz="4" w:space="0" w:color="auto"/>
              <w:bottom w:val="single" w:sz="4" w:space="0" w:color="auto"/>
              <w:right w:val="single" w:sz="4" w:space="0" w:color="auto"/>
            </w:tcBorders>
            <w:shd w:val="clear" w:color="auto" w:fill="auto"/>
          </w:tcPr>
          <w:p w:rsidR="00EB1D1E" w:rsidRPr="00B66612" w:rsidRDefault="00EB1D1E" w:rsidP="009A22AA">
            <w:pPr>
              <w:pStyle w:val="PlainText"/>
              <w:rPr>
                <w:rFonts w:ascii="Calibri" w:hAnsi="Calibri" w:cs="Calibri"/>
                <w:sz w:val="22"/>
                <w:szCs w:val="22"/>
              </w:rPr>
            </w:pPr>
          </w:p>
        </w:tc>
      </w:tr>
      <w:tr w:rsidR="00EB1D1E" w:rsidRPr="00EB1D1E" w:rsidTr="00EB1D1E">
        <w:tc>
          <w:tcPr>
            <w:tcW w:w="5788" w:type="dxa"/>
            <w:gridSpan w:val="4"/>
            <w:shd w:val="clear" w:color="auto" w:fill="auto"/>
          </w:tcPr>
          <w:p w:rsidR="00EB1D1E" w:rsidRPr="00EB1D1E" w:rsidRDefault="00EB1D1E" w:rsidP="009A22AA">
            <w:pPr>
              <w:pStyle w:val="PlainText"/>
              <w:rPr>
                <w:rFonts w:ascii="Calibri" w:hAnsi="Calibri" w:cs="Calibri"/>
                <w:sz w:val="4"/>
                <w:szCs w:val="4"/>
              </w:rPr>
            </w:pPr>
          </w:p>
        </w:tc>
        <w:tc>
          <w:tcPr>
            <w:tcW w:w="3221" w:type="dxa"/>
            <w:gridSpan w:val="3"/>
            <w:tcBorders>
              <w:bottom w:val="single" w:sz="4" w:space="0" w:color="auto"/>
            </w:tcBorders>
            <w:shd w:val="clear" w:color="auto" w:fill="auto"/>
          </w:tcPr>
          <w:p w:rsidR="00EB1D1E" w:rsidRPr="00EB1D1E" w:rsidRDefault="00EB1D1E" w:rsidP="009A22AA">
            <w:pPr>
              <w:pStyle w:val="PlainText"/>
              <w:rPr>
                <w:rFonts w:ascii="Calibri" w:hAnsi="Calibri" w:cs="Calibri"/>
                <w:sz w:val="4"/>
                <w:szCs w:val="4"/>
              </w:rPr>
            </w:pPr>
          </w:p>
        </w:tc>
      </w:tr>
      <w:tr w:rsidR="00EB1D1E" w:rsidRPr="00B66612" w:rsidTr="00EB1D1E">
        <w:tc>
          <w:tcPr>
            <w:tcW w:w="5788" w:type="dxa"/>
            <w:gridSpan w:val="4"/>
            <w:tcBorders>
              <w:right w:val="single" w:sz="4" w:space="0" w:color="auto"/>
            </w:tcBorders>
            <w:shd w:val="clear" w:color="auto" w:fill="auto"/>
          </w:tcPr>
          <w:p w:rsidR="00EB1D1E" w:rsidRPr="00B66612" w:rsidRDefault="00EB1D1E" w:rsidP="009A22AA">
            <w:pPr>
              <w:pStyle w:val="PlainText"/>
              <w:rPr>
                <w:rFonts w:ascii="Calibri" w:hAnsi="Calibri" w:cs="Calibri"/>
                <w:sz w:val="22"/>
                <w:szCs w:val="22"/>
              </w:rPr>
            </w:pPr>
            <w:r w:rsidRPr="00B66612">
              <w:rPr>
                <w:rFonts w:ascii="Calibri" w:hAnsi="Calibri" w:cs="Calibri"/>
                <w:sz w:val="22"/>
                <w:szCs w:val="22"/>
              </w:rPr>
              <w:t>Telephone</w:t>
            </w:r>
            <w:r>
              <w:rPr>
                <w:rFonts w:ascii="Calibri" w:hAnsi="Calibri" w:cs="Calibri"/>
                <w:sz w:val="22"/>
                <w:szCs w:val="22"/>
              </w:rPr>
              <w:t xml:space="preserve"> of Next of Kin in case of emergency </w:t>
            </w:r>
            <w:r w:rsidRPr="00B66612">
              <w:rPr>
                <w:rFonts w:ascii="Calibri" w:hAnsi="Calibri" w:cs="Calibri"/>
                <w:sz w:val="22"/>
                <w:szCs w:val="22"/>
              </w:rPr>
              <w:t xml:space="preserve">: (H) (W) or (M) </w:t>
            </w:r>
          </w:p>
        </w:tc>
        <w:tc>
          <w:tcPr>
            <w:tcW w:w="3221" w:type="dxa"/>
            <w:gridSpan w:val="3"/>
            <w:tcBorders>
              <w:top w:val="single" w:sz="4" w:space="0" w:color="auto"/>
              <w:left w:val="single" w:sz="4" w:space="0" w:color="auto"/>
              <w:bottom w:val="single" w:sz="4" w:space="0" w:color="auto"/>
              <w:right w:val="single" w:sz="4" w:space="0" w:color="auto"/>
            </w:tcBorders>
            <w:shd w:val="clear" w:color="auto" w:fill="auto"/>
          </w:tcPr>
          <w:p w:rsidR="00EB1D1E" w:rsidRPr="00B66612" w:rsidRDefault="00EB1D1E" w:rsidP="009A22AA">
            <w:pPr>
              <w:pStyle w:val="PlainText"/>
              <w:rPr>
                <w:rFonts w:ascii="Calibri" w:hAnsi="Calibri" w:cs="Calibri"/>
                <w:sz w:val="22"/>
                <w:szCs w:val="22"/>
              </w:rPr>
            </w:pPr>
          </w:p>
        </w:tc>
      </w:tr>
      <w:tr w:rsidR="00EB1D1E" w:rsidRPr="00EB1D1E" w:rsidTr="00EB1D1E">
        <w:tc>
          <w:tcPr>
            <w:tcW w:w="9009" w:type="dxa"/>
            <w:gridSpan w:val="7"/>
            <w:shd w:val="clear" w:color="auto" w:fill="auto"/>
          </w:tcPr>
          <w:p w:rsidR="00EB1D1E" w:rsidRPr="00EB1D1E" w:rsidRDefault="00EB1D1E" w:rsidP="00AB6D05">
            <w:pPr>
              <w:pStyle w:val="PlainText"/>
              <w:rPr>
                <w:rFonts w:ascii="Calibri" w:hAnsi="Calibri" w:cs="Calibri"/>
                <w:sz w:val="8"/>
                <w:szCs w:val="8"/>
              </w:rPr>
            </w:pPr>
          </w:p>
        </w:tc>
      </w:tr>
      <w:tr w:rsidR="00AB6D05" w:rsidRPr="00B66612" w:rsidTr="00EB1D1E">
        <w:trPr>
          <w:trHeight w:val="3552"/>
        </w:trPr>
        <w:tc>
          <w:tcPr>
            <w:tcW w:w="9009" w:type="dxa"/>
            <w:gridSpan w:val="7"/>
            <w:shd w:val="clear" w:color="auto" w:fill="auto"/>
            <w:vAlign w:val="center"/>
          </w:tcPr>
          <w:p w:rsidR="00AB6D05" w:rsidRPr="00B66612" w:rsidRDefault="00AB6D05" w:rsidP="005343BC">
            <w:pPr>
              <w:pStyle w:val="PlainText"/>
              <w:rPr>
                <w:rFonts w:ascii="Calibri" w:hAnsi="Calibri" w:cs="Calibri"/>
                <w:sz w:val="22"/>
                <w:szCs w:val="22"/>
              </w:rPr>
            </w:pPr>
            <w:r w:rsidRPr="00B66612">
              <w:rPr>
                <w:rFonts w:ascii="Calibri" w:hAnsi="Calibri" w:cs="Calibri"/>
                <w:sz w:val="22"/>
                <w:szCs w:val="22"/>
              </w:rPr>
              <w:t>My preferred focus would be :</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Growing fruit and veg</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Caring for the borders and common areas of the garden</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Organizing members</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Teaching others about gardening</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Fundraising and finding sponsors</w:t>
            </w:r>
          </w:p>
          <w:p w:rsidR="00AB6D05" w:rsidRPr="00B66612" w:rsidRDefault="00EB1D1E" w:rsidP="005343BC">
            <w:pPr>
              <w:spacing w:after="0" w:line="240" w:lineRule="auto"/>
              <w:rPr>
                <w:rFonts w:cs="Calibri"/>
              </w:rPr>
            </w:pPr>
            <w:r>
              <w:rPr>
                <w:rFonts w:cs="Calibri"/>
                <w:noProof/>
              </w:rPr>
              <w:drawing>
                <wp:inline distT="0" distB="0" distL="0" distR="0">
                  <wp:extent cx="230505" cy="1987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Grant seeking</w:t>
            </w:r>
          </w:p>
          <w:p w:rsidR="00AB6D05" w:rsidRPr="00B66612" w:rsidRDefault="00EB1D1E" w:rsidP="005343BC">
            <w:pPr>
              <w:spacing w:after="0" w:line="240" w:lineRule="auto"/>
              <w:rPr>
                <w:rFonts w:cs="Calibri"/>
                <w:color w:val="000000"/>
              </w:rPr>
            </w:pPr>
            <w:r>
              <w:rPr>
                <w:rFonts w:cs="Calibri"/>
                <w:noProof/>
              </w:rPr>
              <w:drawing>
                <wp:inline distT="0" distB="0" distL="0" distR="0">
                  <wp:extent cx="230505" cy="1987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cs="Calibri"/>
                <w:color w:val="000000"/>
              </w:rPr>
              <w:t>Publicity (distributing flyers, graphic design, talking to the media, etc.)</w:t>
            </w:r>
          </w:p>
          <w:p w:rsidR="00AB6D05" w:rsidRPr="00B66612" w:rsidRDefault="00EB1D1E" w:rsidP="00EB1D1E">
            <w:pPr>
              <w:pStyle w:val="PlainText"/>
              <w:rPr>
                <w:rFonts w:ascii="Calibri" w:hAnsi="Calibri" w:cs="Calibri"/>
                <w:sz w:val="22"/>
                <w:szCs w:val="22"/>
              </w:rPr>
            </w:pPr>
            <w:r>
              <w:rPr>
                <w:rFonts w:cs="Calibri"/>
                <w:noProof/>
              </w:rPr>
              <w:drawing>
                <wp:inline distT="0" distB="0" distL="0" distR="0">
                  <wp:extent cx="230505" cy="1987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98755"/>
                          </a:xfrm>
                          <a:prstGeom prst="rect">
                            <a:avLst/>
                          </a:prstGeom>
                          <a:noFill/>
                          <a:ln>
                            <a:noFill/>
                          </a:ln>
                        </pic:spPr>
                      </pic:pic>
                    </a:graphicData>
                  </a:graphic>
                </wp:inline>
              </w:drawing>
            </w:r>
            <w:r w:rsidR="00AB6D05" w:rsidRPr="00B66612">
              <w:rPr>
                <w:rFonts w:ascii="Calibri" w:hAnsi="Calibri" w:cs="Calibri"/>
                <w:sz w:val="22"/>
                <w:szCs w:val="22"/>
              </w:rPr>
              <w:t>Other – Please specify :</w:t>
            </w:r>
          </w:p>
        </w:tc>
      </w:tr>
    </w:tbl>
    <w:p w:rsidR="00AB6D05" w:rsidRPr="00B66612" w:rsidRDefault="00AB6D05" w:rsidP="00AB6D05">
      <w:pPr>
        <w:pStyle w:val="PlainText"/>
        <w:numPr>
          <w:ilvl w:val="0"/>
          <w:numId w:val="1"/>
        </w:numPr>
        <w:rPr>
          <w:rFonts w:ascii="Calibri" w:hAnsi="Calibri" w:cs="Calibri"/>
          <w:sz w:val="22"/>
          <w:szCs w:val="22"/>
        </w:rPr>
      </w:pPr>
      <w:r w:rsidRPr="00B66612">
        <w:rPr>
          <w:rFonts w:ascii="Calibri" w:hAnsi="Calibri" w:cs="Calibri"/>
          <w:sz w:val="22"/>
          <w:szCs w:val="22"/>
        </w:rPr>
        <w:t xml:space="preserve">I confirm that I have read understand and will abide by the DCU Community Garden Pledge </w:t>
      </w:r>
    </w:p>
    <w:p w:rsidR="00AB6D05" w:rsidRDefault="00AB6D05" w:rsidP="00AB6D05">
      <w:pPr>
        <w:pStyle w:val="PlainText"/>
        <w:numPr>
          <w:ilvl w:val="0"/>
          <w:numId w:val="1"/>
        </w:numPr>
        <w:rPr>
          <w:rFonts w:ascii="Calibri" w:hAnsi="Calibri" w:cs="Calibri"/>
          <w:sz w:val="22"/>
          <w:szCs w:val="22"/>
        </w:rPr>
      </w:pPr>
      <w:r w:rsidRPr="00B66612">
        <w:rPr>
          <w:rFonts w:ascii="Calibri" w:hAnsi="Calibri" w:cs="Calibri"/>
          <w:sz w:val="22"/>
          <w:szCs w:val="22"/>
        </w:rPr>
        <w:t>I confirm that I have read, understand and will abide by the health and safety regulations set down for the DCU community Garden.</w:t>
      </w:r>
    </w:p>
    <w:p w:rsidR="005343BC" w:rsidRPr="00B66612" w:rsidRDefault="005343BC" w:rsidP="00AB6D05">
      <w:pPr>
        <w:pStyle w:val="PlainText"/>
        <w:numPr>
          <w:ilvl w:val="0"/>
          <w:numId w:val="1"/>
        </w:numPr>
        <w:rPr>
          <w:rFonts w:ascii="Calibri" w:hAnsi="Calibri" w:cs="Calibri"/>
          <w:sz w:val="22"/>
          <w:szCs w:val="22"/>
        </w:rPr>
      </w:pPr>
      <w:r>
        <w:rPr>
          <w:rFonts w:ascii="Calibri" w:hAnsi="Calibri" w:cs="Calibri"/>
          <w:sz w:val="22"/>
          <w:szCs w:val="22"/>
        </w:rPr>
        <w:t>I agree not to undertake any unauthorised work within the DCU Community Garden.</w:t>
      </w:r>
    </w:p>
    <w:p w:rsidR="00AB6D05" w:rsidRPr="00B66612" w:rsidRDefault="00AB6D05" w:rsidP="00AB6D05">
      <w:pPr>
        <w:pStyle w:val="PlainText"/>
        <w:numPr>
          <w:ilvl w:val="0"/>
          <w:numId w:val="1"/>
        </w:numPr>
        <w:rPr>
          <w:rFonts w:ascii="Calibri" w:hAnsi="Calibri" w:cs="Calibri"/>
          <w:sz w:val="22"/>
          <w:szCs w:val="22"/>
        </w:rPr>
      </w:pPr>
      <w:r w:rsidRPr="00B66612">
        <w:rPr>
          <w:rFonts w:ascii="Calibri" w:hAnsi="Calibri" w:cs="Calibri"/>
          <w:sz w:val="22"/>
          <w:szCs w:val="22"/>
        </w:rPr>
        <w:t>I confirm that if I open the gate to the community garden I will ensure that it is locked again at the end of the day.</w:t>
      </w:r>
    </w:p>
    <w:p w:rsidR="00AB6D05" w:rsidRPr="00B66612" w:rsidRDefault="00AB6D05" w:rsidP="00AB6D05">
      <w:pPr>
        <w:pStyle w:val="PlainText"/>
        <w:numPr>
          <w:ilvl w:val="0"/>
          <w:numId w:val="1"/>
        </w:numPr>
        <w:rPr>
          <w:rFonts w:ascii="Calibri" w:hAnsi="Calibri" w:cs="Calibri"/>
          <w:sz w:val="22"/>
          <w:szCs w:val="22"/>
        </w:rPr>
      </w:pPr>
      <w:r w:rsidRPr="00B66612">
        <w:rPr>
          <w:rFonts w:ascii="Calibri" w:hAnsi="Calibri" w:cs="Calibri"/>
          <w:sz w:val="22"/>
          <w:szCs w:val="22"/>
        </w:rPr>
        <w:t>I agree that any breaches of the above commitment may result in my exclusion from the Garden.</w:t>
      </w:r>
    </w:p>
    <w:p w:rsidR="00AB6D05" w:rsidRPr="00B66612" w:rsidRDefault="00AB6D05" w:rsidP="00AB6D05">
      <w:pPr>
        <w:pStyle w:val="PlainText"/>
        <w:rPr>
          <w:rFonts w:ascii="Calibri" w:hAnsi="Calibri" w:cs="Calibri"/>
          <w:sz w:val="22"/>
          <w:szCs w:val="22"/>
        </w:rPr>
      </w:pPr>
    </w:p>
    <w:tbl>
      <w:tblPr>
        <w:tblW w:w="0" w:type="auto"/>
        <w:tblLook w:val="04A0" w:firstRow="1" w:lastRow="0" w:firstColumn="1" w:lastColumn="0" w:noHBand="0" w:noVBand="1"/>
      </w:tblPr>
      <w:tblGrid>
        <w:gridCol w:w="3718"/>
        <w:gridCol w:w="1383"/>
        <w:gridCol w:w="4141"/>
      </w:tblGrid>
      <w:tr w:rsidR="00AB6D05" w:rsidRPr="00B66612" w:rsidTr="00B66612">
        <w:tc>
          <w:tcPr>
            <w:tcW w:w="3718" w:type="dxa"/>
            <w:tcBorders>
              <w:bottom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c>
          <w:tcPr>
            <w:tcW w:w="1383" w:type="dxa"/>
            <w:shd w:val="clear" w:color="auto" w:fill="auto"/>
          </w:tcPr>
          <w:p w:rsidR="00AB6D05" w:rsidRPr="00B66612" w:rsidRDefault="00AB6D05" w:rsidP="00AB6D05">
            <w:pPr>
              <w:pStyle w:val="PlainText"/>
              <w:rPr>
                <w:rFonts w:ascii="Calibri" w:hAnsi="Calibri" w:cs="Calibri"/>
                <w:sz w:val="22"/>
                <w:szCs w:val="22"/>
              </w:rPr>
            </w:pPr>
          </w:p>
        </w:tc>
        <w:tc>
          <w:tcPr>
            <w:tcW w:w="4141" w:type="dxa"/>
            <w:tcBorders>
              <w:bottom w:val="single" w:sz="4" w:space="0" w:color="auto"/>
            </w:tcBorders>
            <w:shd w:val="clear" w:color="auto" w:fill="auto"/>
          </w:tcPr>
          <w:p w:rsidR="00AB6D05" w:rsidRPr="00B66612" w:rsidRDefault="00AB6D05" w:rsidP="00AB6D05">
            <w:pPr>
              <w:pStyle w:val="PlainText"/>
              <w:rPr>
                <w:rFonts w:ascii="Calibri" w:hAnsi="Calibri" w:cs="Calibri"/>
                <w:sz w:val="22"/>
                <w:szCs w:val="22"/>
              </w:rPr>
            </w:pPr>
          </w:p>
        </w:tc>
      </w:tr>
      <w:tr w:rsidR="00AB6D05" w:rsidRPr="00B66612" w:rsidTr="00B66612">
        <w:tc>
          <w:tcPr>
            <w:tcW w:w="3718" w:type="dxa"/>
            <w:tcBorders>
              <w:top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 xml:space="preserve">Signature </w:t>
            </w:r>
          </w:p>
        </w:tc>
        <w:tc>
          <w:tcPr>
            <w:tcW w:w="1383" w:type="dxa"/>
            <w:shd w:val="clear" w:color="auto" w:fill="auto"/>
          </w:tcPr>
          <w:p w:rsidR="00AB6D05" w:rsidRPr="00B66612" w:rsidRDefault="00AB6D05" w:rsidP="00AB6D05">
            <w:pPr>
              <w:pStyle w:val="PlainText"/>
              <w:rPr>
                <w:rFonts w:ascii="Calibri" w:hAnsi="Calibri" w:cs="Calibri"/>
                <w:sz w:val="22"/>
                <w:szCs w:val="22"/>
              </w:rPr>
            </w:pPr>
          </w:p>
        </w:tc>
        <w:tc>
          <w:tcPr>
            <w:tcW w:w="4141" w:type="dxa"/>
            <w:tcBorders>
              <w:top w:val="single" w:sz="4" w:space="0" w:color="auto"/>
            </w:tcBorders>
            <w:shd w:val="clear" w:color="auto" w:fill="auto"/>
          </w:tcPr>
          <w:p w:rsidR="00AB6D05" w:rsidRPr="00B66612" w:rsidRDefault="00AB6D05" w:rsidP="00AB6D05">
            <w:pPr>
              <w:pStyle w:val="PlainText"/>
              <w:rPr>
                <w:rFonts w:ascii="Calibri" w:hAnsi="Calibri" w:cs="Calibri"/>
                <w:sz w:val="22"/>
                <w:szCs w:val="22"/>
              </w:rPr>
            </w:pPr>
            <w:r w:rsidRPr="00B66612">
              <w:rPr>
                <w:rFonts w:ascii="Calibri" w:hAnsi="Calibri" w:cs="Calibri"/>
                <w:sz w:val="22"/>
                <w:szCs w:val="22"/>
              </w:rPr>
              <w:t>Date</w:t>
            </w:r>
          </w:p>
        </w:tc>
      </w:tr>
    </w:tbl>
    <w:p w:rsidR="00983E98" w:rsidRDefault="00983E98" w:rsidP="00AB6D05">
      <w:pPr>
        <w:rPr>
          <w:b/>
        </w:rPr>
      </w:pPr>
      <w:r>
        <w:rPr>
          <w:b/>
        </w:rPr>
        <w:t xml:space="preserve">Email completed forms to </w:t>
      </w:r>
      <w:hyperlink r:id="rId9" w:history="1">
        <w:r w:rsidRPr="00C9188E">
          <w:rPr>
            <w:rStyle w:val="Hyperlink"/>
            <w:b/>
          </w:rPr>
          <w:t>garden@dcu.ie</w:t>
        </w:r>
      </w:hyperlink>
      <w:r>
        <w:rPr>
          <w:b/>
        </w:rPr>
        <w:t xml:space="preserve"> or send to Samantha </w:t>
      </w:r>
      <w:proofErr w:type="spellStart"/>
      <w:r>
        <w:rPr>
          <w:b/>
        </w:rPr>
        <w:t>Fahy</w:t>
      </w:r>
      <w:proofErr w:type="spellEnd"/>
      <w:r>
        <w:rPr>
          <w:b/>
        </w:rPr>
        <w:t>, DCU, Glasnevin, Dublin 9</w:t>
      </w:r>
    </w:p>
    <w:p w:rsidR="00AB6D05" w:rsidRPr="0094597B" w:rsidRDefault="00AB6D05" w:rsidP="00AB6D05">
      <w:pPr>
        <w:rPr>
          <w:b/>
        </w:rPr>
      </w:pPr>
      <w:r w:rsidRPr="0094597B">
        <w:rPr>
          <w:b/>
        </w:rPr>
        <w:lastRenderedPageBreak/>
        <w:t>Membership Rates</w:t>
      </w:r>
    </w:p>
    <w:p w:rsidR="00AB6D05" w:rsidRDefault="00AB6D05" w:rsidP="00AB6D05">
      <w:r>
        <w:t>Membership fees can be paid for in either euros or time.</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495"/>
        <w:gridCol w:w="1843"/>
        <w:gridCol w:w="1904"/>
      </w:tblGrid>
      <w:tr w:rsidR="00AB6D05" w:rsidRPr="00B66612" w:rsidTr="00B66612">
        <w:tc>
          <w:tcPr>
            <w:tcW w:w="5495" w:type="dxa"/>
            <w:vMerge w:val="restart"/>
            <w:tcBorders>
              <w:top w:val="single" w:sz="4" w:space="0" w:color="auto"/>
              <w:left w:val="single" w:sz="4" w:space="0" w:color="auto"/>
              <w:bottom w:val="single" w:sz="18" w:space="0" w:color="8064A2"/>
              <w:right w:val="single" w:sz="4" w:space="0" w:color="auto"/>
            </w:tcBorders>
            <w:shd w:val="clear" w:color="auto" w:fill="B2A1C7"/>
            <w:vAlign w:val="center"/>
          </w:tcPr>
          <w:p w:rsidR="00AB6D05" w:rsidRPr="00B66612" w:rsidRDefault="00AB6D05" w:rsidP="00B66612">
            <w:pPr>
              <w:spacing w:after="0" w:line="240" w:lineRule="auto"/>
              <w:rPr>
                <w:rFonts w:cs="Calibri"/>
                <w:b/>
                <w:bCs/>
              </w:rPr>
            </w:pPr>
            <w:r w:rsidRPr="00B66612">
              <w:rPr>
                <w:rFonts w:cs="Calibri"/>
                <w:b/>
                <w:bCs/>
              </w:rPr>
              <w:t>Membership Type</w:t>
            </w:r>
          </w:p>
        </w:tc>
        <w:tc>
          <w:tcPr>
            <w:tcW w:w="3747" w:type="dxa"/>
            <w:gridSpan w:val="2"/>
            <w:tcBorders>
              <w:top w:val="single" w:sz="4" w:space="0" w:color="auto"/>
              <w:left w:val="single" w:sz="4" w:space="0" w:color="auto"/>
              <w:bottom w:val="single" w:sz="4" w:space="0" w:color="auto"/>
              <w:right w:val="single" w:sz="4" w:space="0" w:color="auto"/>
            </w:tcBorders>
            <w:shd w:val="clear" w:color="auto" w:fill="B2A1C7"/>
          </w:tcPr>
          <w:p w:rsidR="00AB6D05" w:rsidRPr="00B66612" w:rsidRDefault="00AB6D05" w:rsidP="00B66612">
            <w:pPr>
              <w:spacing w:after="0" w:line="240" w:lineRule="auto"/>
              <w:jc w:val="center"/>
              <w:rPr>
                <w:rFonts w:cs="Calibri"/>
                <w:b/>
                <w:bCs/>
              </w:rPr>
            </w:pPr>
            <w:r w:rsidRPr="00B66612">
              <w:rPr>
                <w:rFonts w:cs="Calibri"/>
                <w:b/>
                <w:bCs/>
              </w:rPr>
              <w:t>Rates per semester*</w:t>
            </w:r>
          </w:p>
        </w:tc>
      </w:tr>
      <w:tr w:rsidR="00AB6D05" w:rsidRPr="00B66612" w:rsidTr="00B66612">
        <w:tc>
          <w:tcPr>
            <w:tcW w:w="5495" w:type="dxa"/>
            <w:vMerge/>
            <w:tcBorders>
              <w:top w:val="single" w:sz="8" w:space="0" w:color="8064A2"/>
              <w:left w:val="single" w:sz="4" w:space="0" w:color="auto"/>
              <w:bottom w:val="single" w:sz="4" w:space="0" w:color="auto"/>
              <w:right w:val="single" w:sz="4" w:space="0" w:color="auto"/>
            </w:tcBorders>
            <w:shd w:val="clear" w:color="auto" w:fill="B2A1C7"/>
          </w:tcPr>
          <w:p w:rsidR="00AB6D05" w:rsidRPr="00B66612" w:rsidRDefault="00AB6D05" w:rsidP="00B66612">
            <w:pPr>
              <w:spacing w:after="0" w:line="240" w:lineRule="auto"/>
              <w:rPr>
                <w:rFonts w:cs="Calibri"/>
                <w:b/>
                <w:bCs/>
              </w:rPr>
            </w:pPr>
          </w:p>
        </w:tc>
        <w:tc>
          <w:tcPr>
            <w:tcW w:w="1843" w:type="dxa"/>
            <w:tcBorders>
              <w:top w:val="single" w:sz="4" w:space="0" w:color="auto"/>
              <w:left w:val="single" w:sz="4" w:space="0" w:color="auto"/>
              <w:bottom w:val="single" w:sz="4" w:space="0" w:color="auto"/>
              <w:right w:val="single" w:sz="4" w:space="0" w:color="auto"/>
            </w:tcBorders>
            <w:shd w:val="clear" w:color="auto" w:fill="B2A1C7"/>
          </w:tcPr>
          <w:p w:rsidR="00AB6D05" w:rsidRPr="00B66612" w:rsidRDefault="00AB6D05" w:rsidP="00B66612">
            <w:pPr>
              <w:spacing w:after="0" w:line="240" w:lineRule="auto"/>
              <w:jc w:val="center"/>
              <w:rPr>
                <w:rFonts w:cs="Calibri"/>
                <w:b/>
              </w:rPr>
            </w:pPr>
            <w:r w:rsidRPr="00B66612">
              <w:rPr>
                <w:rFonts w:cs="Calibri"/>
                <w:b/>
              </w:rPr>
              <w:t>Euro €</w:t>
            </w:r>
          </w:p>
        </w:tc>
        <w:tc>
          <w:tcPr>
            <w:tcW w:w="1904" w:type="dxa"/>
            <w:tcBorders>
              <w:top w:val="single" w:sz="4" w:space="0" w:color="auto"/>
              <w:left w:val="single" w:sz="4" w:space="0" w:color="auto"/>
              <w:bottom w:val="single" w:sz="4" w:space="0" w:color="auto"/>
              <w:right w:val="single" w:sz="4" w:space="0" w:color="auto"/>
            </w:tcBorders>
            <w:shd w:val="clear" w:color="auto" w:fill="B2A1C7"/>
          </w:tcPr>
          <w:p w:rsidR="00AB6D05" w:rsidRPr="00B66612" w:rsidRDefault="00AB6D05" w:rsidP="00B66612">
            <w:pPr>
              <w:spacing w:after="0" w:line="240" w:lineRule="auto"/>
              <w:jc w:val="center"/>
              <w:rPr>
                <w:rFonts w:cs="Calibri"/>
                <w:b/>
              </w:rPr>
            </w:pPr>
            <w:r w:rsidRPr="00B66612">
              <w:rPr>
                <w:rFonts w:cs="Calibri"/>
                <w:b/>
              </w:rPr>
              <w:t>Time Hrs**</w:t>
            </w:r>
          </w:p>
        </w:tc>
      </w:tr>
      <w:tr w:rsidR="00AB6D05" w:rsidRPr="00B66612" w:rsidTr="00B66612">
        <w:tc>
          <w:tcPr>
            <w:tcW w:w="5495" w:type="dxa"/>
            <w:tcBorders>
              <w:top w:val="single" w:sz="4" w:space="0" w:color="auto"/>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rPr>
                <w:rFonts w:cs="Calibri"/>
                <w:bCs/>
              </w:rPr>
            </w:pPr>
            <w:r w:rsidRPr="00B66612">
              <w:rPr>
                <w:rFonts w:cs="Calibri"/>
                <w:bCs/>
              </w:rPr>
              <w:t>DCU Staff member</w:t>
            </w:r>
          </w:p>
        </w:tc>
        <w:tc>
          <w:tcPr>
            <w:tcW w:w="1843" w:type="dxa"/>
            <w:tcBorders>
              <w:top w:val="single" w:sz="4" w:space="0" w:color="auto"/>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jc w:val="center"/>
              <w:rPr>
                <w:rFonts w:cs="Calibri"/>
              </w:rPr>
            </w:pPr>
            <w:r w:rsidRPr="00B66612">
              <w:rPr>
                <w:rFonts w:cs="Calibri"/>
              </w:rPr>
              <w:t>€25</w:t>
            </w:r>
          </w:p>
        </w:tc>
        <w:tc>
          <w:tcPr>
            <w:tcW w:w="1904" w:type="dxa"/>
            <w:tcBorders>
              <w:top w:val="single" w:sz="4" w:space="0" w:color="auto"/>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jc w:val="center"/>
              <w:rPr>
                <w:rFonts w:cs="Calibri"/>
              </w:rPr>
            </w:pPr>
            <w:r w:rsidRPr="00B66612">
              <w:rPr>
                <w:rFonts w:cs="Calibri"/>
              </w:rPr>
              <w:t>10</w:t>
            </w:r>
          </w:p>
        </w:tc>
      </w:tr>
      <w:tr w:rsidR="00AB6D05" w:rsidRPr="00B66612" w:rsidTr="00B66612">
        <w:tc>
          <w:tcPr>
            <w:tcW w:w="5495"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rPr>
                <w:rFonts w:cs="Calibri"/>
                <w:bCs/>
              </w:rPr>
            </w:pPr>
            <w:r w:rsidRPr="00B66612">
              <w:rPr>
                <w:rFonts w:cs="Calibri"/>
                <w:bCs/>
              </w:rPr>
              <w:t>DCU Student (under and post graduate)</w:t>
            </w:r>
          </w:p>
        </w:tc>
        <w:tc>
          <w:tcPr>
            <w:tcW w:w="1843"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jc w:val="center"/>
              <w:rPr>
                <w:rFonts w:cs="Calibri"/>
              </w:rPr>
            </w:pPr>
            <w:r w:rsidRPr="00B66612">
              <w:rPr>
                <w:rFonts w:cs="Calibri"/>
              </w:rPr>
              <w:t>€10</w:t>
            </w:r>
          </w:p>
        </w:tc>
        <w:tc>
          <w:tcPr>
            <w:tcW w:w="1904"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jc w:val="center"/>
              <w:rPr>
                <w:rFonts w:cs="Calibri"/>
              </w:rPr>
            </w:pPr>
            <w:r w:rsidRPr="00B66612">
              <w:rPr>
                <w:rFonts w:cs="Calibri"/>
              </w:rPr>
              <w:t>10</w:t>
            </w:r>
          </w:p>
        </w:tc>
      </w:tr>
      <w:tr w:rsidR="00AB6D05" w:rsidRPr="00B66612" w:rsidTr="00B66612">
        <w:tc>
          <w:tcPr>
            <w:tcW w:w="5495"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rPr>
                <w:rFonts w:cs="Calibri"/>
                <w:bCs/>
              </w:rPr>
            </w:pPr>
            <w:r w:rsidRPr="00B66612">
              <w:rPr>
                <w:rFonts w:cs="Calibri"/>
                <w:bCs/>
              </w:rPr>
              <w:t>Local Community (Employed)</w:t>
            </w:r>
          </w:p>
        </w:tc>
        <w:tc>
          <w:tcPr>
            <w:tcW w:w="1843"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jc w:val="center"/>
              <w:rPr>
                <w:rFonts w:cs="Calibri"/>
              </w:rPr>
            </w:pPr>
            <w:r w:rsidRPr="00B66612">
              <w:rPr>
                <w:rFonts w:cs="Calibri"/>
              </w:rPr>
              <w:t>€25</w:t>
            </w:r>
          </w:p>
        </w:tc>
        <w:tc>
          <w:tcPr>
            <w:tcW w:w="1904"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AB6D05" w:rsidP="00B66612">
            <w:pPr>
              <w:spacing w:after="0" w:line="240" w:lineRule="auto"/>
              <w:jc w:val="center"/>
              <w:rPr>
                <w:rFonts w:cs="Calibri"/>
              </w:rPr>
            </w:pPr>
            <w:r w:rsidRPr="00B66612">
              <w:rPr>
                <w:rFonts w:cs="Calibri"/>
              </w:rPr>
              <w:t>10</w:t>
            </w:r>
          </w:p>
        </w:tc>
      </w:tr>
      <w:tr w:rsidR="00AB6D05" w:rsidRPr="00B66612" w:rsidTr="00B66612">
        <w:tc>
          <w:tcPr>
            <w:tcW w:w="5495"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rPr>
                <w:rFonts w:cs="Calibri"/>
                <w:bCs/>
              </w:rPr>
            </w:pPr>
            <w:r w:rsidRPr="00B66612">
              <w:rPr>
                <w:rFonts w:cs="Calibri"/>
                <w:bCs/>
              </w:rPr>
              <w:t>Local Community (Retired/unemployed)</w:t>
            </w:r>
          </w:p>
        </w:tc>
        <w:tc>
          <w:tcPr>
            <w:tcW w:w="1843"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jc w:val="center"/>
              <w:rPr>
                <w:rFonts w:cs="Calibri"/>
              </w:rPr>
            </w:pPr>
            <w:r w:rsidRPr="00B66612">
              <w:rPr>
                <w:rFonts w:cs="Calibri"/>
              </w:rPr>
              <w:t>€10</w:t>
            </w:r>
          </w:p>
        </w:tc>
        <w:tc>
          <w:tcPr>
            <w:tcW w:w="1904" w:type="dxa"/>
            <w:tcBorders>
              <w:top w:val="single" w:sz="8" w:space="0" w:color="8064A2"/>
              <w:left w:val="single" w:sz="8" w:space="0" w:color="8064A2"/>
              <w:bottom w:val="single" w:sz="8" w:space="0" w:color="8064A2"/>
              <w:right w:val="single" w:sz="8" w:space="0" w:color="8064A2"/>
            </w:tcBorders>
            <w:shd w:val="clear" w:color="auto" w:fill="DFD8E8"/>
          </w:tcPr>
          <w:p w:rsidR="00AB6D05" w:rsidRPr="00B66612" w:rsidRDefault="00AB6D05" w:rsidP="00B66612">
            <w:pPr>
              <w:spacing w:after="0" w:line="240" w:lineRule="auto"/>
              <w:jc w:val="center"/>
              <w:rPr>
                <w:rFonts w:cs="Calibri"/>
              </w:rPr>
            </w:pPr>
            <w:r w:rsidRPr="00B66612">
              <w:rPr>
                <w:rFonts w:cs="Calibri"/>
              </w:rPr>
              <w:t>10</w:t>
            </w:r>
          </w:p>
        </w:tc>
      </w:tr>
      <w:tr w:rsidR="00AB6D05" w:rsidRPr="00B66612" w:rsidTr="00B66612">
        <w:tc>
          <w:tcPr>
            <w:tcW w:w="5495"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187ADC" w:rsidP="00B66612">
            <w:pPr>
              <w:spacing w:after="0" w:line="240" w:lineRule="auto"/>
              <w:rPr>
                <w:rFonts w:cs="Calibri"/>
                <w:bCs/>
              </w:rPr>
            </w:pPr>
            <w:r w:rsidRPr="00B66612">
              <w:rPr>
                <w:rFonts w:cs="Calibri"/>
                <w:bCs/>
                <w:lang w:eastAsia="en-US"/>
              </w:rPr>
              <w:t>CE/TUS Programme Participant</w:t>
            </w:r>
          </w:p>
        </w:tc>
        <w:tc>
          <w:tcPr>
            <w:tcW w:w="1843"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187ADC" w:rsidP="00B66612">
            <w:pPr>
              <w:spacing w:after="0" w:line="240" w:lineRule="auto"/>
              <w:jc w:val="center"/>
              <w:rPr>
                <w:rFonts w:cs="Calibri"/>
              </w:rPr>
            </w:pPr>
            <w:r w:rsidRPr="00B66612">
              <w:rPr>
                <w:rFonts w:cs="Calibri"/>
              </w:rPr>
              <w:t>NA</w:t>
            </w:r>
          </w:p>
        </w:tc>
        <w:tc>
          <w:tcPr>
            <w:tcW w:w="1904" w:type="dxa"/>
            <w:tcBorders>
              <w:top w:val="single" w:sz="8" w:space="0" w:color="8064A2"/>
              <w:left w:val="single" w:sz="8" w:space="0" w:color="8064A2"/>
              <w:bottom w:val="single" w:sz="8" w:space="0" w:color="8064A2"/>
              <w:right w:val="single" w:sz="8" w:space="0" w:color="8064A2"/>
            </w:tcBorders>
            <w:shd w:val="clear" w:color="auto" w:fill="auto"/>
          </w:tcPr>
          <w:p w:rsidR="00AB6D05" w:rsidRPr="00B66612" w:rsidRDefault="00187ADC" w:rsidP="00B66612">
            <w:pPr>
              <w:spacing w:after="0" w:line="240" w:lineRule="auto"/>
              <w:jc w:val="center"/>
              <w:rPr>
                <w:rFonts w:cs="Calibri"/>
              </w:rPr>
            </w:pPr>
            <w:r w:rsidRPr="00B66612">
              <w:rPr>
                <w:rFonts w:cs="Calibri"/>
              </w:rPr>
              <w:t>NA</w:t>
            </w:r>
          </w:p>
        </w:tc>
      </w:tr>
    </w:tbl>
    <w:p w:rsidR="00AB6D05" w:rsidRDefault="00AB6D05" w:rsidP="00AB6D05">
      <w:proofErr w:type="gramStart"/>
      <w:r>
        <w:t>*Semester – two semester</w:t>
      </w:r>
      <w:proofErr w:type="gramEnd"/>
      <w:r>
        <w:t xml:space="preserve"> per annum Sept –Jan and Feb – August</w:t>
      </w:r>
    </w:p>
    <w:p w:rsidR="00AB6D05" w:rsidRDefault="00AB6D05" w:rsidP="00AB6D05">
      <w:r>
        <w:t>** Time does not directly equate to money as everyone’s time in the community garden is counted as equal</w:t>
      </w:r>
    </w:p>
    <w:p w:rsidR="00187ADC" w:rsidRDefault="00187ADC" w:rsidP="00AB6D05">
      <w:r>
        <w:t>CE/</w:t>
      </w:r>
      <w:r w:rsidR="001144F6">
        <w:t>TUS Programme (or similar programme) participants are not required to contribute a membership fee.</w:t>
      </w:r>
    </w:p>
    <w:p w:rsidR="00AB6D05" w:rsidRDefault="00AB6D05" w:rsidP="00AB6D05"/>
    <w:p w:rsidR="00AB6D05" w:rsidRPr="00B66612" w:rsidRDefault="00AB6D05" w:rsidP="00AB6D05">
      <w:pPr>
        <w:pStyle w:val="PlainText"/>
        <w:ind w:hanging="63"/>
        <w:rPr>
          <w:rFonts w:ascii="Calibri" w:hAnsi="Calibri" w:cs="Calibri"/>
          <w:b/>
          <w:sz w:val="22"/>
          <w:szCs w:val="22"/>
        </w:rPr>
      </w:pPr>
      <w:r w:rsidRPr="00B66612">
        <w:rPr>
          <w:rFonts w:ascii="Calibri" w:hAnsi="Calibri" w:cs="Calibri"/>
          <w:b/>
          <w:color w:val="0F243E"/>
          <w:sz w:val="22"/>
          <w:szCs w:val="22"/>
        </w:rPr>
        <w:t>DCU Community Garden</w:t>
      </w:r>
      <w:r w:rsidRPr="00B66612">
        <w:rPr>
          <w:rFonts w:ascii="Calibri" w:hAnsi="Calibri" w:cs="Calibri"/>
          <w:b/>
          <w:sz w:val="22"/>
          <w:szCs w:val="22"/>
        </w:rPr>
        <w:t xml:space="preserve"> Membership Form </w:t>
      </w:r>
    </w:p>
    <w:p w:rsidR="00AB6D05" w:rsidRPr="00AB6D05" w:rsidRDefault="00AB6D05" w:rsidP="00AB6D05">
      <w:pPr>
        <w:rPr>
          <w:b/>
        </w:rPr>
      </w:pPr>
      <w:r w:rsidRPr="00AB6D05">
        <w:rPr>
          <w:b/>
        </w:rPr>
        <w:t xml:space="preserve">Membership Pledge </w:t>
      </w:r>
    </w:p>
    <w:p w:rsidR="00AB6D05" w:rsidRPr="00B66612" w:rsidRDefault="00AB6D05" w:rsidP="00AB6D05">
      <w:pPr>
        <w:pStyle w:val="PlainText"/>
        <w:rPr>
          <w:rFonts w:ascii="Calibri" w:hAnsi="Calibri" w:cs="Courier New"/>
          <w:sz w:val="22"/>
          <w:szCs w:val="22"/>
        </w:rPr>
      </w:pP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Garden members pledge to abide by the rules of the DCU Community Garden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Participation at the garden is at the individuals own risk. Dublin City University is not liable for any injury to garden users, their invited friends, </w:t>
      </w:r>
      <w:proofErr w:type="gramStart"/>
      <w:r w:rsidRPr="00B66612">
        <w:rPr>
          <w:rFonts w:ascii="Calibri" w:hAnsi="Calibri" w:cs="Courier New"/>
          <w:sz w:val="22"/>
          <w:szCs w:val="22"/>
        </w:rPr>
        <w:t>nor</w:t>
      </w:r>
      <w:proofErr w:type="gramEnd"/>
      <w:r w:rsidRPr="00B66612">
        <w:rPr>
          <w:rFonts w:ascii="Calibri" w:hAnsi="Calibri" w:cs="Courier New"/>
          <w:sz w:val="22"/>
          <w:szCs w:val="22"/>
        </w:rPr>
        <w:t xml:space="preserve"> for the loss of any possessions.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Garden members pledge not to interfere with the rights and opportunities of others using the plots and garden in general.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All rubbish will be carried away and disposed of off the garden site.  Materials stored on site will be on group plot or in the communal shed (if available).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Individual safety and that of other users is paramount – all users are required to work and use tools in a controlled and safe manner.</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Supervision of any children (under 16) at the garden is required.</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Dogs are not permitted on the community garden site.</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Security of the garden and garden plots is very important – Garden users will ensure that they report any suspicious activity.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Garden rules on watering, maintenance, fertilizing </w:t>
      </w:r>
      <w:proofErr w:type="spellStart"/>
      <w:r w:rsidRPr="00B66612">
        <w:rPr>
          <w:rFonts w:ascii="Calibri" w:hAnsi="Calibri" w:cs="Courier New"/>
          <w:sz w:val="22"/>
          <w:szCs w:val="22"/>
        </w:rPr>
        <w:t>etc</w:t>
      </w:r>
      <w:proofErr w:type="spellEnd"/>
      <w:r w:rsidRPr="00B66612">
        <w:rPr>
          <w:rFonts w:ascii="Calibri" w:hAnsi="Calibri" w:cs="Courier New"/>
          <w:sz w:val="22"/>
          <w:szCs w:val="22"/>
        </w:rPr>
        <w:t xml:space="preserve"> must be followed as they are developed and agreed.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Strict sustainable gardening principles for the management of pests and diseases must be followed. Inorganic pesticides or herbicides cannot be used.</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No illicit or banned substances will be grown, any attempt to do so will be reported to the Garda </w:t>
      </w:r>
      <w:proofErr w:type="spellStart"/>
      <w:r w:rsidRPr="00B66612">
        <w:rPr>
          <w:rFonts w:ascii="Calibri" w:hAnsi="Calibri" w:cs="Courier New"/>
          <w:sz w:val="22"/>
          <w:szCs w:val="22"/>
        </w:rPr>
        <w:t>Siochana</w:t>
      </w:r>
      <w:proofErr w:type="spellEnd"/>
      <w:r w:rsidRPr="00B66612">
        <w:rPr>
          <w:rFonts w:ascii="Calibri" w:hAnsi="Calibri" w:cs="Courier New"/>
          <w:sz w:val="22"/>
          <w:szCs w:val="22"/>
        </w:rPr>
        <w:t xml:space="preserve"> immediately. </w:t>
      </w:r>
    </w:p>
    <w:p w:rsidR="00AB6D05" w:rsidRPr="00B66612"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No fences can be erected around plots</w:t>
      </w:r>
    </w:p>
    <w:p w:rsidR="00AB6D05" w:rsidRDefault="00AB6D05" w:rsidP="00AB6D05">
      <w:pPr>
        <w:pStyle w:val="PlainText"/>
        <w:numPr>
          <w:ilvl w:val="0"/>
          <w:numId w:val="2"/>
        </w:numPr>
        <w:rPr>
          <w:rFonts w:ascii="Calibri" w:hAnsi="Calibri" w:cs="Courier New"/>
          <w:sz w:val="22"/>
          <w:szCs w:val="22"/>
        </w:rPr>
      </w:pPr>
      <w:r w:rsidRPr="00B66612">
        <w:rPr>
          <w:rFonts w:ascii="Calibri" w:hAnsi="Calibri" w:cs="Courier New"/>
          <w:sz w:val="22"/>
          <w:szCs w:val="22"/>
        </w:rPr>
        <w:t xml:space="preserve">Involvement at the garden and the opportunity to use a plot is a privilege, not a right. </w:t>
      </w:r>
    </w:p>
    <w:p w:rsidR="005343BC" w:rsidRPr="00B66612" w:rsidRDefault="005343BC" w:rsidP="00AB6D05">
      <w:pPr>
        <w:pStyle w:val="PlainText"/>
        <w:numPr>
          <w:ilvl w:val="0"/>
          <w:numId w:val="2"/>
        </w:numPr>
        <w:rPr>
          <w:rFonts w:ascii="Calibri" w:hAnsi="Calibri" w:cs="Courier New"/>
          <w:sz w:val="22"/>
          <w:szCs w:val="22"/>
        </w:rPr>
      </w:pPr>
      <w:r>
        <w:rPr>
          <w:rFonts w:ascii="Calibri" w:hAnsi="Calibri" w:cs="Courier New"/>
          <w:sz w:val="22"/>
          <w:szCs w:val="22"/>
        </w:rPr>
        <w:t xml:space="preserve">All donations must be approved by Sam </w:t>
      </w:r>
      <w:proofErr w:type="spellStart"/>
      <w:r>
        <w:rPr>
          <w:rFonts w:ascii="Calibri" w:hAnsi="Calibri" w:cs="Courier New"/>
          <w:sz w:val="22"/>
          <w:szCs w:val="22"/>
        </w:rPr>
        <w:t>Fahy</w:t>
      </w:r>
      <w:proofErr w:type="spellEnd"/>
      <w:r>
        <w:rPr>
          <w:rFonts w:ascii="Calibri" w:hAnsi="Calibri" w:cs="Courier New"/>
          <w:sz w:val="22"/>
          <w:szCs w:val="22"/>
        </w:rPr>
        <w:t xml:space="preserve"> before being brought onto the DCU Community Garden Site.  Information relating to the donor must be provided.</w:t>
      </w:r>
    </w:p>
    <w:p w:rsidR="00AB6D05" w:rsidRPr="00AB6D05" w:rsidRDefault="00AB6D05"/>
    <w:sectPr w:rsidR="00AB6D05" w:rsidRPr="00AB6D05" w:rsidSect="00187AD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98" w:rsidRDefault="00EC3998" w:rsidP="00EB1D1E">
      <w:pPr>
        <w:spacing w:after="0" w:line="240" w:lineRule="auto"/>
      </w:pPr>
      <w:r>
        <w:separator/>
      </w:r>
    </w:p>
  </w:endnote>
  <w:endnote w:type="continuationSeparator" w:id="0">
    <w:p w:rsidR="00EC3998" w:rsidRDefault="00EC3998" w:rsidP="00EB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98" w:rsidRDefault="00EC3998" w:rsidP="00EB1D1E">
      <w:pPr>
        <w:spacing w:after="0" w:line="240" w:lineRule="auto"/>
      </w:pPr>
      <w:r>
        <w:separator/>
      </w:r>
    </w:p>
  </w:footnote>
  <w:footnote w:type="continuationSeparator" w:id="0">
    <w:p w:rsidR="00EC3998" w:rsidRDefault="00EC3998" w:rsidP="00EB1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E31"/>
    <w:multiLevelType w:val="hybridMultilevel"/>
    <w:tmpl w:val="2730B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D167B8"/>
    <w:multiLevelType w:val="hybridMultilevel"/>
    <w:tmpl w:val="2BE20A52"/>
    <w:lvl w:ilvl="0" w:tplc="D95661B8">
      <w:numFmt w:val="bullet"/>
      <w:lvlText w:val="•"/>
      <w:lvlJc w:val="left"/>
      <w:pPr>
        <w:ind w:left="927" w:hanging="360"/>
      </w:pPr>
      <w:rPr>
        <w:rFonts w:ascii="Calibri" w:eastAsia="Calibri" w:hAnsi="Calibri" w:cs="Courier New"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05"/>
    <w:rsid w:val="00047B77"/>
    <w:rsid w:val="00101327"/>
    <w:rsid w:val="001144F6"/>
    <w:rsid w:val="00187ADC"/>
    <w:rsid w:val="00364AB4"/>
    <w:rsid w:val="005343BC"/>
    <w:rsid w:val="00621714"/>
    <w:rsid w:val="0062611E"/>
    <w:rsid w:val="00754A94"/>
    <w:rsid w:val="00873E58"/>
    <w:rsid w:val="00983E98"/>
    <w:rsid w:val="009A22AA"/>
    <w:rsid w:val="009D64C3"/>
    <w:rsid w:val="00AA6ADA"/>
    <w:rsid w:val="00AB6D05"/>
    <w:rsid w:val="00B66612"/>
    <w:rsid w:val="00EB1D1E"/>
    <w:rsid w:val="00EC39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6D05"/>
    <w:pPr>
      <w:spacing w:after="0" w:line="240" w:lineRule="auto"/>
    </w:pPr>
    <w:rPr>
      <w:rFonts w:ascii="Consolas" w:hAnsi="Consolas"/>
      <w:sz w:val="21"/>
      <w:szCs w:val="21"/>
    </w:rPr>
  </w:style>
  <w:style w:type="character" w:customStyle="1" w:styleId="PlainTextChar">
    <w:name w:val="Plain Text Char"/>
    <w:link w:val="PlainText"/>
    <w:uiPriority w:val="99"/>
    <w:rsid w:val="00AB6D05"/>
    <w:rPr>
      <w:rFonts w:ascii="Consolas" w:eastAsia="Times New Roman" w:hAnsi="Consolas"/>
      <w:sz w:val="21"/>
      <w:szCs w:val="21"/>
      <w:lang w:eastAsia="en-IE"/>
    </w:rPr>
  </w:style>
  <w:style w:type="table" w:styleId="LightGrid-Accent4">
    <w:name w:val="Light Grid Accent 4"/>
    <w:basedOn w:val="TableNormal"/>
    <w:uiPriority w:val="62"/>
    <w:rsid w:val="00AB6D05"/>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yperlink">
    <w:name w:val="Hyperlink"/>
    <w:uiPriority w:val="99"/>
    <w:unhideWhenUsed/>
    <w:rsid w:val="00983E98"/>
    <w:rPr>
      <w:color w:val="0000FF"/>
      <w:u w:val="single"/>
    </w:rPr>
  </w:style>
  <w:style w:type="paragraph" w:styleId="Header">
    <w:name w:val="header"/>
    <w:basedOn w:val="Normal"/>
    <w:link w:val="HeaderChar"/>
    <w:uiPriority w:val="99"/>
    <w:unhideWhenUsed/>
    <w:rsid w:val="00EB1D1E"/>
    <w:pPr>
      <w:tabs>
        <w:tab w:val="center" w:pos="4513"/>
        <w:tab w:val="right" w:pos="9026"/>
      </w:tabs>
    </w:pPr>
  </w:style>
  <w:style w:type="character" w:customStyle="1" w:styleId="HeaderChar">
    <w:name w:val="Header Char"/>
    <w:basedOn w:val="DefaultParagraphFont"/>
    <w:link w:val="Header"/>
    <w:uiPriority w:val="99"/>
    <w:rsid w:val="00EB1D1E"/>
    <w:rPr>
      <w:rFonts w:eastAsia="Times New Roman"/>
      <w:sz w:val="22"/>
      <w:szCs w:val="22"/>
    </w:rPr>
  </w:style>
  <w:style w:type="paragraph" w:styleId="Footer">
    <w:name w:val="footer"/>
    <w:basedOn w:val="Normal"/>
    <w:link w:val="FooterChar"/>
    <w:uiPriority w:val="99"/>
    <w:unhideWhenUsed/>
    <w:rsid w:val="00EB1D1E"/>
    <w:pPr>
      <w:tabs>
        <w:tab w:val="center" w:pos="4513"/>
        <w:tab w:val="right" w:pos="9026"/>
      </w:tabs>
    </w:pPr>
  </w:style>
  <w:style w:type="character" w:customStyle="1" w:styleId="FooterChar">
    <w:name w:val="Footer Char"/>
    <w:basedOn w:val="DefaultParagraphFont"/>
    <w:link w:val="Footer"/>
    <w:uiPriority w:val="99"/>
    <w:rsid w:val="00EB1D1E"/>
    <w:rPr>
      <w:rFonts w:eastAsia="Times New Roman"/>
      <w:sz w:val="22"/>
      <w:szCs w:val="22"/>
    </w:rPr>
  </w:style>
  <w:style w:type="paragraph" w:styleId="BalloonText">
    <w:name w:val="Balloon Text"/>
    <w:basedOn w:val="Normal"/>
    <w:link w:val="BalloonTextChar"/>
    <w:uiPriority w:val="99"/>
    <w:semiHidden/>
    <w:unhideWhenUsed/>
    <w:rsid w:val="0004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6D05"/>
    <w:pPr>
      <w:spacing w:after="0" w:line="240" w:lineRule="auto"/>
    </w:pPr>
    <w:rPr>
      <w:rFonts w:ascii="Consolas" w:hAnsi="Consolas"/>
      <w:sz w:val="21"/>
      <w:szCs w:val="21"/>
    </w:rPr>
  </w:style>
  <w:style w:type="character" w:customStyle="1" w:styleId="PlainTextChar">
    <w:name w:val="Plain Text Char"/>
    <w:link w:val="PlainText"/>
    <w:uiPriority w:val="99"/>
    <w:rsid w:val="00AB6D05"/>
    <w:rPr>
      <w:rFonts w:ascii="Consolas" w:eastAsia="Times New Roman" w:hAnsi="Consolas"/>
      <w:sz w:val="21"/>
      <w:szCs w:val="21"/>
      <w:lang w:eastAsia="en-IE"/>
    </w:rPr>
  </w:style>
  <w:style w:type="table" w:styleId="LightGrid-Accent4">
    <w:name w:val="Light Grid Accent 4"/>
    <w:basedOn w:val="TableNormal"/>
    <w:uiPriority w:val="62"/>
    <w:rsid w:val="00AB6D05"/>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yperlink">
    <w:name w:val="Hyperlink"/>
    <w:uiPriority w:val="99"/>
    <w:unhideWhenUsed/>
    <w:rsid w:val="00983E98"/>
    <w:rPr>
      <w:color w:val="0000FF"/>
      <w:u w:val="single"/>
    </w:rPr>
  </w:style>
  <w:style w:type="paragraph" w:styleId="Header">
    <w:name w:val="header"/>
    <w:basedOn w:val="Normal"/>
    <w:link w:val="HeaderChar"/>
    <w:uiPriority w:val="99"/>
    <w:unhideWhenUsed/>
    <w:rsid w:val="00EB1D1E"/>
    <w:pPr>
      <w:tabs>
        <w:tab w:val="center" w:pos="4513"/>
        <w:tab w:val="right" w:pos="9026"/>
      </w:tabs>
    </w:pPr>
  </w:style>
  <w:style w:type="character" w:customStyle="1" w:styleId="HeaderChar">
    <w:name w:val="Header Char"/>
    <w:basedOn w:val="DefaultParagraphFont"/>
    <w:link w:val="Header"/>
    <w:uiPriority w:val="99"/>
    <w:rsid w:val="00EB1D1E"/>
    <w:rPr>
      <w:rFonts w:eastAsia="Times New Roman"/>
      <w:sz w:val="22"/>
      <w:szCs w:val="22"/>
    </w:rPr>
  </w:style>
  <w:style w:type="paragraph" w:styleId="Footer">
    <w:name w:val="footer"/>
    <w:basedOn w:val="Normal"/>
    <w:link w:val="FooterChar"/>
    <w:uiPriority w:val="99"/>
    <w:unhideWhenUsed/>
    <w:rsid w:val="00EB1D1E"/>
    <w:pPr>
      <w:tabs>
        <w:tab w:val="center" w:pos="4513"/>
        <w:tab w:val="right" w:pos="9026"/>
      </w:tabs>
    </w:pPr>
  </w:style>
  <w:style w:type="character" w:customStyle="1" w:styleId="FooterChar">
    <w:name w:val="Footer Char"/>
    <w:basedOn w:val="DefaultParagraphFont"/>
    <w:link w:val="Footer"/>
    <w:uiPriority w:val="99"/>
    <w:rsid w:val="00EB1D1E"/>
    <w:rPr>
      <w:rFonts w:eastAsia="Times New Roman"/>
      <w:sz w:val="22"/>
      <w:szCs w:val="22"/>
    </w:rPr>
  </w:style>
  <w:style w:type="paragraph" w:styleId="BalloonText">
    <w:name w:val="Balloon Text"/>
    <w:basedOn w:val="Normal"/>
    <w:link w:val="BalloonTextChar"/>
    <w:uiPriority w:val="99"/>
    <w:semiHidden/>
    <w:unhideWhenUsed/>
    <w:rsid w:val="0004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den@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4224</CharactersWithSpaces>
  <SharedDoc>false</SharedDoc>
  <HLinks>
    <vt:vector size="6" baseType="variant">
      <vt:variant>
        <vt:i4>7995481</vt:i4>
      </vt:variant>
      <vt:variant>
        <vt:i4>0</vt:i4>
      </vt:variant>
      <vt:variant>
        <vt:i4>0</vt:i4>
      </vt:variant>
      <vt:variant>
        <vt:i4>5</vt:i4>
      </vt:variant>
      <vt:variant>
        <vt:lpwstr>mailto:garden@dcu.ie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Dublin City University</cp:lastModifiedBy>
  <cp:revision>2</cp:revision>
  <cp:lastPrinted>2016-10-12T08:57:00Z</cp:lastPrinted>
  <dcterms:created xsi:type="dcterms:W3CDTF">2016-10-12T12:20:00Z</dcterms:created>
  <dcterms:modified xsi:type="dcterms:W3CDTF">2016-10-12T12:20:00Z</dcterms:modified>
</cp:coreProperties>
</file>