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5816"/>
      </w:tblGrid>
      <w:tr w:rsidR="003E03D0" w14:paraId="3DFB0997" w14:textId="77777777" w:rsidTr="003E03D0">
        <w:tc>
          <w:tcPr>
            <w:tcW w:w="9180" w:type="dxa"/>
            <w:gridSpan w:val="2"/>
            <w:tcBorders>
              <w:top w:val="nil"/>
              <w:left w:val="nil"/>
              <w:bottom w:val="single" w:sz="4" w:space="0" w:color="auto"/>
              <w:right w:val="nil"/>
            </w:tcBorders>
            <w:hideMark/>
          </w:tcPr>
          <w:p w14:paraId="2D3D8DBB" w14:textId="063EF153" w:rsidR="003E03D0" w:rsidRPr="003E03D0" w:rsidRDefault="003E03D0" w:rsidP="003E03D0">
            <w:pPr>
              <w:widowControl w:val="0"/>
              <w:tabs>
                <w:tab w:val="left" w:pos="375"/>
                <w:tab w:val="left" w:pos="560"/>
                <w:tab w:val="left" w:pos="1120"/>
                <w:tab w:val="left" w:pos="1680"/>
                <w:tab w:val="left" w:pos="2240"/>
                <w:tab w:val="left" w:pos="2800"/>
                <w:tab w:val="left" w:pos="3360"/>
                <w:tab w:val="left" w:pos="3920"/>
                <w:tab w:val="center" w:pos="4482"/>
                <w:tab w:val="left" w:pos="5040"/>
                <w:tab w:val="left" w:pos="5600"/>
                <w:tab w:val="left" w:pos="6160"/>
                <w:tab w:val="left" w:pos="6720"/>
              </w:tabs>
              <w:autoSpaceDE w:val="0"/>
              <w:autoSpaceDN w:val="0"/>
              <w:adjustRightInd w:val="0"/>
              <w:spacing w:after="0" w:line="240" w:lineRule="auto"/>
              <w:rPr>
                <w:i/>
                <w:iCs/>
              </w:rPr>
            </w:pPr>
            <w:r w:rsidRPr="003E03D0">
              <w:rPr>
                <w:i/>
                <w:iCs/>
              </w:rPr>
              <w:t>A P</w:t>
            </w:r>
            <w:r w:rsidR="007115CD">
              <w:rPr>
                <w:i/>
                <w:iCs/>
              </w:rPr>
              <w:t>articipant</w:t>
            </w:r>
            <w:r w:rsidRPr="003E03D0">
              <w:rPr>
                <w:i/>
                <w:iCs/>
              </w:rPr>
              <w:t xml:space="preserve"> </w:t>
            </w:r>
            <w:r w:rsidR="007115CD">
              <w:rPr>
                <w:i/>
                <w:iCs/>
              </w:rPr>
              <w:t>Information</w:t>
            </w:r>
            <w:r w:rsidRPr="003E03D0">
              <w:rPr>
                <w:i/>
                <w:iCs/>
              </w:rPr>
              <w:t xml:space="preserve"> S</w:t>
            </w:r>
            <w:r w:rsidR="007115CD">
              <w:rPr>
                <w:i/>
                <w:iCs/>
              </w:rPr>
              <w:t>heet</w:t>
            </w:r>
            <w:r w:rsidRPr="003E03D0">
              <w:rPr>
                <w:i/>
                <w:iCs/>
              </w:rPr>
              <w:t xml:space="preserve"> (P</w:t>
            </w:r>
            <w:r w:rsidR="007115CD">
              <w:rPr>
                <w:i/>
                <w:iCs/>
              </w:rPr>
              <w:t>IS</w:t>
            </w:r>
            <w:r w:rsidRPr="003E03D0">
              <w:rPr>
                <w:i/>
                <w:iCs/>
              </w:rPr>
              <w:t>)</w:t>
            </w:r>
            <w:r>
              <w:rPr>
                <w:i/>
                <w:iCs/>
              </w:rPr>
              <w:t xml:space="preserve"> for children</w:t>
            </w:r>
            <w:r w:rsidRPr="003E03D0">
              <w:rPr>
                <w:i/>
                <w:iCs/>
              </w:rPr>
              <w:t xml:space="preserve"> </w:t>
            </w:r>
            <w:bookmarkStart w:id="0" w:name="_Hlk51829992"/>
            <w:r w:rsidRPr="003E03D0">
              <w:rPr>
                <w:i/>
                <w:iCs/>
              </w:rPr>
              <w:t>should use language</w:t>
            </w:r>
            <w:r>
              <w:rPr>
                <w:i/>
                <w:iCs/>
              </w:rPr>
              <w:t xml:space="preserve"> and pictures</w:t>
            </w:r>
            <w:r w:rsidRPr="003E03D0">
              <w:rPr>
                <w:i/>
                <w:iCs/>
              </w:rPr>
              <w:t xml:space="preserve"> that reflects the participant age group and corresponding comprehension level</w:t>
            </w:r>
            <w:bookmarkEnd w:id="0"/>
            <w:r w:rsidRPr="003E03D0">
              <w:rPr>
                <w:i/>
                <w:iCs/>
              </w:rPr>
              <w:t>.  It should contain the following information. The headings are there for guidance and do not need to be included in your form.</w:t>
            </w:r>
            <w:r w:rsidRPr="003E03D0">
              <w:rPr>
                <w:i/>
                <w:iCs/>
              </w:rPr>
              <w:tab/>
            </w:r>
          </w:p>
          <w:p w14:paraId="329E8035" w14:textId="77777777" w:rsidR="003E03D0" w:rsidRDefault="003E03D0" w:rsidP="003E03D0">
            <w:pPr>
              <w:widowControl w:val="0"/>
              <w:tabs>
                <w:tab w:val="left" w:pos="375"/>
                <w:tab w:val="left" w:pos="560"/>
                <w:tab w:val="left" w:pos="1120"/>
                <w:tab w:val="left" w:pos="1680"/>
                <w:tab w:val="left" w:pos="2240"/>
                <w:tab w:val="left" w:pos="2800"/>
                <w:tab w:val="left" w:pos="3360"/>
                <w:tab w:val="left" w:pos="3920"/>
                <w:tab w:val="center" w:pos="4482"/>
                <w:tab w:val="left" w:pos="5040"/>
                <w:tab w:val="left" w:pos="5600"/>
                <w:tab w:val="left" w:pos="6160"/>
                <w:tab w:val="left" w:pos="6720"/>
              </w:tabs>
              <w:autoSpaceDE w:val="0"/>
              <w:autoSpaceDN w:val="0"/>
              <w:adjustRightInd w:val="0"/>
              <w:spacing w:after="0" w:line="240" w:lineRule="auto"/>
              <w:rPr>
                <w:b/>
                <w:bCs/>
              </w:rPr>
            </w:pPr>
          </w:p>
          <w:p w14:paraId="1B744794" w14:textId="2D7312A1" w:rsidR="003E03D0" w:rsidRPr="003E03D0" w:rsidRDefault="003E03D0" w:rsidP="003E03D0">
            <w:pPr>
              <w:widowControl w:val="0"/>
              <w:tabs>
                <w:tab w:val="left" w:pos="375"/>
                <w:tab w:val="left" w:pos="560"/>
                <w:tab w:val="left" w:pos="1120"/>
                <w:tab w:val="left" w:pos="1680"/>
                <w:tab w:val="left" w:pos="2240"/>
                <w:tab w:val="left" w:pos="2800"/>
                <w:tab w:val="left" w:pos="3360"/>
                <w:tab w:val="left" w:pos="3920"/>
                <w:tab w:val="center" w:pos="4482"/>
                <w:tab w:val="left" w:pos="5040"/>
                <w:tab w:val="left" w:pos="5600"/>
                <w:tab w:val="left" w:pos="6160"/>
                <w:tab w:val="left" w:pos="6720"/>
              </w:tabs>
              <w:autoSpaceDE w:val="0"/>
              <w:autoSpaceDN w:val="0"/>
              <w:adjustRightInd w:val="0"/>
              <w:spacing w:after="0" w:line="240" w:lineRule="auto"/>
              <w:rPr>
                <w:b/>
                <w:bCs/>
              </w:rPr>
            </w:pPr>
            <w:r w:rsidRPr="003E03D0">
              <w:rPr>
                <w:b/>
                <w:bCs/>
              </w:rPr>
              <w:tab/>
            </w:r>
            <w:r w:rsidRPr="003E03D0">
              <w:rPr>
                <w:b/>
                <w:bCs/>
              </w:rPr>
              <w:tab/>
            </w:r>
          </w:p>
          <w:p w14:paraId="0E0DAEE4" w14:textId="0E84E5E5" w:rsidR="003E03D0" w:rsidRDefault="003E03D0" w:rsidP="003E03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p>
        </w:tc>
      </w:tr>
      <w:tr w:rsidR="00483D3F" w14:paraId="0C62F6B1" w14:textId="77777777" w:rsidTr="003E03D0">
        <w:tc>
          <w:tcPr>
            <w:tcW w:w="3364" w:type="dxa"/>
            <w:tcBorders>
              <w:top w:val="single" w:sz="4" w:space="0" w:color="auto"/>
              <w:left w:val="single" w:sz="4" w:space="0" w:color="auto"/>
              <w:bottom w:val="single" w:sz="4" w:space="0" w:color="auto"/>
              <w:right w:val="single" w:sz="4" w:space="0" w:color="auto"/>
            </w:tcBorders>
            <w:hideMark/>
          </w:tcPr>
          <w:p w14:paraId="62ABB880" w14:textId="75079190"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428925FB" wp14:editId="3705CFF4">
                  <wp:extent cx="1333500" cy="800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8001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tcPr>
          <w:p w14:paraId="70D1EDC0"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 xml:space="preserve">Pupils say they enjoy Paired Reading. It sometimes helps pupils become better readers and enjoy their reading more. </w:t>
            </w:r>
          </w:p>
          <w:p w14:paraId="409AC421"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p>
        </w:tc>
      </w:tr>
      <w:tr w:rsidR="00483D3F" w14:paraId="3E3E99AF"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4B9E8977" w14:textId="4BAF7990"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2282EEB1" wp14:editId="2313DA6E">
                  <wp:extent cx="447675" cy="6858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6858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tcPr>
          <w:p w14:paraId="1C0C77AB"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Pr>
                <w:rFonts w:ascii="Comic Sans MS" w:eastAsia="Calibri" w:hAnsi="Comic Sans MS" w:cs="Calibri"/>
                <w:color w:val="000000"/>
                <w:sz w:val="20"/>
                <w:szCs w:val="20"/>
                <w:lang w:val="en-US" w:bidi="en-US"/>
              </w:rPr>
              <w:t>I am looking for pupils to take part in a Paired Reading programme.</w:t>
            </w:r>
          </w:p>
          <w:p w14:paraId="2557A201"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p>
          <w:p w14:paraId="2DEED3C3"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Would you like to take part in a Paired Reading programme where you work with an adult while reading?</w:t>
            </w:r>
          </w:p>
        </w:tc>
      </w:tr>
      <w:tr w:rsidR="00483D3F" w14:paraId="4097056C"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029AB11C" w14:textId="618E617F"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140BD458" wp14:editId="556A1402">
                  <wp:extent cx="600075" cy="600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03892D2F"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 xml:space="preserve">Here is some </w:t>
            </w:r>
            <w:r>
              <w:rPr>
                <w:rFonts w:ascii="Comic Sans MS" w:eastAsia="Calibri" w:hAnsi="Comic Sans MS" w:cs="Calibri"/>
                <w:b/>
                <w:bCs/>
                <w:color w:val="000000"/>
                <w:sz w:val="20"/>
                <w:szCs w:val="20"/>
                <w:lang w:val="en-US" w:bidi="en-US"/>
              </w:rPr>
              <w:t xml:space="preserve">information </w:t>
            </w:r>
            <w:r>
              <w:rPr>
                <w:rFonts w:ascii="Comic Sans MS" w:eastAsia="Calibri" w:hAnsi="Comic Sans MS" w:cs="Calibri"/>
                <w:color w:val="000000"/>
                <w:sz w:val="20"/>
                <w:szCs w:val="20"/>
                <w:lang w:val="en-US" w:bidi="en-US"/>
              </w:rPr>
              <w:t>about how the programme will work.</w:t>
            </w:r>
          </w:p>
        </w:tc>
      </w:tr>
      <w:tr w:rsidR="00483D3F" w14:paraId="3B4123AE"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7CB7C42E" w14:textId="4714BDC4"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24DDF7DB" wp14:editId="09D18CD7">
                  <wp:extent cx="1057275" cy="5524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55245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30EE2654"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Your parent will read with you at home. Paired Reading will begin in January after our Christmas Holidays.</w:t>
            </w:r>
          </w:p>
        </w:tc>
      </w:tr>
      <w:tr w:rsidR="00483D3F" w14:paraId="7132788E"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4D02A8C5" w14:textId="6EFC6053"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727A55C3" wp14:editId="2916E92E">
                  <wp:extent cx="628650" cy="685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tcPr>
          <w:p w14:paraId="7A11703E"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Pr>
                <w:rFonts w:ascii="Comic Sans MS" w:eastAsia="Calibri" w:hAnsi="Comic Sans MS" w:cs="Calibri"/>
                <w:color w:val="000000"/>
                <w:sz w:val="20"/>
                <w:szCs w:val="20"/>
                <w:lang w:val="en-US" w:bidi="en-US"/>
              </w:rPr>
              <w:t>The programme will take place for about fifteen minutes three times a week. It will last for about six weeks.</w:t>
            </w:r>
          </w:p>
          <w:p w14:paraId="0A0C0332"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p>
          <w:p w14:paraId="09E354A2"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 xml:space="preserve"> </w:t>
            </w:r>
          </w:p>
        </w:tc>
      </w:tr>
      <w:tr w:rsidR="00483D3F" w14:paraId="10261380"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3847D825" w14:textId="39D96810"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5A390570" wp14:editId="333CAD84">
                  <wp:extent cx="885825" cy="762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7620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373BE752"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Pr>
                <w:rFonts w:ascii="Comic Sans MS" w:eastAsia="Calibri" w:hAnsi="Comic Sans MS" w:cs="Calibri"/>
                <w:color w:val="000000"/>
                <w:sz w:val="20"/>
                <w:szCs w:val="20"/>
                <w:lang w:val="en-US" w:bidi="en-US"/>
              </w:rPr>
              <w:t>You and your parent will fill in some forms each time you do PR. In these forms you tell me how the reading session went and you write down any new words that you read.</w:t>
            </w:r>
          </w:p>
        </w:tc>
      </w:tr>
      <w:tr w:rsidR="00483D3F" w14:paraId="536CA9EC"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1FC6DFC2" w14:textId="054C5B33"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58926D3B" wp14:editId="57DAF095">
                  <wp:extent cx="704850" cy="685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2B82C92E"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 xml:space="preserve">I would need to </w:t>
            </w:r>
            <w:r>
              <w:rPr>
                <w:rFonts w:ascii="Comic Sans MS" w:eastAsia="Calibri" w:hAnsi="Comic Sans MS" w:cs="Calibri"/>
                <w:b/>
                <w:bCs/>
                <w:color w:val="000000"/>
                <w:sz w:val="20"/>
                <w:szCs w:val="20"/>
                <w:lang w:val="en-US" w:bidi="en-US"/>
              </w:rPr>
              <w:t xml:space="preserve">collect some information </w:t>
            </w:r>
            <w:r>
              <w:rPr>
                <w:rFonts w:ascii="Comic Sans MS" w:eastAsia="Calibri" w:hAnsi="Comic Sans MS" w:cs="Calibri"/>
                <w:color w:val="000000"/>
                <w:sz w:val="20"/>
                <w:szCs w:val="20"/>
                <w:lang w:val="en-US" w:bidi="en-US"/>
              </w:rPr>
              <w:t>before the Paired Reading programme starts and again after it finishes. This is to help me see if the programme has helped you to improve your reading.</w:t>
            </w:r>
          </w:p>
        </w:tc>
      </w:tr>
      <w:tr w:rsidR="00483D3F" w14:paraId="51571002"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0ABFB621" w14:textId="3BEE73BA"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04755E95" wp14:editId="1D074BAA">
                  <wp:extent cx="771525" cy="685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77BAB8F9"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 xml:space="preserve">I would ask you to complete three </w:t>
            </w:r>
            <w:r>
              <w:rPr>
                <w:rFonts w:ascii="Comic Sans MS" w:eastAsia="Calibri" w:hAnsi="Comic Sans MS" w:cs="Calibri"/>
                <w:b/>
                <w:bCs/>
                <w:color w:val="000000"/>
                <w:sz w:val="20"/>
                <w:szCs w:val="20"/>
                <w:lang w:val="en-US" w:bidi="en-US"/>
              </w:rPr>
              <w:t xml:space="preserve">reading tests. </w:t>
            </w:r>
            <w:r>
              <w:rPr>
                <w:rFonts w:ascii="Comic Sans MS" w:eastAsia="Calibri" w:hAnsi="Comic Sans MS" w:cs="Calibri"/>
                <w:bCs/>
                <w:color w:val="000000"/>
                <w:sz w:val="20"/>
                <w:szCs w:val="20"/>
                <w:lang w:val="en-US" w:bidi="en-US"/>
              </w:rPr>
              <w:t>During the first test</w:t>
            </w:r>
            <w:r>
              <w:rPr>
                <w:rFonts w:ascii="Comic Sans MS" w:eastAsia="Calibri" w:hAnsi="Comic Sans MS" w:cs="Calibri"/>
                <w:b/>
                <w:bCs/>
                <w:color w:val="000000"/>
                <w:sz w:val="20"/>
                <w:szCs w:val="20"/>
                <w:lang w:val="en-US" w:bidi="en-US"/>
              </w:rPr>
              <w:t xml:space="preserve"> </w:t>
            </w:r>
            <w:r>
              <w:rPr>
                <w:rFonts w:ascii="Comic Sans MS" w:eastAsia="Calibri" w:hAnsi="Comic Sans MS" w:cs="Calibri"/>
                <w:color w:val="000000"/>
                <w:sz w:val="20"/>
                <w:szCs w:val="20"/>
                <w:lang w:val="en-US" w:bidi="en-US"/>
              </w:rPr>
              <w:t>you read words out from a list. During the second test you read out around twenty sentences while I time you. The third test will be very like the second test. You would do these tests before and after the Paired Reading programme.</w:t>
            </w:r>
          </w:p>
        </w:tc>
      </w:tr>
      <w:tr w:rsidR="00483D3F" w14:paraId="1369CFFA"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140DF7C4" w14:textId="383E99C8"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25BA2E0E" wp14:editId="6D49834A">
                  <wp:extent cx="7620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5361E8F2"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Pr>
                <w:rFonts w:ascii="Comic Sans MS" w:eastAsia="Calibri" w:hAnsi="Comic Sans MS" w:cs="Calibri"/>
                <w:color w:val="000000"/>
                <w:sz w:val="20"/>
                <w:szCs w:val="20"/>
                <w:lang w:val="en-US" w:bidi="en-US"/>
              </w:rPr>
              <w:t xml:space="preserve">I would also ask you to answer some questions on in a group about your reading and what you thought about the Paired Reading programme. You will be in a group with two other students who are also doing the programme. This is called a </w:t>
            </w:r>
            <w:r>
              <w:rPr>
                <w:rFonts w:ascii="Comic Sans MS" w:eastAsia="Calibri" w:hAnsi="Comic Sans MS" w:cs="Calibri"/>
                <w:b/>
                <w:color w:val="000000"/>
                <w:sz w:val="20"/>
                <w:szCs w:val="20"/>
                <w:lang w:val="en-US" w:bidi="en-US"/>
              </w:rPr>
              <w:t xml:space="preserve">focus </w:t>
            </w:r>
            <w:proofErr w:type="gramStart"/>
            <w:r>
              <w:rPr>
                <w:rFonts w:ascii="Comic Sans MS" w:eastAsia="Calibri" w:hAnsi="Comic Sans MS" w:cs="Calibri"/>
                <w:b/>
                <w:color w:val="000000"/>
                <w:sz w:val="20"/>
                <w:szCs w:val="20"/>
                <w:lang w:val="en-US" w:bidi="en-US"/>
              </w:rPr>
              <w:t>group</w:t>
            </w:r>
            <w:proofErr w:type="gramEnd"/>
            <w:r>
              <w:rPr>
                <w:rFonts w:ascii="Comic Sans MS" w:eastAsia="Calibri" w:hAnsi="Comic Sans MS" w:cs="Calibri"/>
                <w:b/>
                <w:color w:val="000000"/>
                <w:sz w:val="20"/>
                <w:szCs w:val="20"/>
                <w:lang w:val="en-US" w:bidi="en-US"/>
              </w:rPr>
              <w:t xml:space="preserve"> </w:t>
            </w:r>
            <w:r>
              <w:rPr>
                <w:rFonts w:ascii="Comic Sans MS" w:eastAsia="Calibri" w:hAnsi="Comic Sans MS" w:cs="Calibri"/>
                <w:color w:val="000000"/>
                <w:sz w:val="20"/>
                <w:szCs w:val="20"/>
                <w:lang w:val="en-US" w:bidi="en-US"/>
              </w:rPr>
              <w:t xml:space="preserve">and you will do one before, during and after the </w:t>
            </w:r>
            <w:proofErr w:type="spellStart"/>
            <w:r>
              <w:rPr>
                <w:rFonts w:ascii="Comic Sans MS" w:eastAsia="Calibri" w:hAnsi="Comic Sans MS" w:cs="Calibri"/>
                <w:color w:val="000000"/>
                <w:sz w:val="20"/>
                <w:szCs w:val="20"/>
                <w:lang w:val="en-US" w:bidi="en-US"/>
              </w:rPr>
              <w:t>programme</w:t>
            </w:r>
            <w:proofErr w:type="spellEnd"/>
            <w:r>
              <w:rPr>
                <w:rFonts w:ascii="Comic Sans MS" w:eastAsia="Calibri" w:hAnsi="Comic Sans MS" w:cs="Calibri"/>
                <w:color w:val="000000"/>
                <w:sz w:val="20"/>
                <w:szCs w:val="20"/>
                <w:lang w:val="en-US" w:bidi="en-US"/>
              </w:rPr>
              <w:t>.</w:t>
            </w:r>
          </w:p>
          <w:p w14:paraId="1EA18CD9" w14:textId="77777777" w:rsidR="00ED10BF" w:rsidRPr="00ED10BF" w:rsidRDefault="00ED10BF" w:rsidP="00ED10BF">
            <w:pPr>
              <w:rPr>
                <w:rFonts w:ascii="Comic Sans MS" w:eastAsia="Calibri" w:hAnsi="Comic Sans MS" w:cs="Calibri"/>
                <w:sz w:val="20"/>
                <w:szCs w:val="20"/>
                <w:lang w:val="en-US" w:bidi="en-US"/>
              </w:rPr>
            </w:pPr>
          </w:p>
          <w:p w14:paraId="78369347" w14:textId="77777777" w:rsidR="00ED10BF" w:rsidRDefault="00ED10BF" w:rsidP="00ED10BF">
            <w:pPr>
              <w:rPr>
                <w:rFonts w:ascii="Comic Sans MS" w:eastAsia="Calibri" w:hAnsi="Comic Sans MS" w:cs="Calibri"/>
                <w:color w:val="000000"/>
                <w:sz w:val="20"/>
                <w:szCs w:val="20"/>
                <w:lang w:val="en-US" w:bidi="en-US"/>
              </w:rPr>
            </w:pPr>
          </w:p>
          <w:p w14:paraId="76E6E846" w14:textId="77777777" w:rsidR="00ED10BF" w:rsidRPr="00ED10BF" w:rsidRDefault="00ED10BF" w:rsidP="00ED10BF">
            <w:pPr>
              <w:ind w:firstLine="720"/>
              <w:rPr>
                <w:rFonts w:ascii="Comic Sans MS" w:eastAsia="Calibri" w:hAnsi="Comic Sans MS" w:cs="Calibri"/>
                <w:sz w:val="20"/>
                <w:szCs w:val="20"/>
                <w:lang w:val="en-US" w:bidi="en-US"/>
              </w:rPr>
            </w:pPr>
          </w:p>
        </w:tc>
      </w:tr>
      <w:tr w:rsidR="00483D3F" w14:paraId="0B944DA4"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5D5C57C0" w14:textId="132F9A75"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lastRenderedPageBreak/>
              <w:drawing>
                <wp:inline distT="0" distB="0" distL="0" distR="0" wp14:anchorId="7285A434" wp14:editId="2FBEF6BE">
                  <wp:extent cx="790575" cy="790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3A9F47DA"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I will talk to your parent to see if he/she thought the programme helped you or didn’t help you.</w:t>
            </w:r>
          </w:p>
        </w:tc>
      </w:tr>
      <w:tr w:rsidR="00483D3F" w14:paraId="687ACD49"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53733F14" w14:textId="2FD09AC8"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0BF945EC" wp14:editId="6AF40E2C">
                  <wp:extent cx="8001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0747CC71"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If you do not feel comfortable taking part in the Paired Reading programme, we will stop immediately. You won’t have to take part in this programme after that.</w:t>
            </w:r>
          </w:p>
        </w:tc>
      </w:tr>
      <w:tr w:rsidR="00483D3F" w14:paraId="2C6B242F"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4A22593D" w14:textId="0254DED8"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74FC18EB" wp14:editId="6ED87D89">
                  <wp:extent cx="6858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685800" cy="68580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22C64C55"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I will write about the programme in my project but I will never use your name.</w:t>
            </w:r>
          </w:p>
        </w:tc>
      </w:tr>
      <w:tr w:rsidR="00483D3F" w14:paraId="61B831DB"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2557E79B" w14:textId="15071F9E"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0654D354" wp14:editId="75ECB5CB">
                  <wp:extent cx="10191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9175" cy="857250"/>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385CF88E"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I will keep all of the information in a locked drawer, which no one else can open.</w:t>
            </w:r>
          </w:p>
        </w:tc>
      </w:tr>
      <w:tr w:rsidR="00483D3F" w14:paraId="4F5EDE40" w14:textId="77777777" w:rsidTr="00483D3F">
        <w:tc>
          <w:tcPr>
            <w:tcW w:w="3364" w:type="dxa"/>
            <w:tcBorders>
              <w:top w:val="single" w:sz="4" w:space="0" w:color="auto"/>
              <w:left w:val="single" w:sz="4" w:space="0" w:color="auto"/>
              <w:bottom w:val="single" w:sz="4" w:space="0" w:color="auto"/>
              <w:right w:val="single" w:sz="4" w:space="0" w:color="auto"/>
            </w:tcBorders>
            <w:hideMark/>
          </w:tcPr>
          <w:p w14:paraId="725D8954" w14:textId="60993065"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bCs/>
                <w:color w:val="000000"/>
                <w:sz w:val="20"/>
                <w:szCs w:val="20"/>
                <w:lang w:val="en-US" w:bidi="en-US"/>
              </w:rPr>
            </w:pPr>
            <w:r>
              <w:rPr>
                <w:rFonts w:ascii="Comic Sans MS" w:eastAsia="Calibri" w:hAnsi="Comic Sans MS" w:cs="Calibri"/>
                <w:b/>
                <w:noProof/>
                <w:color w:val="000000"/>
                <w:sz w:val="20"/>
                <w:szCs w:val="20"/>
                <w:lang w:eastAsia="en-IE"/>
              </w:rPr>
              <w:drawing>
                <wp:inline distT="0" distB="0" distL="0" distR="0" wp14:anchorId="7F3BFCFA" wp14:editId="46164D1D">
                  <wp:extent cx="828675" cy="828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hideMark/>
          </w:tcPr>
          <w:p w14:paraId="096A5581" w14:textId="77777777" w:rsidR="00483D3F" w:rsidRDefault="00483D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Pr>
                <w:rFonts w:ascii="Comic Sans MS" w:eastAsia="Calibri" w:hAnsi="Comic Sans MS" w:cs="Calibri"/>
                <w:color w:val="000000"/>
                <w:sz w:val="20"/>
                <w:szCs w:val="20"/>
                <w:lang w:val="en-US" w:bidi="en-US"/>
              </w:rPr>
              <w:t>I will keep the information for two years in case I write other essays about the projects. After this I will safely delete the information.</w:t>
            </w:r>
          </w:p>
        </w:tc>
      </w:tr>
      <w:tr w:rsidR="007667FC" w14:paraId="1EBA97E8" w14:textId="77777777" w:rsidTr="007667FC">
        <w:tc>
          <w:tcPr>
            <w:tcW w:w="3364" w:type="dxa"/>
            <w:tcBorders>
              <w:top w:val="single" w:sz="4" w:space="0" w:color="auto"/>
              <w:left w:val="single" w:sz="4" w:space="0" w:color="auto"/>
              <w:bottom w:val="single" w:sz="4" w:space="0" w:color="auto"/>
              <w:right w:val="single" w:sz="4" w:space="0" w:color="auto"/>
            </w:tcBorders>
            <w:vAlign w:val="center"/>
          </w:tcPr>
          <w:p w14:paraId="140C1E4D" w14:textId="15522884" w:rsidR="007667FC" w:rsidRDefault="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Comic Sans MS" w:eastAsia="Calibri" w:hAnsi="Comic Sans MS" w:cs="Calibri"/>
                <w:b/>
                <w:noProof/>
                <w:color w:val="000000"/>
                <w:sz w:val="20"/>
                <w:szCs w:val="20"/>
                <w:lang w:eastAsia="en-IE"/>
              </w:rPr>
            </w:pPr>
            <w:r>
              <w:rPr>
                <w:rFonts w:ascii="Comic Sans MS" w:eastAsia="Calibri" w:hAnsi="Comic Sans MS" w:cs="Calibri"/>
                <w:b/>
                <w:noProof/>
                <w:color w:val="000000"/>
                <w:sz w:val="20"/>
                <w:szCs w:val="20"/>
                <w:lang w:eastAsia="en-IE"/>
              </w:rPr>
              <w:drawing>
                <wp:inline distT="0" distB="0" distL="0" distR="0" wp14:anchorId="0BE91F75" wp14:editId="7D7B3B40">
                  <wp:extent cx="1562100" cy="1562100"/>
                  <wp:effectExtent l="0" t="0" r="0" b="0"/>
                  <wp:docPr id="16" name="Graphic 16"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questionmark_ltr.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562100" cy="1562100"/>
                          </a:xfrm>
                          <a:prstGeom prst="rect">
                            <a:avLst/>
                          </a:prstGeom>
                        </pic:spPr>
                      </pic:pic>
                    </a:graphicData>
                  </a:graphic>
                </wp:inline>
              </w:drawing>
            </w:r>
          </w:p>
        </w:tc>
        <w:tc>
          <w:tcPr>
            <w:tcW w:w="5816" w:type="dxa"/>
            <w:tcBorders>
              <w:top w:val="single" w:sz="4" w:space="0" w:color="auto"/>
              <w:left w:val="single" w:sz="4" w:space="0" w:color="auto"/>
              <w:bottom w:val="single" w:sz="4" w:space="0" w:color="auto"/>
              <w:right w:val="single" w:sz="4" w:space="0" w:color="auto"/>
            </w:tcBorders>
          </w:tcPr>
          <w:p w14:paraId="0189F9CC" w14:textId="218DFE01" w:rsidR="007667FC" w:rsidRDefault="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sidRPr="007667FC">
              <w:rPr>
                <w:rFonts w:ascii="Comic Sans MS" w:eastAsia="Calibri" w:hAnsi="Comic Sans MS" w:cs="Calibri"/>
                <w:color w:val="000000"/>
                <w:sz w:val="20"/>
                <w:szCs w:val="20"/>
                <w:lang w:val="en-US" w:bidi="en-US"/>
              </w:rPr>
              <w:t>If you and/or your parent(s)/guardian(s) have</w:t>
            </w:r>
            <w:r>
              <w:rPr>
                <w:rFonts w:ascii="Comic Sans MS" w:eastAsia="Calibri" w:hAnsi="Comic Sans MS" w:cs="Calibri"/>
                <w:color w:val="000000"/>
                <w:sz w:val="20"/>
                <w:szCs w:val="20"/>
                <w:lang w:val="en-US" w:bidi="en-US"/>
              </w:rPr>
              <w:t xml:space="preserve"> any</w:t>
            </w:r>
            <w:r w:rsidRPr="007667FC">
              <w:rPr>
                <w:rFonts w:ascii="Comic Sans MS" w:eastAsia="Calibri" w:hAnsi="Comic Sans MS" w:cs="Calibri"/>
                <w:color w:val="000000"/>
                <w:sz w:val="20"/>
                <w:szCs w:val="20"/>
                <w:lang w:val="en-US" w:bidi="en-US"/>
              </w:rPr>
              <w:t xml:space="preserve"> questions about this project, please contact the researcher:</w:t>
            </w:r>
          </w:p>
          <w:p w14:paraId="7846BDD7" w14:textId="77777777" w:rsidR="007667FC" w:rsidRP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sidRPr="007667FC">
              <w:rPr>
                <w:rFonts w:ascii="Comic Sans MS" w:eastAsia="Calibri" w:hAnsi="Comic Sans MS" w:cs="Calibri"/>
                <w:color w:val="000000"/>
                <w:sz w:val="20"/>
                <w:szCs w:val="20"/>
                <w:lang w:val="en-US" w:bidi="en-US"/>
              </w:rPr>
              <w:t xml:space="preserve">Name: </w:t>
            </w:r>
          </w:p>
          <w:p w14:paraId="4CEDE0EF" w14:textId="77777777" w:rsidR="007667FC" w:rsidRP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sidRPr="007667FC">
              <w:rPr>
                <w:rFonts w:ascii="Comic Sans MS" w:eastAsia="Calibri" w:hAnsi="Comic Sans MS" w:cs="Calibri"/>
                <w:color w:val="000000"/>
                <w:sz w:val="20"/>
                <w:szCs w:val="20"/>
                <w:lang w:val="en-US" w:bidi="en-US"/>
              </w:rPr>
              <w:t>Work Address:</w:t>
            </w:r>
          </w:p>
          <w:p w14:paraId="5CDB062B" w14:textId="77777777" w:rsidR="007667FC" w:rsidRP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sidRPr="007667FC">
              <w:rPr>
                <w:rFonts w:ascii="Comic Sans MS" w:eastAsia="Calibri" w:hAnsi="Comic Sans MS" w:cs="Calibri"/>
                <w:color w:val="000000"/>
                <w:sz w:val="20"/>
                <w:szCs w:val="20"/>
                <w:lang w:val="en-US" w:bidi="en-US"/>
              </w:rPr>
              <w:t>Tel:</w:t>
            </w:r>
          </w:p>
          <w:p w14:paraId="2BD834EB" w14:textId="77777777" w:rsid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r w:rsidRPr="007667FC">
              <w:rPr>
                <w:rFonts w:ascii="Comic Sans MS" w:eastAsia="Calibri" w:hAnsi="Comic Sans MS" w:cs="Calibri"/>
                <w:color w:val="000000"/>
                <w:sz w:val="20"/>
                <w:szCs w:val="20"/>
                <w:lang w:val="en-US" w:bidi="en-US"/>
              </w:rPr>
              <w:t>Email:</w:t>
            </w:r>
          </w:p>
          <w:p w14:paraId="7028647C" w14:textId="77777777" w:rsid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p>
          <w:p w14:paraId="5F156DFD" w14:textId="77777777" w:rsidR="007667FC" w:rsidRP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b/>
                <w:bCs/>
                <w:color w:val="000000"/>
                <w:sz w:val="20"/>
                <w:szCs w:val="20"/>
                <w:lang w:val="en-US" w:bidi="en-US"/>
              </w:rPr>
            </w:pPr>
            <w:r w:rsidRPr="007667FC">
              <w:rPr>
                <w:rFonts w:ascii="Comic Sans MS" w:eastAsia="Calibri" w:hAnsi="Comic Sans MS" w:cs="Calibri"/>
                <w:b/>
                <w:bCs/>
                <w:color w:val="000000"/>
                <w:sz w:val="20"/>
                <w:szCs w:val="20"/>
                <w:lang w:val="en-US" w:bidi="en-US"/>
              </w:rPr>
              <w:t>Or</w:t>
            </w:r>
          </w:p>
          <w:p w14:paraId="531CD4CF" w14:textId="77777777" w:rsidR="007667FC" w:rsidRDefault="007667FC" w:rsidP="007667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omic Sans MS" w:eastAsia="Calibri" w:hAnsi="Comic Sans MS" w:cs="Calibri"/>
                <w:color w:val="000000"/>
                <w:sz w:val="20"/>
                <w:szCs w:val="20"/>
                <w:lang w:val="en-US" w:bidi="en-US"/>
              </w:rPr>
            </w:pPr>
          </w:p>
          <w:p w14:paraId="662DAE0C" w14:textId="3400FD3B" w:rsidR="007667FC" w:rsidRDefault="007667FC" w:rsidP="007667FC">
            <w:r>
              <w:t>If you and/or your parent(s)/guardian(s) have concerns about this project and wish to contact an independent person, please contact:</w:t>
            </w:r>
          </w:p>
          <w:p w14:paraId="2FF32AB8" w14:textId="61C5DD8B" w:rsidR="007667FC" w:rsidRPr="007667FC" w:rsidRDefault="007667FC" w:rsidP="007667FC">
            <w:r>
              <w:t>The Secretary, Dublin City University Research Ethics Committee, c/o Research and Innovation Support, Dublin City University, Dublin 9.  Tel 01-7008000, e-mail rec@dcu.ie</w:t>
            </w:r>
          </w:p>
        </w:tc>
      </w:tr>
    </w:tbl>
    <w:p w14:paraId="03E9986E" w14:textId="77777777" w:rsidR="003E03D0" w:rsidRDefault="003E03D0" w:rsidP="003E03D0"/>
    <w:p w14:paraId="7AB18D28" w14:textId="77777777" w:rsidR="007667FC" w:rsidRDefault="007667FC" w:rsidP="003E03D0"/>
    <w:sectPr w:rsidR="007667FC">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060B8" w14:textId="77777777" w:rsidR="008034FC" w:rsidRDefault="008034FC" w:rsidP="003E03D0">
      <w:pPr>
        <w:spacing w:after="0" w:line="240" w:lineRule="auto"/>
      </w:pPr>
      <w:r>
        <w:separator/>
      </w:r>
    </w:p>
  </w:endnote>
  <w:endnote w:type="continuationSeparator" w:id="0">
    <w:p w14:paraId="78E11C96" w14:textId="77777777" w:rsidR="008034FC" w:rsidRDefault="008034FC" w:rsidP="003E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8B01D" w14:textId="4AFEE5B4" w:rsidR="007667FC" w:rsidRDefault="00DB13E7" w:rsidP="007667FC">
    <w:pPr>
      <w:pStyle w:val="Footer"/>
      <w:rPr>
        <w:caps/>
        <w:color w:val="808080" w:themeColor="background1" w:themeShade="80"/>
        <w:sz w:val="20"/>
        <w:szCs w:val="20"/>
      </w:rPr>
    </w:pPr>
    <w:r>
      <w:rPr>
        <w:color w:val="808080" w:themeColor="background1" w:themeShade="80"/>
        <w:sz w:val="20"/>
        <w:szCs w:val="20"/>
      </w:rPr>
      <w:t>Template Child Participant Information Sheet – Updated March 2025</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sdt>
  </w:p>
  <w:p w14:paraId="6765B12F" w14:textId="77777777" w:rsidR="007667FC" w:rsidRDefault="00766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D6ED9" w14:textId="77777777" w:rsidR="008034FC" w:rsidRDefault="008034FC" w:rsidP="003E03D0">
      <w:pPr>
        <w:spacing w:after="0" w:line="240" w:lineRule="auto"/>
      </w:pPr>
      <w:r>
        <w:separator/>
      </w:r>
    </w:p>
  </w:footnote>
  <w:footnote w:type="continuationSeparator" w:id="0">
    <w:p w14:paraId="3A10CF8F" w14:textId="77777777" w:rsidR="008034FC" w:rsidRDefault="008034FC" w:rsidP="003E0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AF5BF" w14:textId="77777777" w:rsidR="003E03D0" w:rsidRDefault="003E03D0" w:rsidP="003E03D0">
    <w:pPr>
      <w:pStyle w:val="Heading1"/>
    </w:pPr>
    <w:bookmarkStart w:id="1" w:name="_Hlk51829765"/>
    <w:r>
      <w:t>DUBLIN CITY UNIVERSITY</w:t>
    </w:r>
  </w:p>
  <w:p w14:paraId="041299C6" w14:textId="777D86E6" w:rsidR="003E03D0" w:rsidRDefault="00DB13E7" w:rsidP="003E03D0">
    <w:pPr>
      <w:jc w:val="center"/>
      <w:rPr>
        <w:rFonts w:ascii="Arial" w:hAnsi="Arial"/>
        <w:b/>
      </w:rPr>
    </w:pPr>
    <w:r>
      <w:rPr>
        <w:rFonts w:ascii="Arial" w:hAnsi="Arial"/>
        <w:b/>
        <w:sz w:val="24"/>
      </w:rPr>
      <w:t>Template</w:t>
    </w:r>
    <w:r w:rsidR="003E03D0">
      <w:rPr>
        <w:rFonts w:ascii="Arial" w:hAnsi="Arial"/>
        <w:b/>
        <w:sz w:val="24"/>
      </w:rPr>
      <w:t xml:space="preserve"> – Child P</w:t>
    </w:r>
    <w:r w:rsidR="00A61F44">
      <w:rPr>
        <w:rFonts w:ascii="Arial" w:hAnsi="Arial"/>
        <w:b/>
        <w:sz w:val="24"/>
      </w:rPr>
      <w:t>articipant Information Sheet</w:t>
    </w:r>
  </w:p>
  <w:bookmarkEnd w:id="1"/>
  <w:p w14:paraId="2AED94C4" w14:textId="77777777" w:rsidR="003E03D0" w:rsidRDefault="003E03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3F"/>
    <w:rsid w:val="000272CD"/>
    <w:rsid w:val="00041C3B"/>
    <w:rsid w:val="003E03D0"/>
    <w:rsid w:val="00483D3F"/>
    <w:rsid w:val="00532325"/>
    <w:rsid w:val="007115CD"/>
    <w:rsid w:val="007667FC"/>
    <w:rsid w:val="00785941"/>
    <w:rsid w:val="008025D2"/>
    <w:rsid w:val="008034FC"/>
    <w:rsid w:val="00A61F44"/>
    <w:rsid w:val="00AB4778"/>
    <w:rsid w:val="00DB13E7"/>
    <w:rsid w:val="00EA4865"/>
    <w:rsid w:val="00ED10BF"/>
    <w:rsid w:val="00F8454C"/>
    <w:rsid w:val="00FB5B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7091"/>
  <w15:chartTrackingRefBased/>
  <w15:docId w15:val="{42EEEC8A-EC33-46F5-8DA6-2B678F1F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D3F"/>
    <w:pPr>
      <w:spacing w:line="256" w:lineRule="auto"/>
    </w:pPr>
  </w:style>
  <w:style w:type="paragraph" w:styleId="Heading1">
    <w:name w:val="heading 1"/>
    <w:basedOn w:val="Normal"/>
    <w:next w:val="Normal"/>
    <w:link w:val="Heading1Char"/>
    <w:qFormat/>
    <w:rsid w:val="003E03D0"/>
    <w:pPr>
      <w:keepNext/>
      <w:spacing w:after="0" w:line="240" w:lineRule="auto"/>
      <w:jc w:val="center"/>
      <w:outlineLvl w:val="0"/>
    </w:pPr>
    <w:rPr>
      <w:rFonts w:ascii="Arial" w:eastAsia="Times New Roman" w:hAnsi="Arial"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0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3D0"/>
  </w:style>
  <w:style w:type="paragraph" w:styleId="Footer">
    <w:name w:val="footer"/>
    <w:basedOn w:val="Normal"/>
    <w:link w:val="FooterChar"/>
    <w:uiPriority w:val="99"/>
    <w:unhideWhenUsed/>
    <w:rsid w:val="003E0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3D0"/>
  </w:style>
  <w:style w:type="character" w:customStyle="1" w:styleId="Heading1Char">
    <w:name w:val="Heading 1 Char"/>
    <w:basedOn w:val="DefaultParagraphFont"/>
    <w:link w:val="Heading1"/>
    <w:rsid w:val="003E03D0"/>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647">
      <w:bodyDiv w:val="1"/>
      <w:marLeft w:val="0"/>
      <w:marRight w:val="0"/>
      <w:marTop w:val="0"/>
      <w:marBottom w:val="0"/>
      <w:divBdr>
        <w:top w:val="none" w:sz="0" w:space="0" w:color="auto"/>
        <w:left w:val="none" w:sz="0" w:space="0" w:color="auto"/>
        <w:bottom w:val="none" w:sz="0" w:space="0" w:color="auto"/>
        <w:right w:val="none" w:sz="0" w:space="0" w:color="auto"/>
      </w:divBdr>
    </w:div>
    <w:div w:id="187238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Example Child Plain Language Statement</dc:creator>
  <cp:keywords/>
  <dc:description/>
  <cp:lastModifiedBy>Catherine Dean</cp:lastModifiedBy>
  <cp:revision>7</cp:revision>
  <dcterms:created xsi:type="dcterms:W3CDTF">2020-09-24T07:53:00Z</dcterms:created>
  <dcterms:modified xsi:type="dcterms:W3CDTF">2025-03-06T12:53:00Z</dcterms:modified>
</cp:coreProperties>
</file>