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9A57" w14:textId="3167C0B2" w:rsidR="009C5BAA" w:rsidRDefault="009C5BAA" w:rsidP="006321E7"/>
    <w:p w14:paraId="33A1A123" w14:textId="77777777" w:rsidR="009C5BAA" w:rsidRPr="006321E7" w:rsidRDefault="009C5BAA" w:rsidP="006321E7"/>
    <w:p w14:paraId="5AAF8D89" w14:textId="77777777" w:rsidR="009C5BAA" w:rsidRPr="006321E7" w:rsidRDefault="009C5BAA" w:rsidP="006321E7"/>
    <w:p w14:paraId="1BD5A819" w14:textId="77777777" w:rsidR="009C5BAA" w:rsidRPr="006321E7" w:rsidRDefault="00832A48" w:rsidP="00984C20">
      <w:pPr>
        <w:jc w:val="center"/>
      </w:pPr>
      <w:r w:rsidRPr="006321E7">
        <w:rPr>
          <w:noProof/>
          <w:lang w:eastAsia="en-IE"/>
        </w:rPr>
        <w:drawing>
          <wp:inline distT="0" distB="0" distL="0" distR="0" wp14:anchorId="4F63509C" wp14:editId="301860D7">
            <wp:extent cx="2400300" cy="2619375"/>
            <wp:effectExtent l="0" t="0" r="0" b="0"/>
            <wp:docPr id="1" name="Picture 1" descr="C:\Users\priorn\Desktop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orn\Desktop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E8D10" w14:textId="77777777" w:rsidR="00F9041C" w:rsidRDefault="00F9041C" w:rsidP="006321E7"/>
    <w:p w14:paraId="539691AD" w14:textId="77777777" w:rsidR="00F9041C" w:rsidRDefault="00F9041C" w:rsidP="006321E7"/>
    <w:p w14:paraId="525F8538" w14:textId="77777777" w:rsidR="005C6EC7" w:rsidRDefault="00F9041C" w:rsidP="00F9041C">
      <w:pPr>
        <w:jc w:val="center"/>
        <w:rPr>
          <w:b/>
          <w:sz w:val="72"/>
        </w:rPr>
      </w:pPr>
      <w:r w:rsidRPr="00F9041C">
        <w:rPr>
          <w:b/>
          <w:sz w:val="72"/>
        </w:rPr>
        <w:t xml:space="preserve">Digital Systems </w:t>
      </w:r>
    </w:p>
    <w:p w14:paraId="35869A59" w14:textId="77777777" w:rsidR="00F9041C" w:rsidRDefault="00F9041C" w:rsidP="00F9041C">
      <w:pPr>
        <w:jc w:val="center"/>
        <w:rPr>
          <w:b/>
          <w:sz w:val="72"/>
        </w:rPr>
      </w:pPr>
      <w:r w:rsidRPr="00F9041C">
        <w:rPr>
          <w:b/>
          <w:sz w:val="72"/>
        </w:rPr>
        <w:t>and</w:t>
      </w:r>
    </w:p>
    <w:p w14:paraId="07DC1C7B" w14:textId="6EDF3C54" w:rsidR="00F9041C" w:rsidRDefault="00F9041C" w:rsidP="00F9041C">
      <w:pPr>
        <w:jc w:val="center"/>
        <w:rPr>
          <w:b/>
          <w:sz w:val="72"/>
        </w:rPr>
      </w:pPr>
      <w:r w:rsidRPr="00F9041C">
        <w:rPr>
          <w:b/>
          <w:sz w:val="72"/>
        </w:rPr>
        <w:t>Cloud Services Policy</w:t>
      </w:r>
    </w:p>
    <w:p w14:paraId="051A4606" w14:textId="792E74E4" w:rsidR="00303072" w:rsidRPr="00F9041C" w:rsidRDefault="00303072" w:rsidP="00F9041C">
      <w:pPr>
        <w:jc w:val="center"/>
        <w:rPr>
          <w:b/>
          <w:sz w:val="72"/>
        </w:rPr>
      </w:pPr>
      <w:r>
        <w:rPr>
          <w:b/>
          <w:sz w:val="72"/>
        </w:rPr>
        <w:t>Appendix</w:t>
      </w:r>
      <w:r w:rsidR="00815A25">
        <w:rPr>
          <w:b/>
          <w:sz w:val="72"/>
        </w:rPr>
        <w:t xml:space="preserve"> A</w:t>
      </w:r>
    </w:p>
    <w:p w14:paraId="223D4D7D" w14:textId="77777777" w:rsidR="008363DE" w:rsidRPr="006321E7" w:rsidRDefault="009C5BAA" w:rsidP="006321E7">
      <w:r w:rsidRPr="006321E7">
        <w:br w:type="page"/>
      </w:r>
    </w:p>
    <w:p w14:paraId="24D26DBB" w14:textId="77777777" w:rsidR="00135B24" w:rsidRPr="00135B24" w:rsidRDefault="00135B24" w:rsidP="00135B24">
      <w:pPr>
        <w:jc w:val="right"/>
        <w:rPr>
          <w:rFonts w:asciiTheme="minorHAnsi" w:hAnsiTheme="minorHAnsi"/>
          <w:b/>
        </w:rPr>
      </w:pPr>
    </w:p>
    <w:p w14:paraId="653CE938" w14:textId="6B3BF786" w:rsidR="00A31BEB" w:rsidRDefault="00A31BEB" w:rsidP="003542BF">
      <w:pPr>
        <w:pStyle w:val="Heading1"/>
        <w:rPr>
          <w:rFonts w:cs="Calibri"/>
          <w:b/>
          <w:color w:val="FF0000"/>
        </w:rPr>
      </w:pPr>
      <w:bookmarkStart w:id="0" w:name="_Appendix_A_–"/>
      <w:bookmarkStart w:id="1" w:name="_Toc44065700"/>
      <w:bookmarkEnd w:id="0"/>
      <w:r w:rsidRPr="003542BF">
        <w:rPr>
          <w:rFonts w:ascii="Calibri" w:hAnsi="Calibri" w:cs="Calibri"/>
          <w:b/>
          <w:color w:val="FF0000"/>
        </w:rPr>
        <w:t xml:space="preserve">Appendix A – </w:t>
      </w:r>
      <w:r w:rsidR="00F9041C" w:rsidRPr="003542BF">
        <w:rPr>
          <w:rFonts w:ascii="Calibri" w:hAnsi="Calibri" w:cs="Calibri"/>
          <w:b/>
          <w:color w:val="FF0000"/>
        </w:rPr>
        <w:t xml:space="preserve">Digital </w:t>
      </w:r>
      <w:r w:rsidR="006F7860" w:rsidRPr="003542BF">
        <w:rPr>
          <w:rFonts w:ascii="Calibri" w:hAnsi="Calibri" w:cs="Calibri"/>
          <w:b/>
          <w:color w:val="FF0000"/>
        </w:rPr>
        <w:t>S</w:t>
      </w:r>
      <w:r w:rsidR="00F9041C" w:rsidRPr="003542BF">
        <w:rPr>
          <w:rFonts w:ascii="Calibri" w:hAnsi="Calibri" w:cs="Calibri"/>
          <w:b/>
          <w:color w:val="FF0000"/>
        </w:rPr>
        <w:t xml:space="preserve">ystems and </w:t>
      </w:r>
      <w:r w:rsidR="006F7860" w:rsidRPr="003542BF">
        <w:rPr>
          <w:rFonts w:ascii="Calibri" w:hAnsi="Calibri" w:cs="Calibri"/>
          <w:b/>
          <w:color w:val="FF0000"/>
        </w:rPr>
        <w:t>C</w:t>
      </w:r>
      <w:r w:rsidR="00F9041C" w:rsidRPr="003542BF">
        <w:rPr>
          <w:rFonts w:ascii="Calibri" w:hAnsi="Calibri" w:cs="Calibri"/>
          <w:b/>
          <w:color w:val="FF0000"/>
        </w:rPr>
        <w:t xml:space="preserve">loud </w:t>
      </w:r>
      <w:r w:rsidR="006F7860" w:rsidRPr="003542BF">
        <w:rPr>
          <w:rFonts w:ascii="Calibri" w:hAnsi="Calibri" w:cs="Calibri"/>
          <w:b/>
          <w:color w:val="FF0000"/>
        </w:rPr>
        <w:t>S</w:t>
      </w:r>
      <w:r w:rsidR="00F9041C" w:rsidRPr="003542BF">
        <w:rPr>
          <w:rFonts w:ascii="Calibri" w:hAnsi="Calibri" w:cs="Calibri"/>
          <w:b/>
          <w:color w:val="FF0000"/>
        </w:rPr>
        <w:t>ervices</w:t>
      </w:r>
      <w:r w:rsidRPr="003542BF">
        <w:rPr>
          <w:rFonts w:ascii="Calibri" w:hAnsi="Calibri" w:cs="Calibri"/>
          <w:b/>
          <w:color w:val="FF0000"/>
        </w:rPr>
        <w:t xml:space="preserve"> Checklist</w:t>
      </w:r>
      <w:bookmarkEnd w:id="1"/>
    </w:p>
    <w:p w14:paraId="6CCC08A5" w14:textId="77777777" w:rsidR="00135B24" w:rsidRPr="003542BF" w:rsidRDefault="00135B24" w:rsidP="00135B24"/>
    <w:p w14:paraId="153B7143" w14:textId="77777777" w:rsidR="00A31BEB" w:rsidRPr="003542BF" w:rsidRDefault="00A31BEB" w:rsidP="003542BF">
      <w:pPr>
        <w:pStyle w:val="Heading2"/>
        <w:rPr>
          <w:b/>
          <w:color w:val="0070C0"/>
          <w:lang w:eastAsia="en-IE"/>
        </w:rPr>
      </w:pPr>
      <w:bookmarkStart w:id="2" w:name="_Toc372639068"/>
      <w:bookmarkStart w:id="3" w:name="_Toc1575215"/>
      <w:bookmarkStart w:id="4" w:name="_Toc44065701"/>
      <w:r w:rsidRPr="003542BF">
        <w:rPr>
          <w:b/>
          <w:color w:val="0070C0"/>
          <w:lang w:eastAsia="en-IE"/>
        </w:rPr>
        <w:t>A.1 Introduction</w:t>
      </w:r>
      <w:bookmarkEnd w:id="2"/>
      <w:bookmarkEnd w:id="3"/>
      <w:bookmarkEnd w:id="4"/>
    </w:p>
    <w:p w14:paraId="2474C8A5" w14:textId="634D0E10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>This checklist</w:t>
      </w:r>
      <w:r w:rsidR="00124E15">
        <w:rPr>
          <w:rFonts w:eastAsia="Times New Roman"/>
          <w:sz w:val="24"/>
          <w:szCs w:val="24"/>
          <w:lang w:eastAsia="en-IE"/>
        </w:rPr>
        <w:t xml:space="preserve"> is intended to assist </w:t>
      </w:r>
      <w:r w:rsidR="00124E15" w:rsidRPr="002D5A4B">
        <w:rPr>
          <w:rFonts w:eastAsia="Times New Roman"/>
          <w:sz w:val="24"/>
          <w:szCs w:val="24"/>
          <w:lang w:eastAsia="en-IE"/>
        </w:rPr>
        <w:t>in the evaluation, procurement or use of</w:t>
      </w:r>
      <w:r w:rsidR="00124E15">
        <w:rPr>
          <w:rFonts w:eastAsia="Times New Roman"/>
          <w:sz w:val="24"/>
          <w:szCs w:val="24"/>
          <w:lang w:eastAsia="en-IE"/>
        </w:rPr>
        <w:t xml:space="preserve"> </w:t>
      </w:r>
      <w:r w:rsidR="00124E15">
        <w:rPr>
          <w:rFonts w:eastAsia="Times New Roman" w:cs="Calibri"/>
          <w:sz w:val="24"/>
          <w:szCs w:val="24"/>
          <w:lang w:eastAsia="en-IE"/>
        </w:rPr>
        <w:t>digital systems and cloud services</w:t>
      </w:r>
      <w:r w:rsidR="009B7426">
        <w:rPr>
          <w:rFonts w:eastAsia="Times New Roman"/>
          <w:sz w:val="24"/>
          <w:szCs w:val="24"/>
          <w:lang w:eastAsia="en-IE"/>
        </w:rPr>
        <w:t>.</w:t>
      </w:r>
      <w:r w:rsidR="009B7426" w:rsidRPr="0057506E">
        <w:rPr>
          <w:rFonts w:eastAsia="Times New Roman"/>
          <w:sz w:val="24"/>
          <w:szCs w:val="24"/>
          <w:lang w:eastAsia="en-IE"/>
        </w:rPr>
        <w:t xml:space="preserve"> </w:t>
      </w:r>
      <w:r w:rsidRPr="0057506E">
        <w:rPr>
          <w:rFonts w:eastAsia="Times New Roman"/>
          <w:sz w:val="24"/>
          <w:szCs w:val="24"/>
          <w:lang w:eastAsia="en-IE"/>
        </w:rPr>
        <w:t xml:space="preserve">Where difficulties 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are experienced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completing this checklist advice should be sought from </w:t>
      </w:r>
      <w:r w:rsidR="002914AD">
        <w:rPr>
          <w:rFonts w:eastAsia="Times New Roman"/>
          <w:sz w:val="24"/>
          <w:szCs w:val="24"/>
          <w:lang w:eastAsia="en-IE"/>
        </w:rPr>
        <w:t>ISS</w:t>
      </w:r>
      <w:r w:rsidRPr="0057506E">
        <w:rPr>
          <w:rFonts w:eastAsia="Times New Roman"/>
          <w:sz w:val="24"/>
          <w:szCs w:val="24"/>
          <w:lang w:eastAsia="en-IE"/>
        </w:rPr>
        <w:t xml:space="preserve"> – clearly indicating where there is uncertainty with the answer.</w:t>
      </w:r>
    </w:p>
    <w:p w14:paraId="2F422959" w14:textId="6862382E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As requirements can </w:t>
      </w:r>
      <w:r w:rsidR="009B7426" w:rsidRPr="0057506E">
        <w:rPr>
          <w:rFonts w:eastAsia="Times New Roman"/>
          <w:sz w:val="24"/>
          <w:szCs w:val="24"/>
          <w:lang w:eastAsia="en-IE"/>
        </w:rPr>
        <w:t>vary, this</w:t>
      </w:r>
      <w:r w:rsidRPr="0057506E">
        <w:rPr>
          <w:rFonts w:eastAsia="Times New Roman"/>
          <w:sz w:val="24"/>
          <w:szCs w:val="24"/>
          <w:lang w:eastAsia="en-IE"/>
        </w:rPr>
        <w:t xml:space="preserve"> document should 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be regarded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as a non-exhaustive checklist that highlights to sponsors the </w:t>
      </w:r>
      <w:r w:rsidR="00024DA2" w:rsidRPr="0057506E">
        <w:rPr>
          <w:rFonts w:eastAsia="Times New Roman"/>
          <w:sz w:val="24"/>
          <w:szCs w:val="24"/>
          <w:lang w:eastAsia="en-IE"/>
        </w:rPr>
        <w:t>implications</w:t>
      </w:r>
      <w:r w:rsidRPr="0057506E">
        <w:rPr>
          <w:rFonts w:eastAsia="Times New Roman"/>
          <w:sz w:val="24"/>
          <w:szCs w:val="24"/>
          <w:lang w:eastAsia="en-IE"/>
        </w:rPr>
        <w:t xml:space="preserve"> of using </w:t>
      </w:r>
      <w:r w:rsidR="00F9041C">
        <w:rPr>
          <w:rFonts w:eastAsia="Times New Roman"/>
          <w:sz w:val="24"/>
          <w:szCs w:val="24"/>
          <w:lang w:eastAsia="en-IE"/>
        </w:rPr>
        <w:t>digital systems and cloud services</w:t>
      </w:r>
      <w:r w:rsidRPr="0057506E">
        <w:rPr>
          <w:rFonts w:eastAsia="Times New Roman"/>
          <w:sz w:val="24"/>
          <w:szCs w:val="24"/>
          <w:lang w:eastAsia="en-IE"/>
        </w:rPr>
        <w:t xml:space="preserve">. </w:t>
      </w:r>
    </w:p>
    <w:p w14:paraId="18391925" w14:textId="77777777" w:rsidR="00A31BEB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Please note that this document cannot anticipate every issue that might arise in every project nor is it intended to take the place of a properly resourced project proposal or plan. </w:t>
      </w:r>
    </w:p>
    <w:p w14:paraId="618663CD" w14:textId="77777777" w:rsidR="00A31BEB" w:rsidRPr="003542BF" w:rsidRDefault="00A31BEB" w:rsidP="003542BF">
      <w:pPr>
        <w:pStyle w:val="Heading2"/>
        <w:rPr>
          <w:b/>
          <w:color w:val="0070C0"/>
          <w:lang w:eastAsia="en-IE"/>
        </w:rPr>
      </w:pPr>
      <w:bookmarkStart w:id="5" w:name="_Toc372639069"/>
      <w:bookmarkStart w:id="6" w:name="_Toc1575216"/>
      <w:bookmarkStart w:id="7" w:name="_Toc44065702"/>
      <w:r w:rsidRPr="003542BF">
        <w:rPr>
          <w:b/>
          <w:color w:val="0070C0"/>
          <w:lang w:eastAsia="en-IE"/>
        </w:rPr>
        <w:t>A.2 Checklist instructions</w:t>
      </w:r>
      <w:bookmarkEnd w:id="5"/>
      <w:bookmarkEnd w:id="6"/>
      <w:bookmarkEnd w:id="7"/>
    </w:p>
    <w:p w14:paraId="7BAF949F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The answers to the questions should be in the first instance compiled by the </w:t>
      </w:r>
      <w:r>
        <w:rPr>
          <w:rFonts w:eastAsia="Times New Roman"/>
          <w:sz w:val="24"/>
          <w:szCs w:val="24"/>
          <w:lang w:eastAsia="en-IE"/>
        </w:rPr>
        <w:t>University</w:t>
      </w:r>
      <w:r w:rsidRPr="0057506E">
        <w:rPr>
          <w:rFonts w:eastAsia="Times New Roman"/>
          <w:sz w:val="24"/>
          <w:szCs w:val="24"/>
          <w:lang w:eastAsia="en-IE"/>
        </w:rPr>
        <w:t xml:space="preserve"> department(s) in MS Word.</w:t>
      </w:r>
    </w:p>
    <w:p w14:paraId="19E5A035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Questions should 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be answered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as concisely and as fully as possible in the document. </w:t>
      </w:r>
    </w:p>
    <w:p w14:paraId="193FE241" w14:textId="23571A4C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The input of vendors should 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be incorporated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as needed. Inclusion of vendor promotional materials or references should 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be avoided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or kept to the minimum.</w:t>
      </w:r>
    </w:p>
    <w:p w14:paraId="42D798A7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If the question 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is not considered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relevant or cannot be answered by the </w:t>
      </w:r>
      <w:r w:rsidR="000C4FE4" w:rsidRPr="0057506E">
        <w:rPr>
          <w:rFonts w:eastAsia="Times New Roman"/>
          <w:sz w:val="24"/>
          <w:szCs w:val="24"/>
          <w:lang w:eastAsia="en-IE"/>
        </w:rPr>
        <w:t>department,</w:t>
      </w:r>
      <w:r w:rsidRPr="0057506E">
        <w:rPr>
          <w:rFonts w:eastAsia="Times New Roman"/>
          <w:sz w:val="24"/>
          <w:szCs w:val="24"/>
          <w:lang w:eastAsia="en-IE"/>
        </w:rPr>
        <w:t xml:space="preserve"> please state this in the table below. </w:t>
      </w:r>
    </w:p>
    <w:p w14:paraId="64080B9E" w14:textId="7DC974E1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>Where answers are very detailed, place a reference (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>e.g.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 NOTE 1) in the table below and then </w:t>
      </w:r>
      <w:r w:rsidR="009B7426">
        <w:rPr>
          <w:rFonts w:eastAsia="Times New Roman"/>
          <w:sz w:val="24"/>
          <w:szCs w:val="24"/>
          <w:lang w:eastAsia="en-IE"/>
        </w:rPr>
        <w:t xml:space="preserve">a </w:t>
      </w:r>
      <w:r w:rsidRPr="0057506E">
        <w:rPr>
          <w:rFonts w:eastAsia="Times New Roman"/>
          <w:sz w:val="24"/>
          <w:szCs w:val="24"/>
          <w:lang w:eastAsia="en-IE"/>
        </w:rPr>
        <w:t>full reply placed at the end of the document.</w:t>
      </w:r>
    </w:p>
    <w:p w14:paraId="23B29B25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>Where the information in an answer is considered confidential, please preface the answer with [CONFIDENTIAL].</w:t>
      </w:r>
    </w:p>
    <w:p w14:paraId="15F69FC1" w14:textId="77777777" w:rsidR="00A31BEB" w:rsidRPr="003542BF" w:rsidRDefault="00A31BEB" w:rsidP="003542BF">
      <w:pPr>
        <w:pStyle w:val="Heading2"/>
        <w:rPr>
          <w:b/>
          <w:color w:val="0070C0"/>
          <w:lang w:eastAsia="en-IE"/>
        </w:rPr>
      </w:pPr>
      <w:bookmarkStart w:id="8" w:name="_Toc372639070"/>
      <w:bookmarkStart w:id="9" w:name="_Toc1575217"/>
      <w:bookmarkStart w:id="10" w:name="_Toc44065703"/>
      <w:r w:rsidRPr="003542BF">
        <w:rPr>
          <w:b/>
          <w:color w:val="0070C0"/>
          <w:lang w:eastAsia="en-IE"/>
        </w:rPr>
        <w:t>A.3 Checklist roadmap</w:t>
      </w:r>
      <w:bookmarkEnd w:id="8"/>
      <w:bookmarkEnd w:id="9"/>
      <w:bookmarkEnd w:id="10"/>
    </w:p>
    <w:p w14:paraId="315B6344" w14:textId="4AF30817" w:rsidR="00A31BEB" w:rsidRPr="00162E6F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162E6F">
        <w:rPr>
          <w:rFonts w:eastAsia="Times New Roman"/>
          <w:sz w:val="24"/>
          <w:szCs w:val="24"/>
          <w:lang w:eastAsia="en-IE"/>
        </w:rPr>
        <w:t>Completed self-evaluation checklist and</w:t>
      </w:r>
      <w:r w:rsidR="00AD5C1C" w:rsidRPr="00162E6F">
        <w:rPr>
          <w:rFonts w:eastAsia="Times New Roman"/>
          <w:sz w:val="24"/>
          <w:szCs w:val="24"/>
          <w:lang w:eastAsia="en-IE"/>
        </w:rPr>
        <w:t xml:space="preserve"> associated documents should</w:t>
      </w:r>
      <w:r w:rsidRPr="00162E6F">
        <w:rPr>
          <w:rFonts w:eastAsia="Times New Roman"/>
          <w:sz w:val="24"/>
          <w:szCs w:val="24"/>
          <w:lang w:eastAsia="en-IE"/>
        </w:rPr>
        <w:t xml:space="preserve"> </w:t>
      </w:r>
      <w:proofErr w:type="gramStart"/>
      <w:r w:rsidRPr="00162E6F">
        <w:rPr>
          <w:rFonts w:eastAsia="Times New Roman"/>
          <w:sz w:val="24"/>
          <w:szCs w:val="24"/>
          <w:lang w:eastAsia="en-IE"/>
        </w:rPr>
        <w:t>be submi</w:t>
      </w:r>
      <w:r w:rsidR="00F70901" w:rsidRPr="00162E6F">
        <w:rPr>
          <w:rFonts w:eastAsia="Times New Roman"/>
          <w:sz w:val="24"/>
          <w:szCs w:val="24"/>
          <w:lang w:eastAsia="en-IE"/>
        </w:rPr>
        <w:t>tted</w:t>
      </w:r>
      <w:proofErr w:type="gramEnd"/>
      <w:r w:rsidR="00F70901" w:rsidRPr="00162E6F">
        <w:rPr>
          <w:rFonts w:eastAsia="Times New Roman"/>
          <w:sz w:val="24"/>
          <w:szCs w:val="24"/>
          <w:lang w:eastAsia="en-IE"/>
        </w:rPr>
        <w:t xml:space="preserve"> to </w:t>
      </w:r>
      <w:r w:rsidR="002914AD">
        <w:rPr>
          <w:rFonts w:eastAsia="Times New Roman"/>
          <w:sz w:val="24"/>
          <w:szCs w:val="24"/>
          <w:lang w:eastAsia="en-IE"/>
        </w:rPr>
        <w:t>ISS</w:t>
      </w:r>
      <w:r w:rsidRPr="00162E6F">
        <w:rPr>
          <w:rFonts w:eastAsia="Times New Roman"/>
          <w:sz w:val="24"/>
          <w:szCs w:val="24"/>
          <w:lang w:eastAsia="en-IE"/>
        </w:rPr>
        <w:t xml:space="preserve"> for </w:t>
      </w:r>
      <w:r w:rsidR="009B7426">
        <w:rPr>
          <w:rFonts w:eastAsia="Times New Roman"/>
          <w:sz w:val="24"/>
          <w:szCs w:val="24"/>
          <w:lang w:eastAsia="en-IE"/>
        </w:rPr>
        <w:t xml:space="preserve">further </w:t>
      </w:r>
      <w:r w:rsidRPr="00162E6F">
        <w:rPr>
          <w:rFonts w:eastAsia="Times New Roman"/>
          <w:sz w:val="24"/>
          <w:szCs w:val="24"/>
          <w:lang w:eastAsia="en-IE"/>
        </w:rPr>
        <w:t>advice</w:t>
      </w:r>
      <w:r w:rsidR="009B7426">
        <w:rPr>
          <w:rFonts w:eastAsia="Times New Roman"/>
          <w:sz w:val="24"/>
          <w:szCs w:val="24"/>
          <w:lang w:eastAsia="en-IE"/>
        </w:rPr>
        <w:t xml:space="preserve"> and</w:t>
      </w:r>
      <w:r w:rsidR="007E513E" w:rsidRPr="00162E6F">
        <w:rPr>
          <w:rFonts w:eastAsia="Times New Roman"/>
          <w:sz w:val="24"/>
          <w:szCs w:val="24"/>
          <w:lang w:eastAsia="en-IE"/>
        </w:rPr>
        <w:t>/</w:t>
      </w:r>
      <w:r w:rsidR="009B7426">
        <w:rPr>
          <w:rFonts w:eastAsia="Times New Roman"/>
          <w:sz w:val="24"/>
          <w:szCs w:val="24"/>
          <w:lang w:eastAsia="en-IE"/>
        </w:rPr>
        <w:t xml:space="preserve">or </w:t>
      </w:r>
      <w:r w:rsidR="007E513E" w:rsidRPr="00162E6F">
        <w:rPr>
          <w:rFonts w:eastAsia="Times New Roman"/>
          <w:sz w:val="24"/>
          <w:szCs w:val="24"/>
          <w:lang w:eastAsia="en-IE"/>
        </w:rPr>
        <w:t>record</w:t>
      </w:r>
      <w:r w:rsidR="009B7426">
        <w:rPr>
          <w:rFonts w:eastAsia="Times New Roman"/>
          <w:sz w:val="24"/>
          <w:szCs w:val="24"/>
          <w:lang w:eastAsia="en-IE"/>
        </w:rPr>
        <w:t>ing.</w:t>
      </w:r>
    </w:p>
    <w:p w14:paraId="19FBEB5E" w14:textId="77777777" w:rsidR="007E513E" w:rsidRPr="00162E6F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162E6F">
        <w:rPr>
          <w:rFonts w:eastAsia="Times New Roman"/>
          <w:sz w:val="24"/>
          <w:szCs w:val="24"/>
          <w:lang w:eastAsia="en-IE"/>
        </w:rPr>
        <w:t>Some projects may require input from the other Universit</w:t>
      </w:r>
      <w:r w:rsidR="000C3DB6" w:rsidRPr="00162E6F">
        <w:rPr>
          <w:rFonts w:eastAsia="Times New Roman"/>
          <w:sz w:val="24"/>
          <w:szCs w:val="24"/>
          <w:lang w:eastAsia="en-IE"/>
        </w:rPr>
        <w:t>y offices such as</w:t>
      </w:r>
      <w:r w:rsidRPr="00162E6F">
        <w:rPr>
          <w:rFonts w:eastAsia="Times New Roman"/>
          <w:sz w:val="24"/>
          <w:szCs w:val="24"/>
          <w:lang w:eastAsia="en-IE"/>
        </w:rPr>
        <w:t xml:space="preserve"> Data P</w:t>
      </w:r>
      <w:r w:rsidR="000C3DB6" w:rsidRPr="00162E6F">
        <w:rPr>
          <w:rFonts w:eastAsia="Times New Roman"/>
          <w:sz w:val="24"/>
          <w:szCs w:val="24"/>
          <w:lang w:eastAsia="en-IE"/>
        </w:rPr>
        <w:t xml:space="preserve">rotection, Procurement, </w:t>
      </w:r>
      <w:proofErr w:type="gramStart"/>
      <w:r w:rsidR="000C3DB6" w:rsidRPr="00162E6F">
        <w:rPr>
          <w:rFonts w:eastAsia="Times New Roman"/>
          <w:sz w:val="24"/>
          <w:szCs w:val="24"/>
          <w:lang w:eastAsia="en-IE"/>
        </w:rPr>
        <w:t>Finance</w:t>
      </w:r>
      <w:proofErr w:type="gramEnd"/>
      <w:r w:rsidR="000C3DB6" w:rsidRPr="00162E6F">
        <w:rPr>
          <w:rFonts w:eastAsia="Times New Roman"/>
          <w:sz w:val="24"/>
          <w:szCs w:val="24"/>
          <w:lang w:eastAsia="en-IE"/>
        </w:rPr>
        <w:t xml:space="preserve"> </w:t>
      </w:r>
      <w:r w:rsidRPr="00162E6F">
        <w:rPr>
          <w:rFonts w:eastAsia="Times New Roman"/>
          <w:sz w:val="24"/>
          <w:szCs w:val="24"/>
          <w:lang w:eastAsia="en-IE"/>
        </w:rPr>
        <w:t xml:space="preserve">and others. </w:t>
      </w:r>
      <w:r w:rsidR="007E513E" w:rsidRPr="00162E6F">
        <w:rPr>
          <w:rFonts w:eastAsia="Times New Roman"/>
          <w:sz w:val="24"/>
          <w:szCs w:val="24"/>
          <w:lang w:eastAsia="en-IE"/>
        </w:rPr>
        <w:t xml:space="preserve"> </w:t>
      </w:r>
      <w:r w:rsidRPr="00162E6F">
        <w:rPr>
          <w:rFonts w:eastAsia="Times New Roman"/>
          <w:sz w:val="24"/>
          <w:szCs w:val="24"/>
          <w:lang w:eastAsia="en-IE"/>
        </w:rPr>
        <w:t xml:space="preserve">If required, please </w:t>
      </w:r>
      <w:r w:rsidR="000C3DB6" w:rsidRPr="00162E6F">
        <w:rPr>
          <w:rFonts w:eastAsia="Times New Roman"/>
          <w:sz w:val="24"/>
          <w:szCs w:val="24"/>
          <w:lang w:eastAsia="en-IE"/>
        </w:rPr>
        <w:t xml:space="preserve">contact the relevant office </w:t>
      </w:r>
      <w:r w:rsidRPr="00162E6F">
        <w:rPr>
          <w:rFonts w:eastAsia="Times New Roman"/>
          <w:sz w:val="24"/>
          <w:szCs w:val="24"/>
          <w:lang w:eastAsia="en-IE"/>
        </w:rPr>
        <w:t>for additional advice.</w:t>
      </w:r>
    </w:p>
    <w:p w14:paraId="70812972" w14:textId="77777777" w:rsidR="00A31BEB" w:rsidRPr="003542BF" w:rsidRDefault="00A31BEB" w:rsidP="003542BF">
      <w:pPr>
        <w:pStyle w:val="Heading2"/>
        <w:rPr>
          <w:b/>
          <w:color w:val="0070C0"/>
          <w:lang w:eastAsia="en-IE"/>
        </w:rPr>
      </w:pPr>
      <w:bookmarkStart w:id="11" w:name="_Toc372639071"/>
      <w:bookmarkStart w:id="12" w:name="_Toc1575218"/>
      <w:bookmarkStart w:id="13" w:name="_Toc44065704"/>
      <w:r w:rsidRPr="003542BF">
        <w:rPr>
          <w:b/>
          <w:color w:val="0070C0"/>
          <w:lang w:eastAsia="en-IE"/>
        </w:rPr>
        <w:t xml:space="preserve">A.4 </w:t>
      </w:r>
      <w:bookmarkEnd w:id="11"/>
      <w:r w:rsidRPr="003542BF">
        <w:rPr>
          <w:b/>
          <w:color w:val="0070C0"/>
          <w:lang w:eastAsia="en-IE"/>
        </w:rPr>
        <w:t>DCU stakeholder and institutional requirements</w:t>
      </w:r>
      <w:bookmarkEnd w:id="12"/>
      <w:bookmarkEnd w:id="13"/>
      <w:r w:rsidRPr="003542BF">
        <w:rPr>
          <w:b/>
          <w:color w:val="0070C0"/>
          <w:lang w:eastAsia="en-IE"/>
        </w:rPr>
        <w:t xml:space="preserve"> </w:t>
      </w:r>
    </w:p>
    <w:p w14:paraId="261FF260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This section deals with the service and the implications of its use for the </w:t>
      </w:r>
      <w:r>
        <w:rPr>
          <w:rFonts w:eastAsia="Times New Roman"/>
          <w:sz w:val="24"/>
          <w:szCs w:val="24"/>
          <w:lang w:eastAsia="en-IE"/>
        </w:rPr>
        <w:t>University</w:t>
      </w:r>
      <w:r w:rsidRPr="0057506E">
        <w:rPr>
          <w:rFonts w:eastAsia="Times New Roman"/>
          <w:sz w:val="24"/>
          <w:szCs w:val="24"/>
          <w:lang w:eastAsia="en-IE"/>
        </w:rPr>
        <w:t xml:space="preserve">. </w:t>
      </w:r>
      <w:r>
        <w:rPr>
          <w:rFonts w:eastAsia="Times New Roman"/>
          <w:sz w:val="24"/>
          <w:szCs w:val="24"/>
          <w:lang w:eastAsia="en-IE"/>
        </w:rPr>
        <w:t xml:space="preserve">This section should </w:t>
      </w:r>
      <w:proofErr w:type="gramStart"/>
      <w:r>
        <w:rPr>
          <w:rFonts w:eastAsia="Times New Roman"/>
          <w:sz w:val="24"/>
          <w:szCs w:val="24"/>
          <w:lang w:eastAsia="en-IE"/>
        </w:rPr>
        <w:t>be completed</w:t>
      </w:r>
      <w:proofErr w:type="gramEnd"/>
      <w:r>
        <w:rPr>
          <w:rFonts w:eastAsia="Times New Roman"/>
          <w:sz w:val="24"/>
          <w:szCs w:val="24"/>
          <w:lang w:eastAsia="en-IE"/>
        </w:rPr>
        <w:t xml:space="preserve"> by DCU.</w:t>
      </w:r>
    </w:p>
    <w:tbl>
      <w:tblPr>
        <w:tblW w:w="8931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27"/>
        <w:gridCol w:w="3411"/>
      </w:tblGrid>
      <w:tr w:rsidR="00A31BEB" w:rsidRPr="0057506E" w14:paraId="3B35414E" w14:textId="77777777" w:rsidTr="003542BF">
        <w:trPr>
          <w:tblHeader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32A21F5F" w14:textId="556BAA94" w:rsidR="00A31BEB" w:rsidRPr="003542BF" w:rsidRDefault="004C41EF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lastRenderedPageBreak/>
              <w:t>Ref: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109A58D4" w14:textId="1E7BDB24" w:rsidR="00A31BEB" w:rsidRPr="003542BF" w:rsidRDefault="00A31BEB" w:rsidP="006321E7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0C4E8447" w14:textId="77777777" w:rsidR="00A31BEB" w:rsidRPr="003542BF" w:rsidRDefault="00A31BEB" w:rsidP="006321E7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A31BEB" w:rsidRPr="0057506E" w14:paraId="79AFA0F3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718F1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1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9397" w14:textId="0D0545B0" w:rsidR="004C41EF" w:rsidRPr="0057506E" w:rsidRDefault="00A31BEB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Which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departments are stakeholders in the proposed system?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EF0FB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6E115999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BE8D53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2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C9107" w14:textId="1A58A8E4" w:rsidR="00A31BEB" w:rsidRDefault="00A31BEB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List the names of </w:t>
            </w:r>
            <w:r w:rsidR="00024DA2">
              <w:rPr>
                <w:rFonts w:eastAsia="Times New Roman"/>
                <w:sz w:val="24"/>
                <w:szCs w:val="24"/>
                <w:lang w:eastAsia="en-IE"/>
              </w:rPr>
              <w:t>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sponsors for the system. These would normally be Heads of Department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, </w:t>
            </w:r>
            <w:r w:rsidR="00024DA2">
              <w:rPr>
                <w:rFonts w:eastAsia="Times New Roman"/>
                <w:sz w:val="24"/>
                <w:szCs w:val="24"/>
                <w:lang w:eastAsia="en-IE"/>
              </w:rPr>
              <w:t>Schools,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or senior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members of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staff.</w:t>
            </w:r>
          </w:p>
          <w:p w14:paraId="66409D84" w14:textId="481516E8" w:rsidR="004C41EF" w:rsidRPr="0057506E" w:rsidRDefault="004C41EF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7AE2A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17C2BD83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72258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 .3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D42D6" w14:textId="66DF10FC" w:rsidR="00A31BEB" w:rsidRPr="0057506E" w:rsidRDefault="00A31BEB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>Name of 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</w:t>
            </w:r>
            <w:r w:rsidR="004C41EF">
              <w:rPr>
                <w:rFonts w:eastAsia="Times New Roman"/>
                <w:sz w:val="24"/>
                <w:szCs w:val="24"/>
                <w:lang w:eastAsia="en-IE"/>
              </w:rPr>
              <w:t>P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roject </w:t>
            </w:r>
            <w:r w:rsidR="004C41EF">
              <w:rPr>
                <w:rFonts w:eastAsia="Times New Roman"/>
                <w:sz w:val="24"/>
                <w:szCs w:val="24"/>
                <w:lang w:eastAsia="en-IE"/>
              </w:rPr>
              <w:t>M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anager</w:t>
            </w:r>
            <w:r w:rsidR="004C41EF">
              <w:rPr>
                <w:rFonts w:eastAsia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5A06C7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0D6AB38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ED0D6E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4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8E956" w14:textId="169B9314" w:rsidR="00A31BEB" w:rsidRPr="0057506E" w:rsidRDefault="00A31BEB" w:rsidP="004C41EF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Name of departmental contact person (usually person collating the information in this document)</w:t>
            </w:r>
            <w:r w:rsidR="004C41EF">
              <w:rPr>
                <w:rFonts w:eastAsia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C60CE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0962C10B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5084C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5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C1A70" w14:textId="77777777" w:rsidR="00A31BEB" w:rsidRPr="003542BF" w:rsidRDefault="00A31BEB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sz w:val="24"/>
                <w:szCs w:val="24"/>
                <w:lang w:eastAsia="en-IE"/>
              </w:rPr>
              <w:t>What business need(s) does this system fulfil?</w:t>
            </w:r>
          </w:p>
          <w:p w14:paraId="5E1EF175" w14:textId="77777777" w:rsidR="00A31BEB" w:rsidRPr="003542BF" w:rsidRDefault="00A31BEB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sz w:val="24"/>
                <w:szCs w:val="24"/>
                <w:lang w:eastAsia="en-IE"/>
              </w:rPr>
              <w:t>Please append if available.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20D3D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59BD712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47B58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6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E33A" w14:textId="77777777" w:rsidR="004C41EF" w:rsidRDefault="00A31BEB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Is this a new system or replacing an existing system? </w:t>
            </w:r>
          </w:p>
          <w:p w14:paraId="574CA939" w14:textId="55E093E0" w:rsidR="00A31BEB" w:rsidRPr="0057506E" w:rsidRDefault="00A31BEB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If replacing an existing system, please specify the name of the existing system. 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4C9C6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7F28245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A6578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7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6BCF84" w14:textId="77777777" w:rsidR="004C41EF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Have detailed user requirements been documented and agreed by the stakeholders?</w:t>
            </w:r>
          </w:p>
          <w:p w14:paraId="4B037BF1" w14:textId="69661F95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Please append if available.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6B41A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58B7437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6B762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8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5F0AA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What groups of peo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ple will be using this system?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IE"/>
              </w:rPr>
              <w:t>e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.g.</w:t>
            </w:r>
            <w:proofErr w:type="gramEnd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postgraduate students, staff members etc.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DE56DD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A31BEB" w:rsidRPr="004A4A54" w14:paraId="34841EA8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3E448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9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94C89" w14:textId="701AFD70" w:rsidR="00A31BEB" w:rsidRPr="004C41EF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4C41EF">
              <w:rPr>
                <w:rFonts w:eastAsia="Times New Roman"/>
                <w:sz w:val="24"/>
                <w:szCs w:val="24"/>
                <w:lang w:eastAsia="en-IE"/>
              </w:rPr>
              <w:t xml:space="preserve">What would be the impact to </w:t>
            </w:r>
            <w:r w:rsidR="00024DA2" w:rsidRPr="004C41EF">
              <w:rPr>
                <w:rFonts w:eastAsia="Times New Roman"/>
                <w:sz w:val="24"/>
                <w:szCs w:val="24"/>
                <w:lang w:eastAsia="en-IE"/>
              </w:rPr>
              <w:t>university</w:t>
            </w:r>
            <w:r w:rsidRPr="004C41EF">
              <w:rPr>
                <w:rFonts w:eastAsia="Times New Roman"/>
                <w:sz w:val="24"/>
                <w:szCs w:val="24"/>
                <w:lang w:eastAsia="en-IE"/>
              </w:rPr>
              <w:t xml:space="preserve"> if the service </w:t>
            </w:r>
            <w:r w:rsidR="00CF3E3F" w:rsidRPr="004C41EF">
              <w:rPr>
                <w:rFonts w:eastAsia="Times New Roman"/>
                <w:sz w:val="24"/>
                <w:szCs w:val="24"/>
                <w:lang w:eastAsia="en-IE"/>
              </w:rPr>
              <w:t>were</w:t>
            </w:r>
            <w:r w:rsidRPr="004C41EF">
              <w:rPr>
                <w:rFonts w:eastAsia="Times New Roman"/>
                <w:sz w:val="24"/>
                <w:szCs w:val="24"/>
                <w:lang w:eastAsia="en-IE"/>
              </w:rPr>
              <w:t xml:space="preserve"> unavailable?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A0E52" w14:textId="77777777" w:rsidR="00A31BEB" w:rsidRPr="004A4A54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4A4A54" w14:paraId="7DE8454C" w14:textId="77777777" w:rsidTr="00024DA2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8D5B8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10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657DF" w14:textId="77777777" w:rsidR="004C41EF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4A4A54">
              <w:rPr>
                <w:rFonts w:eastAsia="Times New Roman"/>
                <w:sz w:val="24"/>
                <w:szCs w:val="24"/>
                <w:lang w:eastAsia="en-IE"/>
              </w:rPr>
              <w:t>Is this a public or private cloud service?</w:t>
            </w:r>
          </w:p>
          <w:p w14:paraId="414BC0A5" w14:textId="5679B15D" w:rsidR="00A31BEB" w:rsidRPr="004A4A54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4A4A54">
              <w:rPr>
                <w:rFonts w:eastAsia="Times New Roman"/>
                <w:sz w:val="24"/>
                <w:szCs w:val="24"/>
                <w:lang w:eastAsia="en-IE"/>
              </w:rPr>
              <w:t>A public service is offered without modification by the vendor</w:t>
            </w:r>
            <w:proofErr w:type="gramStart"/>
            <w:r w:rsidRPr="004A4A54">
              <w:rPr>
                <w:rFonts w:eastAsia="Times New Roman"/>
                <w:sz w:val="24"/>
                <w:szCs w:val="24"/>
                <w:lang w:eastAsia="en-IE"/>
              </w:rPr>
              <w:t xml:space="preserve">.  </w:t>
            </w:r>
            <w:proofErr w:type="gramEnd"/>
            <w:r w:rsidRPr="004A4A54">
              <w:rPr>
                <w:rFonts w:eastAsia="Times New Roman"/>
                <w:sz w:val="24"/>
                <w:szCs w:val="24"/>
                <w:lang w:eastAsia="en-IE"/>
              </w:rPr>
              <w:t>A private service is where the vendor modifies the s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ervice to meet specific University </w:t>
            </w:r>
            <w:r w:rsidRPr="004A4A54">
              <w:rPr>
                <w:rFonts w:eastAsia="Times New Roman"/>
                <w:sz w:val="24"/>
                <w:szCs w:val="24"/>
                <w:lang w:eastAsia="en-IE"/>
              </w:rPr>
              <w:t>requirements.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A5AC0" w14:textId="15962A68" w:rsidR="00A31BEB" w:rsidRPr="004A4A54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27B5873E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774BC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lastRenderedPageBreak/>
              <w:t>A4. 11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C194F" w14:textId="44B51B56" w:rsidR="004C41EF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sz w:val="24"/>
                <w:szCs w:val="24"/>
                <w:lang w:eastAsia="en-IE"/>
              </w:rPr>
              <w:t>Does the application contain personally identifiable information</w:t>
            </w:r>
            <w:r w:rsidR="004C41EF">
              <w:rPr>
                <w:rFonts w:eastAsia="Times New Roman"/>
                <w:sz w:val="24"/>
                <w:szCs w:val="24"/>
                <w:lang w:eastAsia="en-IE"/>
              </w:rPr>
              <w:t xml:space="preserve"> (PII)</w:t>
            </w:r>
            <w:r w:rsidRPr="003542BF">
              <w:rPr>
                <w:rFonts w:eastAsia="Times New Roman"/>
                <w:sz w:val="24"/>
                <w:szCs w:val="24"/>
                <w:lang w:eastAsia="en-IE"/>
              </w:rPr>
              <w:t>?</w:t>
            </w:r>
            <w:r w:rsidR="00910F63" w:rsidRPr="003542BF">
              <w:rPr>
                <w:rFonts w:eastAsia="Times New Roman"/>
                <w:sz w:val="24"/>
                <w:szCs w:val="24"/>
                <w:lang w:eastAsia="en-IE"/>
              </w:rPr>
              <w:t xml:space="preserve"> </w:t>
            </w:r>
          </w:p>
          <w:p w14:paraId="63064183" w14:textId="102D6659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sz w:val="24"/>
                <w:szCs w:val="24"/>
                <w:lang w:eastAsia="en-IE"/>
              </w:rPr>
              <w:t xml:space="preserve">If </w:t>
            </w:r>
            <w:proofErr w:type="gramStart"/>
            <w:r w:rsidRPr="003542BF">
              <w:rPr>
                <w:rFonts w:eastAsia="Times New Roman"/>
                <w:sz w:val="24"/>
                <w:szCs w:val="24"/>
                <w:lang w:eastAsia="en-IE"/>
              </w:rPr>
              <w:t>Yes</w:t>
            </w:r>
            <w:proofErr w:type="gramEnd"/>
            <w:r w:rsidRPr="003542BF">
              <w:rPr>
                <w:rFonts w:eastAsia="Times New Roman"/>
                <w:sz w:val="24"/>
                <w:szCs w:val="24"/>
                <w:lang w:eastAsia="en-IE"/>
              </w:rPr>
              <w:t>, please specify what PII data will be stored in the system.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0C2A0B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6199820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2258C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12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B4574" w14:textId="77777777" w:rsidR="004C41EF" w:rsidRDefault="00A31BEB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Can data generated by the vendo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r product be supplied to other 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systems that might need it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IE"/>
              </w:rPr>
              <w:t>e.g.</w:t>
            </w:r>
            <w:proofErr w:type="gramEnd"/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Student system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? </w:t>
            </w:r>
          </w:p>
          <w:p w14:paraId="6E1AAA68" w14:textId="77777777" w:rsidR="004C41EF" w:rsidRDefault="004C41EF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</w:p>
          <w:p w14:paraId="014E1D1D" w14:textId="13D85AA8" w:rsidR="00A31BEB" w:rsidRDefault="00A31BEB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This is to identify potential “silo” systems.</w:t>
            </w:r>
          </w:p>
          <w:p w14:paraId="25375C67" w14:textId="5852F356" w:rsidR="004C41EF" w:rsidRPr="0057506E" w:rsidRDefault="004C41EF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0AEAA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4F353B6A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E3151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13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2A741" w14:textId="77777777" w:rsidR="00A31BEB" w:rsidRDefault="00A31BEB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How long in years is it projected that the service will </w:t>
            </w:r>
            <w:proofErr w:type="gramStart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be used</w:t>
            </w:r>
            <w:proofErr w:type="gramEnd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?</w:t>
            </w:r>
          </w:p>
          <w:p w14:paraId="7656C40B" w14:textId="25200814" w:rsidR="004C41EF" w:rsidRPr="0057506E" w:rsidRDefault="004C41EF" w:rsidP="003542BF">
            <w:pPr>
              <w:spacing w:after="0"/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BCF1B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C21CB1" w14:paraId="2A6183F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52E0B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14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44259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Please list independent reference sites and contacts using this service.</w:t>
            </w:r>
          </w:p>
          <w:p w14:paraId="5EE22ED1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Site name and address:</w:t>
            </w:r>
          </w:p>
          <w:p w14:paraId="262AE3A4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Year started usage:</w:t>
            </w:r>
          </w:p>
          <w:p w14:paraId="566BCAA4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Site contract name and email:</w:t>
            </w:r>
          </w:p>
          <w:p w14:paraId="0049DB09" w14:textId="77777777" w:rsidR="00A31BEB" w:rsidRPr="00C21CB1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>Has these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site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s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</w:t>
            </w:r>
            <w:proofErr w:type="gramStart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been contacted</w:t>
            </w:r>
            <w:proofErr w:type="gramEnd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by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DCU?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649980" w14:textId="77777777" w:rsidR="00A31BEB" w:rsidRPr="00C21CB1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C21CB1" w14:paraId="30F8784F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F7E80" w14:textId="77777777" w:rsidR="00A31BEB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A4. 15</w:t>
            </w:r>
          </w:p>
        </w:tc>
        <w:tc>
          <w:tcPr>
            <w:tcW w:w="4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D3353C" w14:textId="77777777" w:rsidR="00F4643C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Will the sy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stem need data from core 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systems such as Student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Information System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, Personnel</w:t>
            </w:r>
            <w:r w:rsidR="00F70901">
              <w:rPr>
                <w:rFonts w:eastAsia="Times New Roman"/>
                <w:sz w:val="24"/>
                <w:szCs w:val="24"/>
                <w:lang w:eastAsia="en-IE"/>
              </w:rPr>
              <w:t xml:space="preserve"> or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Finance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Systems? </w:t>
            </w:r>
          </w:p>
          <w:p w14:paraId="3F74FF6B" w14:textId="698E22A0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The permission of the releva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nt 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</w:t>
            </w:r>
            <w:r w:rsidRPr="00CC35D6">
              <w:rPr>
                <w:rFonts w:eastAsia="Times New Roman"/>
                <w:sz w:val="24"/>
                <w:szCs w:val="24"/>
                <w:lang w:eastAsia="en-IE"/>
              </w:rPr>
              <w:t>data owner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will </w:t>
            </w:r>
            <w:proofErr w:type="gramStart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be needed</w:t>
            </w:r>
            <w:proofErr w:type="gramEnd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to use data of this type.</w:t>
            </w:r>
          </w:p>
        </w:tc>
        <w:tc>
          <w:tcPr>
            <w:tcW w:w="3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7CB9" w14:textId="77777777" w:rsidR="00A31BEB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List </w:t>
            </w:r>
            <w:r w:rsidRPr="00CC35D6">
              <w:rPr>
                <w:rFonts w:eastAsia="Times New Roman"/>
                <w:sz w:val="24"/>
                <w:szCs w:val="24"/>
                <w:lang w:eastAsia="en-IE"/>
              </w:rPr>
              <w:t>of Data Owners</w:t>
            </w:r>
          </w:p>
        </w:tc>
      </w:tr>
    </w:tbl>
    <w:p w14:paraId="472C43E4" w14:textId="77777777" w:rsidR="00A31BEB" w:rsidRDefault="00A31BEB" w:rsidP="006321E7">
      <w:pPr>
        <w:rPr>
          <w:lang w:eastAsia="en-IE"/>
        </w:rPr>
      </w:pPr>
      <w:bookmarkStart w:id="14" w:name="_Toc372639072"/>
    </w:p>
    <w:p w14:paraId="08356FD4" w14:textId="77777777" w:rsidR="008E5130" w:rsidRDefault="008E5130">
      <w:pPr>
        <w:spacing w:after="0" w:line="240" w:lineRule="auto"/>
        <w:rPr>
          <w:b/>
          <w:lang w:eastAsia="en-IE"/>
        </w:rPr>
      </w:pPr>
      <w:bookmarkStart w:id="15" w:name="_Toc1575219"/>
      <w:r>
        <w:rPr>
          <w:b/>
          <w:lang w:eastAsia="en-IE"/>
        </w:rPr>
        <w:br w:type="page"/>
      </w:r>
    </w:p>
    <w:p w14:paraId="050FBE02" w14:textId="77777777" w:rsidR="00A31BEB" w:rsidRPr="003542BF" w:rsidRDefault="00A31BEB" w:rsidP="003542BF">
      <w:pPr>
        <w:pStyle w:val="Heading2"/>
        <w:rPr>
          <w:b/>
          <w:color w:val="0070C0"/>
          <w:lang w:eastAsia="en-IE"/>
        </w:rPr>
      </w:pPr>
      <w:bookmarkStart w:id="16" w:name="_Toc44065705"/>
      <w:r w:rsidRPr="003542BF">
        <w:rPr>
          <w:b/>
          <w:color w:val="0070C0"/>
          <w:lang w:eastAsia="en-IE"/>
        </w:rPr>
        <w:lastRenderedPageBreak/>
        <w:t xml:space="preserve">A.5. </w:t>
      </w:r>
      <w:bookmarkEnd w:id="14"/>
      <w:r w:rsidRPr="003542BF">
        <w:rPr>
          <w:b/>
          <w:color w:val="0070C0"/>
          <w:lang w:eastAsia="en-IE"/>
        </w:rPr>
        <w:t>Application Security Considerations</w:t>
      </w:r>
      <w:bookmarkEnd w:id="15"/>
      <w:bookmarkEnd w:id="16"/>
    </w:p>
    <w:p w14:paraId="47F909B9" w14:textId="77777777" w:rsidR="00A31BEB" w:rsidRPr="009B7426" w:rsidRDefault="00A31BEB" w:rsidP="003542BF">
      <w:pPr>
        <w:jc w:val="both"/>
        <w:rPr>
          <w:rFonts w:eastAsia="Times New Roman"/>
          <w:b/>
          <w:bCs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This section outlines issues </w:t>
      </w:r>
      <w:r>
        <w:rPr>
          <w:rFonts w:eastAsia="Times New Roman"/>
          <w:sz w:val="24"/>
          <w:szCs w:val="24"/>
          <w:lang w:eastAsia="en-IE"/>
        </w:rPr>
        <w:t>and security c</w:t>
      </w:r>
      <w:r w:rsidRPr="0057506E">
        <w:rPr>
          <w:rFonts w:eastAsia="Times New Roman"/>
          <w:sz w:val="24"/>
          <w:szCs w:val="24"/>
          <w:lang w:eastAsia="en-IE"/>
        </w:rPr>
        <w:t>onsider</w:t>
      </w:r>
      <w:r>
        <w:rPr>
          <w:rFonts w:eastAsia="Times New Roman"/>
          <w:sz w:val="24"/>
          <w:szCs w:val="24"/>
          <w:lang w:eastAsia="en-IE"/>
        </w:rPr>
        <w:t>ations</w:t>
      </w:r>
      <w:r w:rsidRPr="0057506E">
        <w:rPr>
          <w:rFonts w:eastAsia="Times New Roman"/>
          <w:sz w:val="24"/>
          <w:szCs w:val="24"/>
          <w:lang w:eastAsia="en-IE"/>
        </w:rPr>
        <w:t xml:space="preserve"> </w:t>
      </w:r>
      <w:r>
        <w:rPr>
          <w:rFonts w:eastAsia="Times New Roman"/>
          <w:sz w:val="24"/>
          <w:szCs w:val="24"/>
          <w:lang w:eastAsia="en-IE"/>
        </w:rPr>
        <w:t xml:space="preserve">in </w:t>
      </w:r>
      <w:r w:rsidRPr="0057506E">
        <w:rPr>
          <w:rFonts w:eastAsia="Times New Roman"/>
          <w:sz w:val="24"/>
          <w:szCs w:val="24"/>
          <w:lang w:eastAsia="en-IE"/>
        </w:rPr>
        <w:t>relation to the vendor offering the service.</w:t>
      </w:r>
      <w:r>
        <w:rPr>
          <w:rFonts w:eastAsia="Times New Roman"/>
          <w:sz w:val="24"/>
          <w:szCs w:val="24"/>
          <w:lang w:eastAsia="en-IE"/>
        </w:rPr>
        <w:t xml:space="preserve"> </w:t>
      </w:r>
      <w:proofErr w:type="gramStart"/>
      <w:r w:rsidRPr="009B7426">
        <w:rPr>
          <w:rFonts w:eastAsia="Times New Roman"/>
          <w:b/>
          <w:bCs/>
          <w:sz w:val="24"/>
          <w:szCs w:val="24"/>
          <w:lang w:eastAsia="en-IE"/>
        </w:rPr>
        <w:t>This section should be completed by the application vendor/service provider</w:t>
      </w:r>
      <w:proofErr w:type="gramEnd"/>
      <w:r w:rsidRPr="009B7426">
        <w:rPr>
          <w:rFonts w:eastAsia="Times New Roman"/>
          <w:b/>
          <w:bCs/>
          <w:sz w:val="24"/>
          <w:szCs w:val="24"/>
          <w:lang w:eastAsia="en-IE"/>
        </w:rPr>
        <w:t>.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267"/>
      </w:tblGrid>
      <w:tr w:rsidR="00A31BEB" w:rsidRPr="0057506E" w14:paraId="0C28D57F" w14:textId="77777777" w:rsidTr="003542BF">
        <w:trPr>
          <w:tblHeader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37F6E47C" w14:textId="0DD6959C" w:rsidR="00A31BEB" w:rsidRPr="003542BF" w:rsidRDefault="003F12B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 xml:space="preserve">Ref.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15A84091" w14:textId="77777777" w:rsidR="00A31BEB" w:rsidRPr="003542BF" w:rsidRDefault="00A31BEB" w:rsidP="006321E7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72C1B425" w14:textId="7C364C86" w:rsidR="00A31BEB" w:rsidRPr="003542BF" w:rsidRDefault="00A31BEB" w:rsidP="006321E7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A31BEB" w:rsidRPr="00747A8A" w14:paraId="4A07EA53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32BE7" w14:textId="77777777" w:rsidR="00A31BEB" w:rsidRPr="00A31BEB" w:rsidRDefault="00A31BEB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 xml:space="preserve"> Vendor Detail</w:t>
            </w:r>
          </w:p>
        </w:tc>
      </w:tr>
      <w:tr w:rsidR="00A31BEB" w:rsidRPr="0057506E" w14:paraId="60C40F4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54ED7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E5C08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Vendor Name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3D7526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57506E" w14:paraId="48967652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A8316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3C599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Product Name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5059EB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57506E" w14:paraId="6FAAFB85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5FBA2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35981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Product Description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D9A08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57506E" w14:paraId="080F5EA9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01C9F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6CA9E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When was the vendor company established?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27D47B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57506E" w14:paraId="07B3999A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F2321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3897E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What year did the vendor start to supply this service?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EA52D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8725E0" w14:paraId="0FB1DCB3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84BCA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0499F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Vendor contact name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B505F1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8725E0" w14:paraId="1ADD215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C72F4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2CFC3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Vendor contact title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92C80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8725E0" w14:paraId="5F096E8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4BD3B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C43DF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Vendor contact email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487C6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8725E0" w14:paraId="2E624AE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E20258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0A085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Vendor contact phone number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ACAC8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8725E0" w14:paraId="76DBCEB5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03725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034E6" w14:textId="515DA3A2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Which country or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jurisdiction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is the vendor based in</w:t>
            </w:r>
            <w:r w:rsidR="00024DA2">
              <w:rPr>
                <w:rFonts w:eastAsia="Times New Roman" w:cs="Calibri"/>
                <w:sz w:val="24"/>
                <w:szCs w:val="24"/>
                <w:lang w:eastAsia="en-IE"/>
              </w:rPr>
              <w:t>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A26B6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57506E" w14:paraId="7A06BFBC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5F79A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0C72F" w14:textId="77777777" w:rsidR="00F4643C" w:rsidRDefault="00A31BEB" w:rsidP="006321E7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How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many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higher education, commercial customers and government customers do you serve in Ireland and Europe? </w:t>
            </w:r>
          </w:p>
          <w:p w14:paraId="3948C6E8" w14:textId="52F177E1" w:rsidR="00A31BEB" w:rsidRPr="00A31BEB" w:rsidRDefault="00A31BEB" w:rsidP="006321E7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If applicable, please provide a list of higher education customers.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384B4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 </w:t>
            </w:r>
          </w:p>
        </w:tc>
      </w:tr>
      <w:tr w:rsidR="00A31BEB" w:rsidRPr="0057506E" w14:paraId="4CA1459E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F68109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12C48" w14:textId="77777777" w:rsidR="00A31BEB" w:rsidRPr="00A31BEB" w:rsidRDefault="00A31BEB" w:rsidP="006321E7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Describe the structure and size of the vendors IT Security Office and overall information security staff.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CA34B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57506E" w14:paraId="0730D7F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8A247" w14:textId="77777777" w:rsidR="00A31BEB" w:rsidRPr="003542BF" w:rsidRDefault="003F12B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lastRenderedPageBreak/>
              <w:t>A5. 13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65C81" w14:textId="38B09124" w:rsidR="00A31BEB" w:rsidRPr="00A31BEB" w:rsidRDefault="00A31BEB" w:rsidP="006321E7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Describe the structure and size of the vendor Software and System Development teams</w:t>
            </w:r>
            <w:r w:rsidR="00F4643C">
              <w:rPr>
                <w:rFonts w:eastAsia="Times New Roman" w:cs="Calibr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78B1E" w14:textId="77777777" w:rsidR="00A31BEB" w:rsidRPr="00A31BEB" w:rsidRDefault="00A31BEB" w:rsidP="006321E7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A31BEB" w:rsidRPr="00747A8A" w14:paraId="7C4AB6F0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F31C5" w14:textId="77777777" w:rsidR="009B7426" w:rsidRDefault="009B7426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</w:p>
          <w:p w14:paraId="77D9DEF1" w14:textId="688A3564" w:rsidR="00A31BEB" w:rsidRPr="00A31BEB" w:rsidRDefault="00F20A5A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>Documentation /</w:t>
            </w:r>
            <w:r w:rsidR="00A31BEB"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 xml:space="preserve"> Compliance</w:t>
            </w:r>
          </w:p>
        </w:tc>
      </w:tr>
      <w:tr w:rsidR="003651F1" w:rsidRPr="0057506E" w14:paraId="6B8E71D7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4CE09608" w14:textId="06FB799A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EE89456" w14:textId="7874C110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1B8F8282" w14:textId="321F84E4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1F97540F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90AE6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4012E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Does the vendor have a complete and successful SOC2 or SOC3 reports? If so, please provide your company's latest reports.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E2391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05AF98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89E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B6685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Does the vendor have system and/or process certifications? </w:t>
            </w:r>
          </w:p>
          <w:p w14:paraId="5D36730C" w14:textId="71447EA5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If yes, please provide current attestations.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e.g.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ISO-27001, PCI-DSS, SSAE16, Cloud Security Alliance self-assessment, etc.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88C4C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0A2AF765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3998B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C639BE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Please supply current copies or links to the vendors IT Security Policy and supporting documentation.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21C77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37FB81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61A267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0128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Please supply current copies or links to the vendors Privacy Policies.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4697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7A623487" w14:textId="77777777" w:rsidR="00CA42F2" w:rsidRDefault="00CA42F2">
      <w:r>
        <w:br w:type="page"/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267"/>
      </w:tblGrid>
      <w:tr w:rsidR="003651F1" w:rsidRPr="00747A8A" w14:paraId="29650A4C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59EAD" w14:textId="05E69802" w:rsidR="003651F1" w:rsidRPr="00A31BEB" w:rsidRDefault="003651F1" w:rsidP="003651F1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lastRenderedPageBreak/>
              <w:t xml:space="preserve"> Application Compatibility</w:t>
            </w:r>
            <w: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 xml:space="preserve"> / Integration</w:t>
            </w:r>
          </w:p>
        </w:tc>
      </w:tr>
      <w:tr w:rsidR="003651F1" w:rsidRPr="0057506E" w14:paraId="19802532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D1906AF" w14:textId="072A7827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24225CC4" w14:textId="03501496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54D81FA" w14:textId="32327C9C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2C867405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48C8F9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52B74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List any client operating systems or versions that the vendor product cannot work on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CCDF7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F0059E8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D9DE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19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3EDE8A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List any client web browsers or versions that the vendor’s product cannot work on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C1C23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633796D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860866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85FAF" w14:textId="77777777" w:rsidR="00CA42F2" w:rsidRDefault="00CA42F2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CA42F2">
              <w:rPr>
                <w:rFonts w:eastAsia="Times New Roman" w:cs="Calibri"/>
                <w:sz w:val="24"/>
                <w:szCs w:val="24"/>
                <w:lang w:eastAsia="en-IE"/>
              </w:rPr>
              <w:t>Are standard API interfaces provided by the vendor’s product?</w:t>
            </w:r>
          </w:p>
          <w:p w14:paraId="6FFD1947" w14:textId="3A4BB835" w:rsidR="003651F1" w:rsidRPr="00A31BEB" w:rsidRDefault="00CA42F2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CA42F2">
              <w:rPr>
                <w:rFonts w:eastAsia="Times New Roman" w:cs="Calibri"/>
                <w:sz w:val="24"/>
                <w:szCs w:val="24"/>
                <w:lang w:eastAsia="en-IE"/>
              </w:rPr>
              <w:t xml:space="preserve">Please provide details of interface types (REST, SOAP, </w:t>
            </w:r>
            <w:proofErr w:type="gramStart"/>
            <w:r w:rsidRPr="00CA42F2">
              <w:rPr>
                <w:rFonts w:eastAsia="Times New Roman" w:cs="Calibri"/>
                <w:sz w:val="24"/>
                <w:szCs w:val="24"/>
                <w:lang w:eastAsia="en-IE"/>
              </w:rPr>
              <w:t>etc.</w:t>
            </w:r>
            <w:proofErr w:type="gramEnd"/>
            <w:r w:rsidRPr="00CA42F2">
              <w:rPr>
                <w:rFonts w:eastAsia="Times New Roman" w:cs="Calibri"/>
                <w:sz w:val="24"/>
                <w:szCs w:val="24"/>
                <w:lang w:eastAsia="en-IE"/>
              </w:rPr>
              <w:t>) supported.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FAC0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362DF50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240BE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AB14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Please provide reference documentation for each interface type and highlight any data/functionality that cannot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en-IE"/>
              </w:rPr>
              <w:t>be accessed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 via APIs.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900573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3EF8AE8A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CF43E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D2AFF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What percentage of data / functionality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en-IE"/>
              </w:rPr>
              <w:t>is exposed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 via APIs?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4539E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CA42F2" w:rsidRPr="0057506E" w14:paraId="175ED528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52CE7" w14:textId="58E43F6D" w:rsidR="00CA42F2" w:rsidRPr="003542BF" w:rsidRDefault="00CA42F2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583E55" w14:textId="6482E936" w:rsidR="00CA42F2" w:rsidRDefault="00CA42F2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CA42F2">
              <w:rPr>
                <w:rFonts w:eastAsia="Times New Roman" w:cs="Calibri"/>
                <w:sz w:val="24"/>
                <w:szCs w:val="24"/>
                <w:lang w:eastAsia="en-IE"/>
              </w:rPr>
              <w:t>Does the vendor’s product support consuming DCU-provided RESTful APIs in a JSON format over HTTPS?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275D" w14:textId="77777777" w:rsidR="00CA42F2" w:rsidRPr="00A31BEB" w:rsidRDefault="00CA42F2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7ACE58CE" w14:textId="77777777" w:rsidR="00CA42F2" w:rsidRDefault="00CA42F2">
      <w:r>
        <w:br w:type="page"/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267"/>
      </w:tblGrid>
      <w:tr w:rsidR="00A31BEB" w:rsidRPr="00747A8A" w14:paraId="5EA08B9A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50B55" w14:textId="0D39BB2D" w:rsidR="00A31BEB" w:rsidRPr="00A31BEB" w:rsidRDefault="00A31BEB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lastRenderedPageBreak/>
              <w:t>Architecture</w:t>
            </w:r>
          </w:p>
        </w:tc>
      </w:tr>
      <w:tr w:rsidR="003651F1" w:rsidRPr="0057506E" w14:paraId="50B83DA5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38E96E1B" w14:textId="44FB0BDB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 xml:space="preserve">Ref. 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6E31E191" w14:textId="6E02B52F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0AA756C3" w14:textId="78EDCA1A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51D9FF1A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876F9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91B1A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How many environments are provided with the solution, </w:t>
            </w:r>
            <w:proofErr w:type="gramStart"/>
            <w:r>
              <w:rPr>
                <w:rFonts w:eastAsia="Times New Roman" w:cs="Calibri"/>
                <w:sz w:val="24"/>
                <w:szCs w:val="24"/>
                <w:lang w:eastAsia="en-IE"/>
              </w:rPr>
              <w:t>e.g.</w:t>
            </w:r>
            <w:proofErr w:type="gramEnd"/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 Production/ Test/ Development / Training?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19CD1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6B56FE6F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C67FB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CDD25C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Can access to the application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be restricted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to the University’s netwo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rk?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C0CE1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A06847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BDB5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A6B8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Please provide overall system and/or application architecture diagrams including a full description of the data communications architecture for all components of the system</w:t>
            </w:r>
            <w:r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8CDCFB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A1D15B1" w14:textId="77777777" w:rsidTr="00871D73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3B53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 xml:space="preserve">Cloud </w:t>
            </w: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>Architecture</w:t>
            </w:r>
            <w: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 xml:space="preserve"> (if applicable)</w:t>
            </w:r>
          </w:p>
        </w:tc>
      </w:tr>
      <w:tr w:rsidR="003651F1" w:rsidRPr="0057506E" w14:paraId="6312F847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46FF4FBB" w14:textId="02D73B8E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4BA2A342" w14:textId="16146738" w:rsidR="003651F1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395DEB27" w14:textId="27C87E6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17929BA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5FF0B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A6175F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Which type of cloud service is being provided; SaaS, </w:t>
            </w:r>
            <w:proofErr w:type="gramStart"/>
            <w:r>
              <w:rPr>
                <w:rFonts w:cs="Calibri"/>
                <w:color w:val="000000"/>
                <w:sz w:val="24"/>
                <w:szCs w:val="24"/>
              </w:rPr>
              <w:t>IaaS</w:t>
            </w:r>
            <w:proofErr w:type="gramEnd"/>
            <w:r>
              <w:rPr>
                <w:rFonts w:cs="Calibri"/>
                <w:color w:val="000000"/>
                <w:sz w:val="24"/>
                <w:szCs w:val="24"/>
              </w:rPr>
              <w:t xml:space="preserve"> or PaaS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7133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E27374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92AC1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A21F4" w14:textId="77777777" w:rsidR="003651F1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Is the service a single-tenant or multi-tenant environment?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6096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4050A7B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F8D82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48659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Is the institution's data physically and logically separated from that of other customers?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2E12A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1CD540BD" w14:textId="77777777" w:rsidR="00024DA2" w:rsidRDefault="00024DA2">
      <w:r>
        <w:br w:type="page"/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267"/>
      </w:tblGrid>
      <w:tr w:rsidR="003651F1" w:rsidRPr="00747A8A" w14:paraId="64843A62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00534" w14:textId="105B6242" w:rsidR="003651F1" w:rsidRPr="003B06B8" w:rsidRDefault="003651F1" w:rsidP="003651F1">
            <w:pPr>
              <w:rPr>
                <w:b/>
                <w:color w:val="2E74B5"/>
                <w:sz w:val="24"/>
                <w:szCs w:val="24"/>
                <w:lang w:eastAsia="en-IE"/>
              </w:rPr>
            </w:pPr>
            <w:r w:rsidRPr="003B06B8">
              <w:rPr>
                <w:b/>
                <w:color w:val="2E74B5"/>
                <w:sz w:val="24"/>
                <w:szCs w:val="24"/>
                <w:lang w:eastAsia="en-IE"/>
              </w:rPr>
              <w:lastRenderedPageBreak/>
              <w:t>Authentication, Authorization, and Auditing</w:t>
            </w:r>
          </w:p>
        </w:tc>
      </w:tr>
      <w:tr w:rsidR="003651F1" w:rsidRPr="0057506E" w14:paraId="36F0EB56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4B52A344" w14:textId="0F945275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3C4E3C86" w14:textId="482BF93E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2074ABD6" w14:textId="5A05A15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7F31A66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0BF0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29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D7DC1" w14:textId="686366A5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Can user access be customi</w:t>
            </w:r>
            <w:r w:rsidR="00024DA2">
              <w:rPr>
                <w:rFonts w:cs="Calibri"/>
                <w:color w:val="000000"/>
                <w:sz w:val="24"/>
                <w:szCs w:val="24"/>
              </w:rPr>
              <w:t>s</w:t>
            </w:r>
            <w:r w:rsidRPr="00A31BEB">
              <w:rPr>
                <w:rFonts w:cs="Calibri"/>
                <w:color w:val="000000"/>
                <w:sz w:val="24"/>
                <w:szCs w:val="24"/>
              </w:rPr>
              <w:t>ed to allow read-only access, update access, or no-access to specific types of records, record attributes, components, or functions?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E4BD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9F7E8D3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93840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FB4B5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6C090B">
              <w:rPr>
                <w:rFonts w:cs="Calibri"/>
                <w:color w:val="000000"/>
                <w:sz w:val="24"/>
              </w:rPr>
              <w:t xml:space="preserve">Are passwords required to be at least </w:t>
            </w:r>
            <w:r>
              <w:rPr>
                <w:rFonts w:cs="Calibri"/>
                <w:color w:val="000000"/>
                <w:sz w:val="24"/>
              </w:rPr>
              <w:t>fourteen</w:t>
            </w:r>
            <w:r w:rsidRPr="006C090B">
              <w:rPr>
                <w:rFonts w:cs="Calibri"/>
                <w:color w:val="000000"/>
                <w:sz w:val="24"/>
              </w:rPr>
              <w:t xml:space="preserve"> (</w:t>
            </w:r>
            <w:r>
              <w:rPr>
                <w:rFonts w:cs="Calibri"/>
                <w:color w:val="000000"/>
                <w:sz w:val="24"/>
              </w:rPr>
              <w:t>14) characters and do they comply with the University password policy?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46C34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7D8E03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BA9A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7BAE5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6C090B">
              <w:rPr>
                <w:rFonts w:cs="Calibri"/>
                <w:color w:val="000000"/>
                <w:sz w:val="24"/>
              </w:rPr>
              <w:t>Does the application support Shibboleth/SAML Authentication Protocol</w:t>
            </w:r>
            <w:proofErr w:type="gramStart"/>
            <w:r w:rsidRPr="006C090B">
              <w:rPr>
                <w:rFonts w:cs="Calibri"/>
                <w:color w:val="000000"/>
                <w:sz w:val="24"/>
              </w:rPr>
              <w:t xml:space="preserve">? </w:t>
            </w:r>
            <w:r>
              <w:rPr>
                <w:rFonts w:cs="Calibri"/>
                <w:color w:val="000000"/>
                <w:sz w:val="24"/>
              </w:rPr>
              <w:t xml:space="preserve"> </w:t>
            </w:r>
            <w:proofErr w:type="gramEnd"/>
            <w:r w:rsidRPr="006C090B">
              <w:rPr>
                <w:rFonts w:cs="Calibri"/>
                <w:color w:val="000000"/>
                <w:sz w:val="24"/>
              </w:rPr>
              <w:t xml:space="preserve">If not, please specify what authentication protocols </w:t>
            </w:r>
            <w:proofErr w:type="gramStart"/>
            <w:r w:rsidRPr="006C090B">
              <w:rPr>
                <w:rFonts w:cs="Calibri"/>
                <w:color w:val="000000"/>
                <w:sz w:val="24"/>
              </w:rPr>
              <w:t>are supported</w:t>
            </w:r>
            <w:proofErr w:type="gramEnd"/>
            <w:r w:rsidRPr="006C090B">
              <w:rPr>
                <w:rFonts w:cs="Calibri"/>
                <w:color w:val="000000"/>
                <w:sz w:val="24"/>
              </w:rPr>
              <w:t>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98D26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5C0D43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E9006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7FB30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Can a second factor of authentication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be used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for this solution? If yes, please provide details of what 2FA solutions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are supported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457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62C3C36D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95B6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46524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Does the applica</w:t>
            </w:r>
            <w:r>
              <w:rPr>
                <w:rFonts w:cs="Calibri"/>
                <w:color w:val="000000"/>
                <w:sz w:val="24"/>
                <w:szCs w:val="24"/>
              </w:rPr>
              <w:t>tion support password expiration?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91769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7C1F01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D13DA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F5135" w14:textId="77777777" w:rsidR="003651F1" w:rsidRPr="000C7712" w:rsidRDefault="003651F1" w:rsidP="003651F1">
            <w:pPr>
              <w:rPr>
                <w:rFonts w:cs="Calibri"/>
                <w:sz w:val="24"/>
                <w:szCs w:val="24"/>
              </w:rPr>
            </w:pPr>
            <w:r w:rsidRPr="000C7712">
              <w:rPr>
                <w:rFonts w:cs="Calibri"/>
                <w:sz w:val="24"/>
                <w:szCs w:val="24"/>
              </w:rPr>
              <w:t>Does the application require a user to set their own password after an administrator reset or on first use of the account?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B553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0E07E08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43744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8D2D1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Can the application lock-out an account after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a number of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failed login attempts?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6C6EB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7EC5A4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FD60B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D3355E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Can the application automatically lock or log-out an account after a period of inactivity?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33B06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48FD8A95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F39DE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BD3CA" w14:textId="77777777" w:rsidR="003651F1" w:rsidRPr="006C090B" w:rsidRDefault="003651F1" w:rsidP="003651F1">
            <w:pPr>
              <w:rPr>
                <w:rFonts w:cs="Calibri"/>
                <w:color w:val="000000"/>
                <w:sz w:val="24"/>
              </w:rPr>
            </w:pPr>
            <w:r w:rsidRPr="006C090B">
              <w:rPr>
                <w:rFonts w:cs="Calibri"/>
                <w:color w:val="000000"/>
                <w:sz w:val="24"/>
              </w:rPr>
              <w:t xml:space="preserve">Are audit logs available that include </w:t>
            </w:r>
            <w:proofErr w:type="gramStart"/>
            <w:r w:rsidRPr="006C090B">
              <w:rPr>
                <w:rFonts w:cs="Calibri"/>
                <w:color w:val="000000"/>
                <w:sz w:val="24"/>
              </w:rPr>
              <w:t xml:space="preserve">all </w:t>
            </w:r>
            <w:r>
              <w:rPr>
                <w:rFonts w:cs="Calibri"/>
                <w:color w:val="000000"/>
                <w:sz w:val="24"/>
              </w:rPr>
              <w:t>of</w:t>
            </w:r>
            <w:proofErr w:type="gramEnd"/>
            <w:r>
              <w:rPr>
                <w:rFonts w:cs="Calibri"/>
                <w:color w:val="000000"/>
                <w:sz w:val="24"/>
              </w:rPr>
              <w:t xml:space="preserve"> </w:t>
            </w:r>
            <w:r w:rsidRPr="006C090B">
              <w:rPr>
                <w:rFonts w:cs="Calibri"/>
                <w:color w:val="000000"/>
                <w:sz w:val="24"/>
              </w:rPr>
              <w:t>the following: login</w:t>
            </w:r>
            <w:r>
              <w:rPr>
                <w:rFonts w:cs="Calibri"/>
                <w:color w:val="000000"/>
                <w:sz w:val="24"/>
              </w:rPr>
              <w:t xml:space="preserve"> and</w:t>
            </w:r>
            <w:r w:rsidRPr="006C090B">
              <w:rPr>
                <w:rFonts w:cs="Calibri"/>
                <w:color w:val="000000"/>
                <w:sz w:val="24"/>
              </w:rPr>
              <w:t xml:space="preserve"> logout</w:t>
            </w:r>
            <w:r>
              <w:rPr>
                <w:rFonts w:cs="Calibri"/>
                <w:color w:val="000000"/>
                <w:sz w:val="24"/>
              </w:rPr>
              <w:t xml:space="preserve"> </w:t>
            </w:r>
            <w:r w:rsidRPr="006C090B">
              <w:rPr>
                <w:rFonts w:cs="Calibri"/>
                <w:color w:val="000000"/>
                <w:sz w:val="24"/>
              </w:rPr>
              <w:lastRenderedPageBreak/>
              <w:t>actions performed</w:t>
            </w:r>
            <w:r>
              <w:rPr>
                <w:rFonts w:cs="Calibri"/>
                <w:color w:val="000000"/>
                <w:sz w:val="24"/>
              </w:rPr>
              <w:t xml:space="preserve">, including </w:t>
            </w:r>
            <w:r w:rsidRPr="006C090B">
              <w:rPr>
                <w:rFonts w:cs="Calibri"/>
                <w:color w:val="000000"/>
                <w:sz w:val="24"/>
              </w:rPr>
              <w:t>source IP address</w:t>
            </w:r>
            <w:r>
              <w:rPr>
                <w:rFonts w:cs="Calibri"/>
                <w:color w:val="000000"/>
                <w:sz w:val="24"/>
              </w:rPr>
              <w:t xml:space="preserve"> of client</w:t>
            </w:r>
            <w:r w:rsidRPr="006C090B">
              <w:rPr>
                <w:rFonts w:cs="Calibri"/>
                <w:color w:val="000000"/>
                <w:sz w:val="24"/>
              </w:rPr>
              <w:t>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8B391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974401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A45DA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16A03A" w14:textId="77777777" w:rsidR="003651F1" w:rsidRPr="0083765F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83765F">
              <w:rPr>
                <w:sz w:val="24"/>
                <w:szCs w:val="24"/>
              </w:rPr>
              <w:t>What measures are in place to ensure robustness and prevent tampering with the audit logs?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D975A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BA4F40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ACD59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39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4D53B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How does the solution detect and prevent unauthorised access attempts, such as suspicious login patterns (Geolocation), brute force password attempts, credential stuffing, etc.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502B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62318A93" w14:textId="2CCC63BF" w:rsidR="00971CBE" w:rsidRDefault="00971CBE"/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267"/>
      </w:tblGrid>
      <w:tr w:rsidR="00A31BEB" w:rsidRPr="00747A8A" w14:paraId="49C36718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E1CCB" w14:textId="77777777" w:rsidR="00A31BEB" w:rsidRPr="00A31BEB" w:rsidRDefault="00A31BEB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>Data Security</w:t>
            </w:r>
          </w:p>
        </w:tc>
      </w:tr>
      <w:tr w:rsidR="003651F1" w:rsidRPr="0057506E" w14:paraId="2DFC6E0F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07AE0F61" w14:textId="530E333D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3B90AAC6" w14:textId="62D098A1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37F430AF" w14:textId="777C40C9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60BDADF8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6EB44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C90F4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Does the application contain personally identifiable information?</w:t>
            </w:r>
          </w:p>
          <w:p w14:paraId="50A1C724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If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Yes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>, please specify what PII data will be stored in the system.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19C7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9BC087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7EA45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33779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Please outline the application backup procedures and the frequency that it is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tested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.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e.g.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the frequency of backups, off site locations, how many copies are retained, how long are backups retained, what encryption standards are used, frequency 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of 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integrity checks, etc.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241811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008A21B2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C765F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5F181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What protocols will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be used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to protect application data in transit (e.g., TLS, SSL, SFTP, FTP/S)? Please provide technical details, including version information.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EB749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B464B61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69A7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10A27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What encryption standards are used to protect data at rest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e.g.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database encryption, disk encryption, backup 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lastRenderedPageBreak/>
              <w:t>encryption, etc. Please provide details of encryption standards.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FF615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28E4B83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69CFC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133BC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Will the vendor allow other organizations access to the data stored on the system?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7203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E15B64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B77EF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4EBE2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Will the University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retain ownership of the data at all times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A11B1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2923E2AB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E88C0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1081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Who controls access to the data within the vendor’s organization?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311C9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356BB713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8AF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F259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Are vendor employees allowed to take home customer data in any form?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0B425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005B2042" w14:textId="381B7459" w:rsidR="00971CBE" w:rsidRDefault="00971CBE"/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267"/>
      </w:tblGrid>
      <w:tr w:rsidR="00A31BEB" w:rsidRPr="00747A8A" w14:paraId="3B7048BC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F13AF9" w14:textId="77777777" w:rsidR="00A31BEB" w:rsidRPr="00A31BEB" w:rsidRDefault="00A31BEB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t>Data Protection</w:t>
            </w:r>
          </w:p>
        </w:tc>
      </w:tr>
      <w:tr w:rsidR="003651F1" w:rsidRPr="0057506E" w14:paraId="3D9EDA35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7E7E58F5" w14:textId="1D14C0C7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027A025" w14:textId="4034495E" w:rsidR="003651F1" w:rsidRPr="00A31BEB" w:rsidRDefault="003651F1" w:rsidP="003651F1">
            <w:pPr>
              <w:rPr>
                <w:rFonts w:cs="Calibri"/>
                <w:sz w:val="24"/>
                <w:szCs w:val="24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1B379013" w14:textId="30EF6208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032480AF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33A3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C9190" w14:textId="77777777" w:rsidR="003651F1" w:rsidRDefault="003651F1" w:rsidP="003651F1">
            <w:pPr>
              <w:rPr>
                <w:rFonts w:cs="Calibri"/>
                <w:sz w:val="24"/>
                <w:szCs w:val="24"/>
              </w:rPr>
            </w:pPr>
            <w:r w:rsidRPr="00A31BEB">
              <w:rPr>
                <w:rFonts w:cs="Calibri"/>
                <w:sz w:val="24"/>
                <w:szCs w:val="24"/>
              </w:rPr>
              <w:t>How does the service comply with E.U data protection regulations (GDPR)</w:t>
            </w:r>
            <w:r>
              <w:rPr>
                <w:rFonts w:cs="Calibri"/>
                <w:sz w:val="24"/>
                <w:szCs w:val="24"/>
              </w:rPr>
              <w:t>?</w:t>
            </w:r>
            <w:r w:rsidRPr="00A31BEB">
              <w:rPr>
                <w:rFonts w:cs="Calibri"/>
                <w:sz w:val="24"/>
                <w:szCs w:val="24"/>
              </w:rPr>
              <w:t xml:space="preserve"> </w:t>
            </w:r>
          </w:p>
          <w:p w14:paraId="496935C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cs="Calibri"/>
                <w:sz w:val="24"/>
                <w:szCs w:val="24"/>
              </w:rPr>
              <w:t>Please provide details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A31BEB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FEAE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67849E3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9735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49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7AD289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>In w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hich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jurisdiction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will the data reside, including backups?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E.g.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European Economic Area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 (EEA)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, USA,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 Australia 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etc.</w:t>
            </w:r>
          </w:p>
          <w:p w14:paraId="44EB9AE6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If 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the 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data 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is to 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reside outside of the EEA, please specify what data protection arrangements are in place to ensure the data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is protected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in line with 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>the EU General Data Protection Regulation 2016.</w:t>
            </w:r>
          </w:p>
          <w:p w14:paraId="1DA24E30" w14:textId="104B4BA2" w:rsidR="003651F1" w:rsidRDefault="00875E1B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proofErr w:type="gramStart"/>
            <w:r>
              <w:rPr>
                <w:rFonts w:eastAsia="Times New Roman" w:cs="Calibri"/>
                <w:sz w:val="24"/>
                <w:szCs w:val="24"/>
                <w:lang w:eastAsia="en-IE"/>
              </w:rPr>
              <w:t>E.g.</w:t>
            </w:r>
            <w:proofErr w:type="gramEnd"/>
            <w:r w:rsidR="003651F1">
              <w:rPr>
                <w:rFonts w:eastAsia="Times New Roman" w:cs="Calibri"/>
                <w:sz w:val="24"/>
                <w:szCs w:val="24"/>
                <w:lang w:eastAsia="en-IE"/>
              </w:rPr>
              <w:t xml:space="preserve"> Application of one of the following:</w:t>
            </w:r>
          </w:p>
          <w:p w14:paraId="769E38BD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EU/US Privacy Shield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 Framework </w:t>
            </w:r>
          </w:p>
          <w:p w14:paraId="2EF3986E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>or</w:t>
            </w:r>
          </w:p>
          <w:p w14:paraId="522B91D8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lastRenderedPageBreak/>
              <w:t xml:space="preserve">Use of Standard Contractual Clauses </w:t>
            </w:r>
          </w:p>
          <w:p w14:paraId="6C86FC29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>or</w:t>
            </w:r>
          </w:p>
          <w:p w14:paraId="118491EE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Use of Binding Corporate Rules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etc.</w:t>
            </w:r>
            <w:proofErr w:type="gramEnd"/>
          </w:p>
          <w:p w14:paraId="25DF13A1" w14:textId="77777777" w:rsidR="003651F1" w:rsidRPr="00515FBC" w:rsidRDefault="003651F1" w:rsidP="003651F1">
            <w:pPr>
              <w:rPr>
                <w:rStyle w:val="Hyperlink"/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>Further details of the above may be found at the link below: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fldChar w:fldCharType="begin"/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instrText xml:space="preserve"> HYPERLINK "https://ec.europa.eu/info/law/law-topic/data-protection/international-dimension-data-protection_en" </w:instrTex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fldChar w:fldCharType="separate"/>
            </w:r>
          </w:p>
          <w:p w14:paraId="7A00DBDB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515FBC">
              <w:rPr>
                <w:rStyle w:val="Hyperlink"/>
                <w:rFonts w:eastAsia="Times New Roman" w:cs="Calibri"/>
                <w:sz w:val="24"/>
                <w:szCs w:val="24"/>
                <w:lang w:eastAsia="en-IE"/>
              </w:rPr>
              <w:t>EU Guidance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fldChar w:fldCharType="end"/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F4EA2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D7AF6C9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74350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E103B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What procedures does the provider have in the event of a data breach?</w:t>
            </w:r>
          </w:p>
          <w:p w14:paraId="4EE17BCD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The </w:t>
            </w:r>
            <w:r w:rsidRPr="00CC35D6">
              <w:rPr>
                <w:rFonts w:eastAsia="Times New Roman" w:cs="Calibri"/>
                <w:sz w:val="24"/>
                <w:szCs w:val="24"/>
                <w:lang w:eastAsia="en-IE"/>
              </w:rPr>
              <w:t>University’s Data Protection Officer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must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be informed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of both a suspected and actual breach within 24 hours of the breach being discovered.</w:t>
            </w:r>
          </w:p>
          <w:p w14:paraId="3B57558B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Contact email:  </w:t>
            </w:r>
            <w:hyperlink r:id="rId9" w:history="1">
              <w:r w:rsidRPr="00C2456B">
                <w:rPr>
                  <w:rStyle w:val="Hyperlink"/>
                  <w:rFonts w:eastAsia="Times New Roman" w:cs="Calibri"/>
                  <w:sz w:val="24"/>
                  <w:szCs w:val="24"/>
                  <w:lang w:eastAsia="en-IE"/>
                </w:rPr>
                <w:t>data.protection@dcu.ie</w:t>
              </w:r>
            </w:hyperlink>
          </w:p>
          <w:p w14:paraId="207988D2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sz w:val="24"/>
                <w:szCs w:val="24"/>
                <w:lang w:eastAsia="en-IE"/>
              </w:rPr>
              <w:t>Contact Phone # 700 7476</w:t>
            </w:r>
          </w:p>
          <w:p w14:paraId="7182932A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5498E9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686DF135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A7C8B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8E6B2" w14:textId="77777777" w:rsidR="003651F1" w:rsidRDefault="003651F1" w:rsidP="003651F1">
            <w:pPr>
              <w:rPr>
                <w:rFonts w:cs="Calibri"/>
                <w:sz w:val="24"/>
                <w:szCs w:val="24"/>
              </w:rPr>
            </w:pPr>
            <w:proofErr w:type="gramStart"/>
            <w:r w:rsidRPr="00A31BEB">
              <w:rPr>
                <w:rFonts w:cs="Calibri"/>
                <w:sz w:val="24"/>
                <w:szCs w:val="24"/>
              </w:rPr>
              <w:t>Does</w:t>
            </w:r>
            <w:proofErr w:type="gramEnd"/>
            <w:r w:rsidRPr="00A31BEB">
              <w:rPr>
                <w:rFonts w:cs="Calibri"/>
                <w:sz w:val="24"/>
                <w:szCs w:val="24"/>
              </w:rPr>
              <w:t xml:space="preserve"> the contractual and financial terms protect the University from a data breach by the provider?</w:t>
            </w:r>
          </w:p>
          <w:p w14:paraId="4E66FA6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2178A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B2E983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638E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72E9C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How would the vendor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address:</w:t>
            </w:r>
            <w:proofErr w:type="gramEnd"/>
          </w:p>
          <w:p w14:paraId="6B83B8FD" w14:textId="77777777" w:rsidR="003651F1" w:rsidRPr="00A31BEB" w:rsidRDefault="003651F1" w:rsidP="003651F1">
            <w:pPr>
              <w:rPr>
                <w:rFonts w:cs="Calibri"/>
                <w:sz w:val="24"/>
                <w:szCs w:val="24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Persons who wish to view their data under Data Protection, Freedom of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Information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or other legislation.</w:t>
            </w:r>
          </w:p>
          <w:p w14:paraId="5597EA82" w14:textId="77777777" w:rsidR="003651F1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Persons who </w:t>
            </w:r>
            <w:proofErr w:type="gramStart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wishes</w:t>
            </w:r>
            <w:proofErr w:type="gramEnd"/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 to amend or remove their data (Right to be forgotten)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>.</w:t>
            </w:r>
          </w:p>
          <w:p w14:paraId="0107A42A" w14:textId="77777777" w:rsidR="00875E1B" w:rsidRDefault="00875E1B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  <w:p w14:paraId="28D78886" w14:textId="77777777" w:rsidR="00875E1B" w:rsidRDefault="00875E1B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  <w:p w14:paraId="375CA318" w14:textId="11093233" w:rsidR="00875E1B" w:rsidRPr="00A31BEB" w:rsidRDefault="00875E1B" w:rsidP="003651F1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9B0B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747A8A" w14:paraId="6BB61699" w14:textId="77777777" w:rsidTr="003B06B8">
        <w:trPr>
          <w:tblCellSpacing w:w="0" w:type="dxa"/>
        </w:trPr>
        <w:tc>
          <w:tcPr>
            <w:tcW w:w="90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1F6CE" w14:textId="77777777" w:rsidR="003651F1" w:rsidRPr="00A31BEB" w:rsidRDefault="003651F1" w:rsidP="003651F1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  <w:lastRenderedPageBreak/>
              <w:t>Data Centre Security</w:t>
            </w:r>
          </w:p>
        </w:tc>
      </w:tr>
      <w:tr w:rsidR="003651F1" w:rsidRPr="0057506E" w14:paraId="534AF07D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997A545" w14:textId="401AFA0C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29AC30AB" w14:textId="65F76F6E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4DD3D97A" w14:textId="607ABD54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1EE1FF7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DDCA6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6A9E4" w14:textId="61613E4F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List all datacentres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including cities and countries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where the institution's data will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be stored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. Does your company own these data centres? 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64A5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09DA29CA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20C89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7C639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Does the vendor own the physical data centre where University data will reside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?  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>If so, do these servers reside in a co-located data centre?</w:t>
            </w: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FC6C7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3508D5D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1D6F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209E7E" w14:textId="77777777" w:rsidR="003651F1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Does the hosting provider have a SOC 2 Type 2 report available?</w:t>
            </w:r>
          </w:p>
          <w:p w14:paraId="276D1CAB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19E3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144BDE49" w14:textId="3553A875" w:rsidR="00024DA2" w:rsidRDefault="00024DA2" w:rsidP="008E0BA9"/>
    <w:p w14:paraId="65724DB8" w14:textId="77777777" w:rsidR="00024DA2" w:rsidRDefault="00024DA2">
      <w:pPr>
        <w:spacing w:after="0" w:line="240" w:lineRule="auto"/>
      </w:pPr>
      <w:r>
        <w:br w:type="page"/>
      </w:r>
    </w:p>
    <w:p w14:paraId="761C436D" w14:textId="77777777" w:rsidR="00A31BEB" w:rsidRDefault="00A31BEB" w:rsidP="008E0BA9"/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693"/>
      </w:tblGrid>
      <w:tr w:rsidR="00A31BEB" w:rsidRPr="00747A8A" w14:paraId="0D6C1F88" w14:textId="77777777" w:rsidTr="003B06B8">
        <w:trPr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B6485" w14:textId="77777777" w:rsidR="00A31BEB" w:rsidRPr="00A31BEB" w:rsidRDefault="00A31BEB" w:rsidP="006321E7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cs="Calibri"/>
                <w:b/>
                <w:color w:val="2E74B5"/>
                <w:sz w:val="24"/>
                <w:szCs w:val="24"/>
              </w:rPr>
              <w:t>Disaster Recovery &amp; Business Continuity</w:t>
            </w:r>
          </w:p>
        </w:tc>
      </w:tr>
      <w:tr w:rsidR="003651F1" w:rsidRPr="0057506E" w14:paraId="6BE3BA2D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1BD9B463" w14:textId="503577FB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09E9F802" w14:textId="2E48B851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6FDC277C" w14:textId="36D3D6FD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18313EF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2566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8CD5C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 xml:space="preserve">What would be the impact to </w:t>
            </w:r>
            <w:r>
              <w:rPr>
                <w:rFonts w:eastAsia="Times New Roman" w:cs="Calibri"/>
                <w:sz w:val="24"/>
                <w:szCs w:val="24"/>
                <w:lang w:eastAsia="en-IE"/>
              </w:rPr>
              <w:t xml:space="preserve">the </w:t>
            </w:r>
            <w:r w:rsidRPr="00A31BEB">
              <w:rPr>
                <w:rFonts w:eastAsia="Times New Roman" w:cs="Calibri"/>
                <w:sz w:val="24"/>
                <w:szCs w:val="24"/>
                <w:lang w:eastAsia="en-IE"/>
              </w:rPr>
              <w:t>University if the service were unavailable?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B2182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5FDA58B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4928D4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B00F19" w14:textId="77777777" w:rsidR="003651F1" w:rsidRDefault="003651F1" w:rsidP="003651F1">
            <w:pPr>
              <w:rPr>
                <w:rFonts w:cs="Calibri"/>
                <w:sz w:val="24"/>
              </w:rPr>
            </w:pPr>
            <w:r w:rsidRPr="0029585E">
              <w:rPr>
                <w:rFonts w:cs="Calibri"/>
                <w:sz w:val="24"/>
              </w:rPr>
              <w:t xml:space="preserve">What is the company's disaster recovery/business continuity policy </w:t>
            </w:r>
            <w:r>
              <w:rPr>
                <w:rFonts w:cs="Calibri"/>
                <w:sz w:val="24"/>
              </w:rPr>
              <w:t>and</w:t>
            </w:r>
            <w:r w:rsidRPr="0029585E">
              <w:rPr>
                <w:rFonts w:cs="Calibri"/>
                <w:sz w:val="24"/>
              </w:rPr>
              <w:t xml:space="preserve"> process?</w:t>
            </w:r>
            <w:r>
              <w:rPr>
                <w:rFonts w:cs="Calibri"/>
                <w:sz w:val="24"/>
              </w:rPr>
              <w:t xml:space="preserve"> </w:t>
            </w:r>
          </w:p>
          <w:p w14:paraId="7E403A39" w14:textId="77777777" w:rsidR="003651F1" w:rsidRPr="0029585E" w:rsidRDefault="003651F1" w:rsidP="003651F1">
            <w:pPr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Please provide details, including the frequency of DR/BCP tests. 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69E9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0DA9F3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4BE49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4AE0A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sz w:val="24"/>
              </w:rPr>
              <w:t xml:space="preserve">How often is the DR/BCP </w:t>
            </w:r>
            <w:proofErr w:type="gramStart"/>
            <w:r>
              <w:rPr>
                <w:rFonts w:cs="Calibri"/>
                <w:sz w:val="24"/>
              </w:rPr>
              <w:t>tested</w:t>
            </w:r>
            <w:proofErr w:type="gramEnd"/>
            <w:r>
              <w:rPr>
                <w:rFonts w:cs="Calibri"/>
                <w:sz w:val="24"/>
              </w:rPr>
              <w:t>? What was the date of the last DR test?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5A654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21025A7E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9B08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59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961ECF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What is the communication plan in your DR/BCP for impacted clients?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8B706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33E9B7B4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64A2B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84EE0" w14:textId="0854CAEC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Are any disaster recovery locations outside the EEA? If so, please provide the locations.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6DFF0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1E7660D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9531A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5D6B3" w14:textId="77777777" w:rsidR="003651F1" w:rsidRPr="004D69B3" w:rsidRDefault="003651F1" w:rsidP="003651F1">
            <w:pPr>
              <w:rPr>
                <w:sz w:val="24"/>
                <w:szCs w:val="24"/>
              </w:rPr>
            </w:pPr>
            <w:r w:rsidRPr="004D69B3">
              <w:rPr>
                <w:sz w:val="24"/>
                <w:szCs w:val="24"/>
              </w:rPr>
              <w:t xml:space="preserve">List Disaster </w:t>
            </w:r>
            <w:proofErr w:type="gramStart"/>
            <w:r w:rsidRPr="004D69B3">
              <w:rPr>
                <w:sz w:val="24"/>
                <w:szCs w:val="24"/>
              </w:rPr>
              <w:t>Recovery</w:t>
            </w:r>
            <w:r>
              <w:rPr>
                <w:sz w:val="24"/>
                <w:szCs w:val="24"/>
              </w:rPr>
              <w:t>;</w:t>
            </w:r>
            <w:proofErr w:type="gramEnd"/>
            <w:r w:rsidRPr="004D69B3">
              <w:rPr>
                <w:sz w:val="24"/>
                <w:szCs w:val="24"/>
              </w:rPr>
              <w:t xml:space="preserve"> </w:t>
            </w:r>
          </w:p>
          <w:p w14:paraId="3E7A6B17" w14:textId="77777777" w:rsidR="003651F1" w:rsidRPr="004D69B3" w:rsidRDefault="003651F1" w:rsidP="003651F1">
            <w:pPr>
              <w:rPr>
                <w:sz w:val="24"/>
                <w:szCs w:val="24"/>
              </w:rPr>
            </w:pPr>
            <w:r w:rsidRPr="004D69B3">
              <w:rPr>
                <w:sz w:val="24"/>
                <w:szCs w:val="24"/>
              </w:rPr>
              <w:t>RTO (Recovery Time Objective).</w:t>
            </w:r>
          </w:p>
          <w:p w14:paraId="214D98DA" w14:textId="33A13C6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4D69B3">
              <w:rPr>
                <w:sz w:val="24"/>
                <w:szCs w:val="24"/>
              </w:rPr>
              <w:t>RPO (Recovery Point (Objective).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DB28C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04DD1B2A" w14:textId="77777777" w:rsidR="00815A25" w:rsidRDefault="00815A25">
      <w:r>
        <w:br w:type="page"/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4693"/>
      </w:tblGrid>
      <w:tr w:rsidR="003651F1" w:rsidRPr="00747A8A" w14:paraId="1B301864" w14:textId="77777777" w:rsidTr="003B06B8">
        <w:trPr>
          <w:tblCellSpacing w:w="0" w:type="dxa"/>
        </w:trPr>
        <w:tc>
          <w:tcPr>
            <w:tcW w:w="95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2B53F" w14:textId="7AF42FDD" w:rsidR="003651F1" w:rsidRPr="00A31BEB" w:rsidRDefault="003651F1" w:rsidP="003651F1">
            <w:pPr>
              <w:rPr>
                <w:rFonts w:eastAsia="Times New Roman" w:cs="Calibri"/>
                <w:b/>
                <w:color w:val="2E74B5"/>
                <w:sz w:val="24"/>
                <w:szCs w:val="24"/>
                <w:lang w:eastAsia="en-IE"/>
              </w:rPr>
            </w:pPr>
            <w:r w:rsidRPr="00A31BEB">
              <w:rPr>
                <w:rFonts w:cs="Calibri"/>
                <w:b/>
                <w:color w:val="2E74B5"/>
                <w:sz w:val="24"/>
                <w:szCs w:val="24"/>
              </w:rPr>
              <w:lastRenderedPageBreak/>
              <w:t>Application Security Controls</w:t>
            </w:r>
          </w:p>
        </w:tc>
      </w:tr>
      <w:tr w:rsidR="003651F1" w:rsidRPr="0057506E" w14:paraId="2D67032D" w14:textId="77777777" w:rsidTr="003542BF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0B0EE5A2" w14:textId="5EFEFC3F" w:rsidR="003651F1" w:rsidRPr="003651F1" w:rsidRDefault="003651F1" w:rsidP="003651F1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58C355E" w14:textId="771FEA94" w:rsidR="003651F1" w:rsidRPr="003B06B8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7EE835DB" w14:textId="1E772CF9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4BB3E4E9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247A6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7FB6F" w14:textId="77777777" w:rsidR="003651F1" w:rsidRPr="00651360" w:rsidRDefault="003651F1" w:rsidP="003651F1">
            <w:pPr>
              <w:rPr>
                <w:rFonts w:cs="Calibri"/>
                <w:color w:val="000000"/>
              </w:rPr>
            </w:pPr>
            <w:r w:rsidRPr="003B06B8">
              <w:rPr>
                <w:rFonts w:cs="Calibri"/>
                <w:color w:val="000000"/>
                <w:sz w:val="24"/>
                <w:szCs w:val="24"/>
              </w:rPr>
              <w:t xml:space="preserve">Describe the development language(s) (Java, .NET, iOS, </w:t>
            </w:r>
            <w:proofErr w:type="gramStart"/>
            <w:r w:rsidRPr="003B06B8">
              <w:rPr>
                <w:rFonts w:cs="Calibri"/>
                <w:color w:val="000000"/>
                <w:sz w:val="24"/>
                <w:szCs w:val="24"/>
              </w:rPr>
              <w:t>etc.</w:t>
            </w:r>
            <w:proofErr w:type="gramEnd"/>
            <w:r w:rsidRPr="003B06B8">
              <w:rPr>
                <w:rFonts w:cs="Calibri"/>
                <w:color w:val="000000"/>
                <w:sz w:val="24"/>
                <w:szCs w:val="24"/>
              </w:rPr>
              <w:t>) the application was / will be developed with.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5B87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4024C84F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19363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02783" w14:textId="77777777" w:rsidR="003651F1" w:rsidRPr="00651360" w:rsidRDefault="003651F1" w:rsidP="003651F1">
            <w:pPr>
              <w:rPr>
                <w:rFonts w:cs="Calibri"/>
                <w:color w:val="000000"/>
                <w:sz w:val="24"/>
              </w:rPr>
            </w:pPr>
            <w:r w:rsidRPr="00651360">
              <w:rPr>
                <w:rFonts w:cs="Calibri"/>
                <w:color w:val="000000"/>
                <w:sz w:val="24"/>
              </w:rPr>
              <w:t>Do all developers receive formal software security training?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8B1AC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2B76DC2D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55AB6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5D40E" w14:textId="77777777" w:rsidR="003651F1" w:rsidRPr="003B06B8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3B06B8">
              <w:rPr>
                <w:rFonts w:cs="Calibri"/>
                <w:color w:val="000000"/>
                <w:sz w:val="24"/>
                <w:szCs w:val="24"/>
              </w:rPr>
              <w:t>Does your company use industry standards (</w:t>
            </w:r>
            <w:proofErr w:type="gramStart"/>
            <w:r w:rsidRPr="003B06B8">
              <w:rPr>
                <w:rFonts w:cs="Calibri"/>
                <w:color w:val="000000"/>
                <w:sz w:val="24"/>
                <w:szCs w:val="24"/>
              </w:rPr>
              <w:t>e.g.</w:t>
            </w:r>
            <w:proofErr w:type="gramEnd"/>
            <w:r w:rsidRPr="003B06B8">
              <w:rPr>
                <w:rFonts w:cs="Calibri"/>
                <w:color w:val="000000"/>
                <w:sz w:val="24"/>
                <w:szCs w:val="24"/>
              </w:rPr>
              <w:t xml:space="preserve"> OWASP for security applications) to validate security risks in applications? 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4F20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9199D7E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98311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65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5D90C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Has the service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been securely developed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and configured to be available directly from the internet?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49234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1BF7B38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BEB59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66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40A9D8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Is the system utilizing a web application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firewall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(WAF) and / or a stateful packet inspection (SPI) firewall?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0AE9E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432BFA87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DEFA6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67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F64FC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Is the service monitored for intrusions on a 24x7x365 basis?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1DB6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5A8C8E12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6F8A5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68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7F20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Describe or provide a reference to how the system is monitored for and protected against common web application security vulnerabilities (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e.g.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SQL injection, XSS, XSRF, etc.).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32B66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2D33F2B9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31DA8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69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59D10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Will the University be immediately alerted of intrusions or malicious events?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6718EC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07626036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366A5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70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58DB3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Has the application undergone an independent third-party penetration test or security audit in the last year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?  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If so, please provide details of the external company who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carried out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the test, the date of the last test and </w:t>
            </w:r>
            <w:r w:rsidRPr="00A31BEB">
              <w:rPr>
                <w:rFonts w:cs="Calibri"/>
                <w:color w:val="000000"/>
                <w:sz w:val="24"/>
                <w:szCs w:val="24"/>
              </w:rPr>
              <w:lastRenderedPageBreak/>
              <w:t>include a high-level overview of the results.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09E9FD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2D5A236C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1AE2A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71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536417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Are your </w:t>
            </w:r>
            <w:r w:rsidRPr="00A31BEB">
              <w:rPr>
                <w:rFonts w:cs="Calibri"/>
                <w:iCs/>
                <w:color w:val="000000"/>
                <w:sz w:val="24"/>
                <w:szCs w:val="24"/>
              </w:rPr>
              <w:t>applications and infrastructure</w:t>
            </w: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scanned for vulnerabilities on a regular basis?</w:t>
            </w:r>
          </w:p>
          <w:p w14:paraId="3B33903C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Please provide details of what tool(s) </w:t>
            </w:r>
            <w:proofErr w:type="gramStart"/>
            <w:r w:rsidRPr="00A31BEB">
              <w:rPr>
                <w:rFonts w:cs="Calibri"/>
                <w:color w:val="000000"/>
                <w:sz w:val="24"/>
                <w:szCs w:val="24"/>
              </w:rPr>
              <w:t>are used</w:t>
            </w:r>
            <w:proofErr w:type="gramEnd"/>
            <w:r w:rsidRPr="00A31BEB">
              <w:rPr>
                <w:rFonts w:cs="Calibri"/>
                <w:color w:val="000000"/>
                <w:sz w:val="24"/>
                <w:szCs w:val="24"/>
              </w:rPr>
              <w:t xml:space="preserve"> to scan the application and infrastructure. 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12B62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0FC22BF9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0DB162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72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B03ED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What was the date of your last application/Infrastructure vulnerability assessment? (dd/mm/yyyy)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2505F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  <w:tr w:rsidR="003651F1" w:rsidRPr="0057506E" w14:paraId="7B3B8D40" w14:textId="77777777" w:rsidTr="003B06B8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B2D2" w14:textId="77777777" w:rsidR="003651F1" w:rsidRPr="003542BF" w:rsidRDefault="003651F1" w:rsidP="003542BF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 w:cs="Calibri"/>
                <w:b/>
                <w:sz w:val="24"/>
                <w:szCs w:val="24"/>
                <w:lang w:eastAsia="en-IE"/>
              </w:rPr>
              <w:t>A5. 73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1E114" w14:textId="77777777" w:rsidR="003651F1" w:rsidRPr="00A31BEB" w:rsidRDefault="003651F1" w:rsidP="003651F1">
            <w:pPr>
              <w:rPr>
                <w:rFonts w:cs="Calibri"/>
                <w:color w:val="000000"/>
                <w:sz w:val="24"/>
                <w:szCs w:val="24"/>
              </w:rPr>
            </w:pPr>
            <w:r w:rsidRPr="00A31BEB">
              <w:rPr>
                <w:rFonts w:cs="Calibri"/>
                <w:color w:val="000000"/>
                <w:sz w:val="24"/>
                <w:szCs w:val="24"/>
              </w:rPr>
              <w:t>Describe or provide a reference to any other safeguards, security controls or intrusion prevention controls used to monitor or prevent attacks?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49E58" w14:textId="77777777" w:rsidR="003651F1" w:rsidRPr="00A31BEB" w:rsidRDefault="003651F1" w:rsidP="003651F1">
            <w:pPr>
              <w:rPr>
                <w:rFonts w:eastAsia="Times New Roman" w:cs="Calibri"/>
                <w:sz w:val="24"/>
                <w:szCs w:val="24"/>
                <w:lang w:eastAsia="en-IE"/>
              </w:rPr>
            </w:pPr>
          </w:p>
        </w:tc>
      </w:tr>
    </w:tbl>
    <w:p w14:paraId="36A6D70C" w14:textId="77777777" w:rsidR="00A31BEB" w:rsidRPr="0057506E" w:rsidRDefault="00A31BEB" w:rsidP="006321E7">
      <w:pPr>
        <w:rPr>
          <w:rFonts w:eastAsia="Times New Roman"/>
          <w:vanish/>
          <w:sz w:val="24"/>
          <w:szCs w:val="24"/>
          <w:lang w:eastAsia="en-IE"/>
        </w:rPr>
      </w:pPr>
    </w:p>
    <w:p w14:paraId="3994B882" w14:textId="77777777" w:rsidR="00971CBE" w:rsidRDefault="00A31BEB" w:rsidP="006321E7">
      <w:pPr>
        <w:rPr>
          <w:b/>
          <w:lang w:eastAsia="en-IE"/>
        </w:rPr>
      </w:pPr>
      <w:bookmarkStart w:id="17" w:name="_Toc372639074"/>
      <w:r>
        <w:rPr>
          <w:lang w:eastAsia="en-IE"/>
        </w:rPr>
        <w:br w:type="textWrapping" w:clear="all"/>
      </w:r>
      <w:bookmarkStart w:id="18" w:name="_Toc372639075"/>
      <w:bookmarkStart w:id="19" w:name="_Toc1575220"/>
      <w:bookmarkEnd w:id="17"/>
    </w:p>
    <w:p w14:paraId="0A67E99A" w14:textId="4B96F7E2" w:rsidR="00A31BEB" w:rsidRPr="008F5738" w:rsidRDefault="00A31BEB" w:rsidP="008E0BA9">
      <w:pPr>
        <w:rPr>
          <w:lang w:eastAsia="en-IE"/>
        </w:rPr>
      </w:pPr>
      <w:r w:rsidRPr="003542BF"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t>A.6 Support arrangements</w:t>
      </w:r>
      <w:bookmarkEnd w:id="18"/>
      <w:bookmarkEnd w:id="19"/>
    </w:p>
    <w:tbl>
      <w:tblPr>
        <w:tblW w:w="8788" w:type="dxa"/>
        <w:tblCellSpacing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521"/>
        <w:gridCol w:w="4279"/>
      </w:tblGrid>
      <w:tr w:rsidR="009169D6" w:rsidRPr="0057506E" w14:paraId="666B444F" w14:textId="77777777" w:rsidTr="003542BF">
        <w:trPr>
          <w:tblHeader/>
          <w:tblCellSpacing w:w="0" w:type="dxa"/>
        </w:trPr>
        <w:tc>
          <w:tcPr>
            <w:tcW w:w="988" w:type="dxa"/>
            <w:shd w:val="clear" w:color="auto" w:fill="FFC000" w:themeFill="accent4"/>
          </w:tcPr>
          <w:p w14:paraId="4F798213" w14:textId="77777777" w:rsidR="009169D6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Ref</w:t>
            </w:r>
          </w:p>
        </w:tc>
        <w:tc>
          <w:tcPr>
            <w:tcW w:w="3521" w:type="dxa"/>
            <w:shd w:val="clear" w:color="auto" w:fill="FFC000" w:themeFill="accent4"/>
          </w:tcPr>
          <w:p w14:paraId="037FF789" w14:textId="77777777" w:rsidR="009169D6" w:rsidRPr="003542BF" w:rsidRDefault="009169D6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4279" w:type="dxa"/>
            <w:shd w:val="clear" w:color="auto" w:fill="FFC000" w:themeFill="accent4"/>
          </w:tcPr>
          <w:p w14:paraId="5F47F412" w14:textId="77777777" w:rsidR="009169D6" w:rsidRPr="003542BF" w:rsidRDefault="009169D6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124E15" w:rsidRPr="0057506E" w14:paraId="160D9D32" w14:textId="77777777" w:rsidTr="00124E15">
        <w:trPr>
          <w:tblCellSpacing w:w="0" w:type="dxa"/>
        </w:trPr>
        <w:tc>
          <w:tcPr>
            <w:tcW w:w="988" w:type="dxa"/>
            <w:hideMark/>
          </w:tcPr>
          <w:p w14:paraId="3C286883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1</w:t>
            </w:r>
          </w:p>
        </w:tc>
        <w:tc>
          <w:tcPr>
            <w:tcW w:w="3521" w:type="dxa"/>
            <w:hideMark/>
          </w:tcPr>
          <w:p w14:paraId="753E2CF3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Is there a roadmap for the service/application in terms of product updates/support and testing?</w:t>
            </w:r>
          </w:p>
        </w:tc>
        <w:tc>
          <w:tcPr>
            <w:tcW w:w="4279" w:type="dxa"/>
            <w:hideMark/>
          </w:tcPr>
          <w:p w14:paraId="6D4F4B6E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124E15" w:rsidRPr="0057506E" w14:paraId="3A13CEAB" w14:textId="77777777" w:rsidTr="00124E15">
        <w:trPr>
          <w:tblCellSpacing w:w="0" w:type="dxa"/>
        </w:trPr>
        <w:tc>
          <w:tcPr>
            <w:tcW w:w="988" w:type="dxa"/>
            <w:hideMark/>
          </w:tcPr>
          <w:p w14:paraId="23543FBD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2</w:t>
            </w:r>
          </w:p>
        </w:tc>
        <w:tc>
          <w:tcPr>
            <w:tcW w:w="3521" w:type="dxa"/>
            <w:hideMark/>
          </w:tcPr>
          <w:p w14:paraId="721DEE74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How is support provided by the company to your environment </w:t>
            </w:r>
            <w:proofErr w:type="gramStart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e.g.</w:t>
            </w:r>
            <w:proofErr w:type="gramEnd"/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Helpdesk,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remote management, is admin rights required?</w:t>
            </w:r>
          </w:p>
        </w:tc>
        <w:tc>
          <w:tcPr>
            <w:tcW w:w="4279" w:type="dxa"/>
            <w:hideMark/>
          </w:tcPr>
          <w:p w14:paraId="0151CC35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124E15" w:rsidRPr="0057506E" w14:paraId="32D1A846" w14:textId="77777777" w:rsidTr="00124E15">
        <w:trPr>
          <w:tblCellSpacing w:w="0" w:type="dxa"/>
        </w:trPr>
        <w:tc>
          <w:tcPr>
            <w:tcW w:w="988" w:type="dxa"/>
            <w:hideMark/>
          </w:tcPr>
          <w:p w14:paraId="24EC3F8E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3</w:t>
            </w:r>
          </w:p>
        </w:tc>
        <w:tc>
          <w:tcPr>
            <w:tcW w:w="3521" w:type="dxa"/>
            <w:hideMark/>
          </w:tcPr>
          <w:p w14:paraId="164EE9D4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Can you provide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the solution or 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sample service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level 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agreement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(SLA) 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detailing maintenance and support services including scheduled maintenance plans, uptime, and response times?</w:t>
            </w:r>
          </w:p>
        </w:tc>
        <w:tc>
          <w:tcPr>
            <w:tcW w:w="4279" w:type="dxa"/>
            <w:hideMark/>
          </w:tcPr>
          <w:p w14:paraId="6C6D292E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124E15" w:rsidRPr="0057506E" w14:paraId="0E96308B" w14:textId="77777777" w:rsidTr="00124E15">
        <w:trPr>
          <w:tblCellSpacing w:w="0" w:type="dxa"/>
        </w:trPr>
        <w:tc>
          <w:tcPr>
            <w:tcW w:w="988" w:type="dxa"/>
          </w:tcPr>
          <w:p w14:paraId="303141E6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lastRenderedPageBreak/>
              <w:t>A6. 4</w:t>
            </w:r>
          </w:p>
        </w:tc>
        <w:tc>
          <w:tcPr>
            <w:tcW w:w="3521" w:type="dxa"/>
          </w:tcPr>
          <w:p w14:paraId="6CB9DE6E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Within the SLA, please outline response and resolution times for priority 1 to 4 support issues and penalties in place if SLA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IE"/>
              </w:rPr>
              <w:t>is not met</w:t>
            </w:r>
            <w:proofErr w:type="gramEnd"/>
            <w:r>
              <w:rPr>
                <w:rFonts w:eastAsia="Times New Roman"/>
                <w:sz w:val="24"/>
                <w:szCs w:val="24"/>
                <w:lang w:eastAsia="en-IE"/>
              </w:rPr>
              <w:t>?</w:t>
            </w:r>
          </w:p>
        </w:tc>
        <w:tc>
          <w:tcPr>
            <w:tcW w:w="4279" w:type="dxa"/>
          </w:tcPr>
          <w:p w14:paraId="319725E9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124E15" w:rsidRPr="0057506E" w14:paraId="50835694" w14:textId="77777777" w:rsidTr="00124E15">
        <w:trPr>
          <w:tblCellSpacing w:w="0" w:type="dxa"/>
        </w:trPr>
        <w:tc>
          <w:tcPr>
            <w:tcW w:w="988" w:type="dxa"/>
          </w:tcPr>
          <w:p w14:paraId="32D0F041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5</w:t>
            </w:r>
          </w:p>
        </w:tc>
        <w:tc>
          <w:tcPr>
            <w:tcW w:w="3521" w:type="dxa"/>
          </w:tcPr>
          <w:p w14:paraId="149DCA74" w14:textId="00C4DE20" w:rsidR="00124E15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Outline system upgrade, </w:t>
            </w:r>
            <w:r w:rsidR="00024DA2">
              <w:rPr>
                <w:rFonts w:eastAsia="Times New Roman"/>
                <w:sz w:val="24"/>
                <w:szCs w:val="24"/>
                <w:lang w:eastAsia="en-IE"/>
              </w:rPr>
              <w:t>maintenance,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and patching schedule?</w:t>
            </w:r>
          </w:p>
        </w:tc>
        <w:tc>
          <w:tcPr>
            <w:tcW w:w="4279" w:type="dxa"/>
          </w:tcPr>
          <w:p w14:paraId="046C79A5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124E15" w:rsidRPr="0057506E" w14:paraId="2BCBC8C2" w14:textId="77777777" w:rsidTr="00124E15">
        <w:trPr>
          <w:tblCellSpacing w:w="0" w:type="dxa"/>
        </w:trPr>
        <w:tc>
          <w:tcPr>
            <w:tcW w:w="988" w:type="dxa"/>
          </w:tcPr>
          <w:p w14:paraId="599D48FA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6</w:t>
            </w:r>
          </w:p>
        </w:tc>
        <w:tc>
          <w:tcPr>
            <w:tcW w:w="3521" w:type="dxa"/>
          </w:tcPr>
          <w:p w14:paraId="0205772A" w14:textId="77777777" w:rsidR="00124E15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>Can the University delay upgrades to avoid disruption during peak business periods?</w:t>
            </w:r>
          </w:p>
        </w:tc>
        <w:tc>
          <w:tcPr>
            <w:tcW w:w="4279" w:type="dxa"/>
          </w:tcPr>
          <w:p w14:paraId="26B93FA8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124E15" w:rsidRPr="0057506E" w14:paraId="03174BEA" w14:textId="77777777" w:rsidTr="00124E15">
        <w:trPr>
          <w:tblCellSpacing w:w="0" w:type="dxa"/>
        </w:trPr>
        <w:tc>
          <w:tcPr>
            <w:tcW w:w="988" w:type="dxa"/>
          </w:tcPr>
          <w:p w14:paraId="43E171D9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7</w:t>
            </w:r>
          </w:p>
        </w:tc>
        <w:tc>
          <w:tcPr>
            <w:tcW w:w="3521" w:type="dxa"/>
          </w:tcPr>
          <w:p w14:paraId="3AD97497" w14:textId="129B2012" w:rsidR="00124E15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Are solution performance and availability metrics available </w:t>
            </w:r>
            <w:r w:rsidR="00024DA2">
              <w:rPr>
                <w:rFonts w:eastAsia="Times New Roman"/>
                <w:sz w:val="24"/>
                <w:szCs w:val="24"/>
                <w:lang w:eastAsia="en-IE"/>
              </w:rPr>
              <w:t>online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or through regular reports?</w:t>
            </w:r>
          </w:p>
        </w:tc>
        <w:tc>
          <w:tcPr>
            <w:tcW w:w="4279" w:type="dxa"/>
          </w:tcPr>
          <w:p w14:paraId="435A87C4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124E15" w:rsidRPr="0057506E" w14:paraId="4CFE16B8" w14:textId="77777777" w:rsidTr="00124E15">
        <w:trPr>
          <w:tblCellSpacing w:w="0" w:type="dxa"/>
        </w:trPr>
        <w:tc>
          <w:tcPr>
            <w:tcW w:w="988" w:type="dxa"/>
            <w:hideMark/>
          </w:tcPr>
          <w:p w14:paraId="2FC7FE17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8</w:t>
            </w:r>
          </w:p>
        </w:tc>
        <w:tc>
          <w:tcPr>
            <w:tcW w:w="3521" w:type="dxa"/>
            <w:hideMark/>
          </w:tcPr>
          <w:p w14:paraId="266B8709" w14:textId="652946DC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Please indicate if any other third party manages any part of the support</w:t>
            </w:r>
            <w:r w:rsidR="00024DA2"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? 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If the solution is a multi-vendor solution, please provide details of how support calls </w:t>
            </w:r>
            <w:proofErr w:type="gramStart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are </w:t>
            </w:r>
            <w:r w:rsidR="00024DA2" w:rsidRPr="0057506E">
              <w:rPr>
                <w:rFonts w:eastAsia="Times New Roman"/>
                <w:sz w:val="24"/>
                <w:szCs w:val="24"/>
                <w:lang w:eastAsia="en-IE"/>
              </w:rPr>
              <w:t>managed</w:t>
            </w:r>
            <w:proofErr w:type="gramEnd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4279" w:type="dxa"/>
            <w:hideMark/>
          </w:tcPr>
          <w:p w14:paraId="0628241D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124E15" w:rsidRPr="0057506E" w14:paraId="4EA55464" w14:textId="77777777" w:rsidTr="00124E15">
        <w:trPr>
          <w:tblCellSpacing w:w="0" w:type="dxa"/>
        </w:trPr>
        <w:tc>
          <w:tcPr>
            <w:tcW w:w="988" w:type="dxa"/>
            <w:hideMark/>
          </w:tcPr>
          <w:p w14:paraId="4ABA74CC" w14:textId="77777777" w:rsidR="00124E15" w:rsidRPr="003542BF" w:rsidRDefault="009169D6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A6. 9</w:t>
            </w:r>
          </w:p>
        </w:tc>
        <w:tc>
          <w:tcPr>
            <w:tcW w:w="3521" w:type="dxa"/>
            <w:hideMark/>
          </w:tcPr>
          <w:p w14:paraId="6E1F9BC9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Please describe your support organisation, account management, including locations and total number of support staff.</w:t>
            </w:r>
          </w:p>
        </w:tc>
        <w:tc>
          <w:tcPr>
            <w:tcW w:w="4279" w:type="dxa"/>
            <w:hideMark/>
          </w:tcPr>
          <w:p w14:paraId="4DA85A84" w14:textId="77777777" w:rsidR="00124E15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</w:tbl>
    <w:p w14:paraId="37A36362" w14:textId="15576C1E" w:rsidR="00A31BEB" w:rsidRDefault="00A31BEB" w:rsidP="006321E7">
      <w:pPr>
        <w:rPr>
          <w:lang w:eastAsia="en-IE"/>
        </w:rPr>
      </w:pPr>
    </w:p>
    <w:p w14:paraId="55DB787D" w14:textId="4A40443A" w:rsidR="00875E1B" w:rsidRDefault="00875E1B" w:rsidP="006321E7">
      <w:pPr>
        <w:rPr>
          <w:lang w:eastAsia="en-IE"/>
        </w:rPr>
      </w:pPr>
    </w:p>
    <w:p w14:paraId="1E86523E" w14:textId="4E8BE9EC" w:rsidR="00875E1B" w:rsidRDefault="00875E1B" w:rsidP="006321E7">
      <w:pPr>
        <w:rPr>
          <w:lang w:eastAsia="en-IE"/>
        </w:rPr>
      </w:pPr>
    </w:p>
    <w:p w14:paraId="6899DA8C" w14:textId="6720907F" w:rsidR="00875E1B" w:rsidRDefault="00875E1B" w:rsidP="006321E7">
      <w:pPr>
        <w:rPr>
          <w:lang w:eastAsia="en-IE"/>
        </w:rPr>
      </w:pPr>
    </w:p>
    <w:p w14:paraId="67545245" w14:textId="77777777" w:rsidR="00875E1B" w:rsidRDefault="00875E1B" w:rsidP="006321E7">
      <w:pPr>
        <w:rPr>
          <w:lang w:eastAsia="en-IE"/>
        </w:rPr>
      </w:pPr>
    </w:p>
    <w:p w14:paraId="34188E45" w14:textId="77777777" w:rsidR="00815A25" w:rsidRDefault="00815A25" w:rsidP="006321E7">
      <w:pPr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</w:pPr>
      <w:bookmarkStart w:id="20" w:name="_Toc1575221"/>
    </w:p>
    <w:p w14:paraId="427E5D4D" w14:textId="77777777" w:rsidR="00815A25" w:rsidRDefault="00815A25">
      <w:pPr>
        <w:spacing w:after="0" w:line="240" w:lineRule="auto"/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</w:pPr>
      <w:r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br w:type="page"/>
      </w:r>
    </w:p>
    <w:p w14:paraId="12288564" w14:textId="3BD3AC1B" w:rsidR="00A31BEB" w:rsidRPr="003542BF" w:rsidRDefault="00A31BEB" w:rsidP="006321E7">
      <w:pPr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</w:pPr>
      <w:r w:rsidRPr="003542BF"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lastRenderedPageBreak/>
        <w:t xml:space="preserve">A.7 </w:t>
      </w:r>
      <w:proofErr w:type="gramStart"/>
      <w:r w:rsidRPr="003542BF"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t>Exit strategy</w:t>
      </w:r>
      <w:bookmarkEnd w:id="20"/>
      <w:proofErr w:type="gramEnd"/>
      <w:r w:rsidRPr="003542BF"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t xml:space="preserve"> </w:t>
      </w:r>
    </w:p>
    <w:p w14:paraId="3791F830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 xml:space="preserve">This section clarifies what happens when the cloud service ends. </w:t>
      </w:r>
    </w:p>
    <w:tbl>
      <w:tblPr>
        <w:tblW w:w="82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923"/>
        <w:gridCol w:w="3370"/>
      </w:tblGrid>
      <w:tr w:rsidR="003651F1" w:rsidRPr="0057506E" w14:paraId="2C091FDB" w14:textId="77777777" w:rsidTr="003542BF">
        <w:trPr>
          <w:tblHeader/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521849E2" w14:textId="7C480783" w:rsidR="003651F1" w:rsidRPr="000A34C1" w:rsidRDefault="003651F1" w:rsidP="003542BF">
            <w:pPr>
              <w:jc w:val="center"/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sz w:val="24"/>
                <w:szCs w:val="24"/>
                <w:lang w:eastAsia="en-IE"/>
              </w:rPr>
              <w:t>Ref: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08D74A22" w14:textId="72552D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Question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</w:tcPr>
          <w:p w14:paraId="4643A476" w14:textId="48BE1841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146C94">
              <w:rPr>
                <w:rFonts w:eastAsia="Times New Roman"/>
                <w:b/>
                <w:sz w:val="24"/>
                <w:szCs w:val="24"/>
                <w:lang w:eastAsia="en-IE"/>
              </w:rPr>
              <w:t>Answer</w:t>
            </w:r>
          </w:p>
        </w:tc>
      </w:tr>
      <w:tr w:rsidR="003651F1" w:rsidRPr="0057506E" w14:paraId="135ED930" w14:textId="77777777" w:rsidTr="00124E15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B1F61" w14:textId="29F89955" w:rsidR="003651F1" w:rsidRPr="003542BF" w:rsidRDefault="003651F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A7 .1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FB330" w14:textId="777777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What notice must the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give to terminate the service?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A2874" w14:textId="27667B2A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3651F1" w:rsidRPr="0057506E" w14:paraId="6A3A610A" w14:textId="77777777" w:rsidTr="00124E15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EC142" w14:textId="6195F10B" w:rsidR="003651F1" w:rsidRPr="003542BF" w:rsidRDefault="003651F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A7. 2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08CB02" w14:textId="777777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What notice does the vendor have to give to terminate the service?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60D0E3" w14:textId="2D00B204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3651F1" w:rsidRPr="0057506E" w14:paraId="07F4D625" w14:textId="77777777" w:rsidTr="00124E15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9AEE6" w14:textId="3D3BC5DA" w:rsidR="003651F1" w:rsidRPr="003542BF" w:rsidRDefault="003651F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A7. 3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A78777" w14:textId="777777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How and in what format will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the University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data be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>available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after termination?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04DF3C" w14:textId="5E3D99CF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3651F1" w:rsidRPr="0057506E" w14:paraId="035FE8A3" w14:textId="77777777" w:rsidTr="00124E15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7F8A5" w14:textId="2CE2E3D9" w:rsidR="003651F1" w:rsidRPr="003542BF" w:rsidRDefault="003651F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A7. 4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ABC6A" w14:textId="777777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Will the returned data be in a format that can be migrated to another future system?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B0C9E" w14:textId="7D67FC10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3651F1" w:rsidRPr="0057506E" w14:paraId="1166F112" w14:textId="77777777" w:rsidTr="00124E15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C6386" w14:textId="205C1517" w:rsidR="003651F1" w:rsidRPr="003542BF" w:rsidRDefault="003651F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A7. 5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32C8E6" w14:textId="777777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Will the vendor </w:t>
            </w:r>
            <w:proofErr w:type="gramStart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>be allowed</w:t>
            </w:r>
            <w:proofErr w:type="gramEnd"/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 keep copies of the data after the termination? 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1E264" w14:textId="722E6B41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3651F1" w:rsidRPr="0057506E" w14:paraId="3269C73B" w14:textId="77777777" w:rsidTr="00124E15">
        <w:trPr>
          <w:tblCellSpacing w:w="0" w:type="dxa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AF1BE" w14:textId="71612C91" w:rsidR="003651F1" w:rsidRPr="003542BF" w:rsidRDefault="003651F1" w:rsidP="003542BF">
            <w:pPr>
              <w:jc w:val="center"/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A7. 6</w:t>
            </w:r>
          </w:p>
        </w:tc>
        <w:tc>
          <w:tcPr>
            <w:tcW w:w="3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8D453" w14:textId="77777777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 xml:space="preserve">Will the vendor be 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able to demonstrate that all copies of the data will </w:t>
            </w:r>
            <w:proofErr w:type="gramStart"/>
            <w:r>
              <w:rPr>
                <w:rFonts w:eastAsia="Times New Roman"/>
                <w:sz w:val="24"/>
                <w:szCs w:val="24"/>
                <w:lang w:eastAsia="en-IE"/>
              </w:rPr>
              <w:t>be destroyed</w:t>
            </w:r>
            <w:proofErr w:type="gramEnd"/>
            <w:r>
              <w:rPr>
                <w:rFonts w:eastAsia="Times New Roman"/>
                <w:sz w:val="24"/>
                <w:szCs w:val="24"/>
                <w:lang w:eastAsia="en-IE"/>
              </w:rPr>
              <w:t>, including backups?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D646E0" w14:textId="48020931" w:rsidR="003651F1" w:rsidRPr="0057506E" w:rsidRDefault="003651F1" w:rsidP="003651F1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</w:tbl>
    <w:p w14:paraId="1F0D03B1" w14:textId="77777777" w:rsidR="00A31BEB" w:rsidRDefault="00A31BEB" w:rsidP="006321E7">
      <w:pPr>
        <w:rPr>
          <w:lang w:eastAsia="en-IE"/>
        </w:rPr>
      </w:pPr>
      <w:bookmarkStart w:id="21" w:name="_Toc372639077"/>
    </w:p>
    <w:p w14:paraId="318F284B" w14:textId="77777777" w:rsidR="00815A25" w:rsidRDefault="00815A25">
      <w:pPr>
        <w:spacing w:after="0" w:line="240" w:lineRule="auto"/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</w:pPr>
      <w:bookmarkStart w:id="22" w:name="_Toc1575222"/>
      <w:r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br w:type="page"/>
      </w:r>
    </w:p>
    <w:p w14:paraId="08BB4104" w14:textId="112773B9" w:rsidR="00A31BEB" w:rsidRPr="003542BF" w:rsidRDefault="00A31BEB" w:rsidP="003542BF">
      <w:pPr>
        <w:spacing w:after="0" w:line="240" w:lineRule="auto"/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</w:pPr>
      <w:r w:rsidRPr="003542BF">
        <w:rPr>
          <w:rFonts w:asciiTheme="majorHAnsi" w:eastAsiaTheme="majorEastAsia" w:hAnsiTheme="majorHAnsi" w:cstheme="majorBidi"/>
          <w:b/>
          <w:color w:val="0070C0"/>
          <w:sz w:val="26"/>
          <w:szCs w:val="26"/>
          <w:lang w:eastAsia="en-IE"/>
        </w:rPr>
        <w:lastRenderedPageBreak/>
        <w:t>A.8 Document checklist</w:t>
      </w:r>
      <w:bookmarkEnd w:id="21"/>
      <w:bookmarkEnd w:id="22"/>
    </w:p>
    <w:p w14:paraId="12B9DD0B" w14:textId="77777777" w:rsidR="00A31BEB" w:rsidRPr="0057506E" w:rsidRDefault="00A31BEB" w:rsidP="003542BF">
      <w:pPr>
        <w:jc w:val="both"/>
        <w:rPr>
          <w:rFonts w:eastAsia="Times New Roman"/>
          <w:sz w:val="24"/>
          <w:szCs w:val="24"/>
          <w:lang w:eastAsia="en-IE"/>
        </w:rPr>
      </w:pPr>
      <w:r w:rsidRPr="0057506E">
        <w:rPr>
          <w:rFonts w:eastAsia="Times New Roman"/>
          <w:sz w:val="24"/>
          <w:szCs w:val="24"/>
          <w:lang w:eastAsia="en-IE"/>
        </w:rPr>
        <w:t>These documents are likely to be needed</w:t>
      </w:r>
      <w:proofErr w:type="gramStart"/>
      <w:r w:rsidRPr="0057506E">
        <w:rPr>
          <w:rFonts w:eastAsia="Times New Roman"/>
          <w:sz w:val="24"/>
          <w:szCs w:val="24"/>
          <w:lang w:eastAsia="en-IE"/>
        </w:rPr>
        <w:t xml:space="preserve">.  </w:t>
      </w:r>
      <w:proofErr w:type="gramEnd"/>
      <w:r w:rsidRPr="0057506E">
        <w:rPr>
          <w:rFonts w:eastAsia="Times New Roman"/>
          <w:sz w:val="24"/>
          <w:szCs w:val="24"/>
          <w:lang w:eastAsia="en-IE"/>
        </w:rPr>
        <w:t xml:space="preserve">The variety of applications means a definitive list is difficult to compile. </w:t>
      </w: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5126"/>
      </w:tblGrid>
      <w:tr w:rsidR="00A31BEB" w:rsidRPr="0057506E" w14:paraId="3274DA73" w14:textId="77777777" w:rsidTr="003542BF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7F61B760" w14:textId="77777777" w:rsidR="00A31BEB" w:rsidRPr="003542BF" w:rsidRDefault="00A31BEB" w:rsidP="006321E7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Document name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 w:themeFill="accent4"/>
            <w:hideMark/>
          </w:tcPr>
          <w:p w14:paraId="62C4C98C" w14:textId="77777777" w:rsidR="00A31BEB" w:rsidRPr="003542BF" w:rsidRDefault="00A31BEB" w:rsidP="006321E7">
            <w:pPr>
              <w:rPr>
                <w:rFonts w:eastAsia="Times New Roman"/>
                <w:b/>
                <w:sz w:val="24"/>
                <w:szCs w:val="24"/>
                <w:lang w:eastAsia="en-IE"/>
              </w:rPr>
            </w:pPr>
            <w:r w:rsidRPr="003542BF">
              <w:rPr>
                <w:rFonts w:eastAsia="Times New Roman"/>
                <w:b/>
                <w:sz w:val="24"/>
                <w:szCs w:val="24"/>
                <w:lang w:eastAsia="en-IE"/>
              </w:rPr>
              <w:t>Question #</w:t>
            </w:r>
          </w:p>
        </w:tc>
      </w:tr>
      <w:tr w:rsidR="00A31BEB" w:rsidRPr="0057506E" w14:paraId="100D7621" w14:textId="77777777" w:rsidTr="003B06B8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868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Fully completed checklist</w:t>
            </w:r>
            <w:r w:rsidRPr="0057506E">
              <w:rPr>
                <w:rFonts w:eastAsia="Times New Roman"/>
                <w:sz w:val="24"/>
                <w:szCs w:val="24"/>
                <w:lang w:eastAsia="en-IE"/>
              </w:rPr>
              <w:br/>
              <w:t>(this document)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9C452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</w:p>
        </w:tc>
      </w:tr>
      <w:tr w:rsidR="00A31BEB" w:rsidRPr="0057506E" w14:paraId="73791033" w14:textId="77777777" w:rsidTr="003B06B8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978AC" w14:textId="77777777" w:rsidR="00A31BEB" w:rsidRPr="0057506E" w:rsidRDefault="00124E15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sz w:val="24"/>
                <w:szCs w:val="24"/>
                <w:lang w:eastAsia="en-IE"/>
              </w:rPr>
              <w:t>Data Processing Agreement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75087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A31BEB" w:rsidRPr="0057506E" w14:paraId="2C60CBCB" w14:textId="77777777" w:rsidTr="003B06B8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F6779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Vendor IT security policy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132A5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A31BEB" w:rsidRPr="0057506E" w14:paraId="59789A34" w14:textId="77777777" w:rsidTr="003B06B8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6FB4C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Vendor Business Continuity Plan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35034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A31BEB" w:rsidRPr="0057506E" w14:paraId="0D54F37B" w14:textId="77777777" w:rsidTr="003B06B8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0A964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Independent IT security audit</w:t>
            </w:r>
            <w:r>
              <w:rPr>
                <w:rFonts w:eastAsia="Times New Roman"/>
                <w:sz w:val="24"/>
                <w:szCs w:val="24"/>
                <w:lang w:eastAsia="en-IE"/>
              </w:rPr>
              <w:t xml:space="preserve"> 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F1568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  <w:tr w:rsidR="00A31BEB" w:rsidRPr="0057506E" w14:paraId="705AE443" w14:textId="77777777" w:rsidTr="003B06B8">
        <w:trPr>
          <w:tblCellSpacing w:w="0" w:type="dxa"/>
        </w:trPr>
        <w:tc>
          <w:tcPr>
            <w:tcW w:w="3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D5EBF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Vendor Service Level Agreement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88D8C" w14:textId="77777777" w:rsidR="00A31BEB" w:rsidRPr="0057506E" w:rsidRDefault="00A31BEB" w:rsidP="006321E7">
            <w:pPr>
              <w:rPr>
                <w:rFonts w:eastAsia="Times New Roman"/>
                <w:sz w:val="24"/>
                <w:szCs w:val="24"/>
                <w:lang w:eastAsia="en-IE"/>
              </w:rPr>
            </w:pPr>
            <w:r w:rsidRPr="0057506E">
              <w:rPr>
                <w:rFonts w:eastAsia="Times New Roman"/>
                <w:sz w:val="24"/>
                <w:szCs w:val="24"/>
                <w:lang w:eastAsia="en-IE"/>
              </w:rPr>
              <w:t> </w:t>
            </w:r>
          </w:p>
        </w:tc>
      </w:tr>
    </w:tbl>
    <w:p w14:paraId="651AC779" w14:textId="163486D0" w:rsidR="00987E6A" w:rsidRPr="003542BF" w:rsidRDefault="00987E6A" w:rsidP="005763A7">
      <w:pPr>
        <w:rPr>
          <w:b/>
        </w:rPr>
      </w:pPr>
    </w:p>
    <w:sectPr w:rsidR="00987E6A" w:rsidRPr="003542BF" w:rsidSect="003542B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3" w:bottom="1440" w:left="1440" w:header="340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499E" w14:textId="77777777" w:rsidR="00A47304" w:rsidRDefault="00A47304" w:rsidP="004C66DD">
      <w:pPr>
        <w:spacing w:after="0" w:line="240" w:lineRule="auto"/>
      </w:pPr>
      <w:r>
        <w:separator/>
      </w:r>
    </w:p>
  </w:endnote>
  <w:endnote w:type="continuationSeparator" w:id="0">
    <w:p w14:paraId="0A44275C" w14:textId="77777777" w:rsidR="00A47304" w:rsidRDefault="00A47304" w:rsidP="004C66DD">
      <w:pPr>
        <w:spacing w:after="0" w:line="240" w:lineRule="auto"/>
      </w:pPr>
      <w:r>
        <w:continuationSeparator/>
      </w:r>
    </w:p>
  </w:endnote>
  <w:endnote w:type="continuationNotice" w:id="1">
    <w:p w14:paraId="5D2A8137" w14:textId="77777777" w:rsidR="00A47304" w:rsidRDefault="00A473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512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4742F6D" w14:textId="6BAEBB18" w:rsidR="00135B24" w:rsidRDefault="00135B2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072">
          <w:rPr>
            <w:noProof/>
          </w:rPr>
          <w:t>18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84C5C23" w14:textId="77777777" w:rsidR="00135B24" w:rsidRDefault="00135B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1B53" w14:textId="77777777" w:rsidR="00A47304" w:rsidRDefault="00A47304" w:rsidP="004C66DD">
      <w:pPr>
        <w:spacing w:after="0" w:line="240" w:lineRule="auto"/>
      </w:pPr>
      <w:r>
        <w:separator/>
      </w:r>
    </w:p>
  </w:footnote>
  <w:footnote w:type="continuationSeparator" w:id="0">
    <w:p w14:paraId="5040FA47" w14:textId="77777777" w:rsidR="00A47304" w:rsidRDefault="00A47304" w:rsidP="004C66DD">
      <w:pPr>
        <w:spacing w:after="0" w:line="240" w:lineRule="auto"/>
      </w:pPr>
      <w:r>
        <w:continuationSeparator/>
      </w:r>
    </w:p>
  </w:footnote>
  <w:footnote w:type="continuationNotice" w:id="1">
    <w:p w14:paraId="6FEBD5DE" w14:textId="77777777" w:rsidR="00A47304" w:rsidRDefault="00A473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2872" w14:textId="40AC8816" w:rsidR="00135B24" w:rsidRDefault="00135B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0FB7" w14:textId="35ED977F" w:rsidR="00135B24" w:rsidRDefault="00135B24">
    <w:pPr>
      <w:pStyle w:val="Header"/>
    </w:pPr>
    <w:r w:rsidRPr="009F1509">
      <w:rPr>
        <w:noProof/>
        <w:lang w:eastAsia="en-IE"/>
      </w:rPr>
      <w:drawing>
        <wp:inline distT="0" distB="0" distL="0" distR="0" wp14:anchorId="45D26765" wp14:editId="33D5552D">
          <wp:extent cx="542925" cy="590550"/>
          <wp:effectExtent l="0" t="0" r="0" b="0"/>
          <wp:docPr id="10" name="Picture 10" descr="C:\Users\priorn\Desktop\DCU_logo_stacked_slate_yellow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474E" w14:textId="1E9B2378" w:rsidR="00135B24" w:rsidRDefault="00135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E4B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97D64"/>
    <w:multiLevelType w:val="hybridMultilevel"/>
    <w:tmpl w:val="367C7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7E4"/>
    <w:multiLevelType w:val="multilevel"/>
    <w:tmpl w:val="D38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F40B45"/>
    <w:multiLevelType w:val="hybridMultilevel"/>
    <w:tmpl w:val="77384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450FA"/>
    <w:multiLevelType w:val="hybridMultilevel"/>
    <w:tmpl w:val="38B4CD74"/>
    <w:lvl w:ilvl="0" w:tplc="18090001">
      <w:start w:val="1"/>
      <w:numFmt w:val="bullet"/>
      <w:lvlText w:val=""/>
      <w:lvlJc w:val="left"/>
      <w:pPr>
        <w:ind w:left="153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5" w15:restartNumberingAfterBreak="0">
    <w:nsid w:val="0E0923FA"/>
    <w:multiLevelType w:val="hybridMultilevel"/>
    <w:tmpl w:val="EAC8AD4E"/>
    <w:lvl w:ilvl="0" w:tplc="3ECC69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96409"/>
    <w:multiLevelType w:val="multilevel"/>
    <w:tmpl w:val="903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32A61"/>
    <w:multiLevelType w:val="hybridMultilevel"/>
    <w:tmpl w:val="D1DEB53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3D3C"/>
    <w:multiLevelType w:val="multilevel"/>
    <w:tmpl w:val="B70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21C52"/>
    <w:multiLevelType w:val="hybridMultilevel"/>
    <w:tmpl w:val="EB84A5C4"/>
    <w:lvl w:ilvl="0" w:tplc="78D038F8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786258A"/>
    <w:multiLevelType w:val="hybridMultilevel"/>
    <w:tmpl w:val="46A6BE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034E9"/>
    <w:multiLevelType w:val="hybridMultilevel"/>
    <w:tmpl w:val="1A3CE746"/>
    <w:lvl w:ilvl="0" w:tplc="A6688B1C">
      <w:start w:val="7"/>
      <w:numFmt w:val="bullet"/>
      <w:lvlText w:val="-"/>
      <w:lvlJc w:val="left"/>
      <w:pPr>
        <w:ind w:left="1533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2" w15:restartNumberingAfterBreak="0">
    <w:nsid w:val="1B7E5664"/>
    <w:multiLevelType w:val="hybridMultilevel"/>
    <w:tmpl w:val="0A8C0D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B7C30"/>
    <w:multiLevelType w:val="hybridMultilevel"/>
    <w:tmpl w:val="3C5CE81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F5E12D8"/>
    <w:multiLevelType w:val="hybridMultilevel"/>
    <w:tmpl w:val="298088E6"/>
    <w:lvl w:ilvl="0" w:tplc="B3E4DC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605EC1"/>
    <w:multiLevelType w:val="hybridMultilevel"/>
    <w:tmpl w:val="C4CA160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E494B"/>
    <w:multiLevelType w:val="hybridMultilevel"/>
    <w:tmpl w:val="E132C390"/>
    <w:lvl w:ilvl="0" w:tplc="07E88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515056"/>
    <w:multiLevelType w:val="multilevel"/>
    <w:tmpl w:val="903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D13072"/>
    <w:multiLevelType w:val="hybridMultilevel"/>
    <w:tmpl w:val="D750BCB2"/>
    <w:lvl w:ilvl="0" w:tplc="2F30A1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CD5DC7"/>
    <w:multiLevelType w:val="hybridMultilevel"/>
    <w:tmpl w:val="E4CE76EE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0" w15:restartNumberingAfterBreak="0">
    <w:nsid w:val="28C37330"/>
    <w:multiLevelType w:val="multilevel"/>
    <w:tmpl w:val="780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C6E23"/>
    <w:multiLevelType w:val="hybridMultilevel"/>
    <w:tmpl w:val="816EC334"/>
    <w:lvl w:ilvl="0" w:tplc="B106D86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E2D9D"/>
    <w:multiLevelType w:val="hybridMultilevel"/>
    <w:tmpl w:val="21ECE03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7514C36"/>
    <w:multiLevelType w:val="hybridMultilevel"/>
    <w:tmpl w:val="22FA5D26"/>
    <w:lvl w:ilvl="0" w:tplc="B10A50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6748EC"/>
    <w:multiLevelType w:val="hybridMultilevel"/>
    <w:tmpl w:val="B10834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D0516"/>
    <w:multiLevelType w:val="hybridMultilevel"/>
    <w:tmpl w:val="5912971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A43119"/>
    <w:multiLevelType w:val="multilevel"/>
    <w:tmpl w:val="903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A73E54"/>
    <w:multiLevelType w:val="hybridMultilevel"/>
    <w:tmpl w:val="E10648DC"/>
    <w:lvl w:ilvl="0" w:tplc="1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8" w15:restartNumberingAfterBreak="0">
    <w:nsid w:val="3C4E37FE"/>
    <w:multiLevelType w:val="hybridMultilevel"/>
    <w:tmpl w:val="50181D52"/>
    <w:lvl w:ilvl="0" w:tplc="1DFEE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193241"/>
    <w:multiLevelType w:val="hybridMultilevel"/>
    <w:tmpl w:val="AFEEC104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11695"/>
    <w:multiLevelType w:val="hybridMultilevel"/>
    <w:tmpl w:val="2BACD59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283483"/>
    <w:multiLevelType w:val="hybridMultilevel"/>
    <w:tmpl w:val="99CA6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45E99"/>
    <w:multiLevelType w:val="hybridMultilevel"/>
    <w:tmpl w:val="A950E55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44EE2C1E"/>
    <w:multiLevelType w:val="hybridMultilevel"/>
    <w:tmpl w:val="5D70F62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B567C"/>
    <w:multiLevelType w:val="hybridMultilevel"/>
    <w:tmpl w:val="45B8F01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40581E"/>
    <w:multiLevelType w:val="hybridMultilevel"/>
    <w:tmpl w:val="9C9A344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495D2879"/>
    <w:multiLevelType w:val="multilevel"/>
    <w:tmpl w:val="711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6E2868"/>
    <w:multiLevelType w:val="hybridMultilevel"/>
    <w:tmpl w:val="02282762"/>
    <w:lvl w:ilvl="0" w:tplc="E8DAB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FC62E4B"/>
    <w:multiLevelType w:val="hybridMultilevel"/>
    <w:tmpl w:val="FC6079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58150C"/>
    <w:multiLevelType w:val="multilevel"/>
    <w:tmpl w:val="2C84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4C04E4"/>
    <w:multiLevelType w:val="hybridMultilevel"/>
    <w:tmpl w:val="B1BA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5A3E2B"/>
    <w:multiLevelType w:val="hybridMultilevel"/>
    <w:tmpl w:val="C4907B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CC0A6D"/>
    <w:multiLevelType w:val="hybridMultilevel"/>
    <w:tmpl w:val="613EFFC6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590B552A"/>
    <w:multiLevelType w:val="hybridMultilevel"/>
    <w:tmpl w:val="CA6C42B8"/>
    <w:lvl w:ilvl="0" w:tplc="89B436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DF1810"/>
    <w:multiLevelType w:val="hybridMultilevel"/>
    <w:tmpl w:val="B21ED580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021CD1"/>
    <w:multiLevelType w:val="hybridMultilevel"/>
    <w:tmpl w:val="3372E2AE"/>
    <w:lvl w:ilvl="0" w:tplc="F1F85B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C0F05FC"/>
    <w:multiLevelType w:val="hybridMultilevel"/>
    <w:tmpl w:val="114AB354"/>
    <w:lvl w:ilvl="0" w:tplc="1702308E">
      <w:start w:val="1"/>
      <w:numFmt w:val="upperLetter"/>
      <w:lvlText w:val="%1)"/>
      <w:lvlJc w:val="left"/>
      <w:pPr>
        <w:ind w:left="1364" w:hanging="360"/>
      </w:pPr>
      <w:rPr>
        <w:rFonts w:hint="default"/>
        <w:i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2084" w:hanging="360"/>
      </w:pPr>
    </w:lvl>
    <w:lvl w:ilvl="2" w:tplc="1809001B" w:tentative="1">
      <w:start w:val="1"/>
      <w:numFmt w:val="lowerRoman"/>
      <w:lvlText w:val="%3."/>
      <w:lvlJc w:val="right"/>
      <w:pPr>
        <w:ind w:left="2804" w:hanging="180"/>
      </w:pPr>
    </w:lvl>
    <w:lvl w:ilvl="3" w:tplc="1809000F" w:tentative="1">
      <w:start w:val="1"/>
      <w:numFmt w:val="decimal"/>
      <w:lvlText w:val="%4."/>
      <w:lvlJc w:val="left"/>
      <w:pPr>
        <w:ind w:left="3524" w:hanging="360"/>
      </w:pPr>
    </w:lvl>
    <w:lvl w:ilvl="4" w:tplc="18090019" w:tentative="1">
      <w:start w:val="1"/>
      <w:numFmt w:val="lowerLetter"/>
      <w:lvlText w:val="%5."/>
      <w:lvlJc w:val="left"/>
      <w:pPr>
        <w:ind w:left="4244" w:hanging="360"/>
      </w:pPr>
    </w:lvl>
    <w:lvl w:ilvl="5" w:tplc="1809001B" w:tentative="1">
      <w:start w:val="1"/>
      <w:numFmt w:val="lowerRoman"/>
      <w:lvlText w:val="%6."/>
      <w:lvlJc w:val="right"/>
      <w:pPr>
        <w:ind w:left="4964" w:hanging="180"/>
      </w:pPr>
    </w:lvl>
    <w:lvl w:ilvl="6" w:tplc="1809000F" w:tentative="1">
      <w:start w:val="1"/>
      <w:numFmt w:val="decimal"/>
      <w:lvlText w:val="%7."/>
      <w:lvlJc w:val="left"/>
      <w:pPr>
        <w:ind w:left="5684" w:hanging="360"/>
      </w:pPr>
    </w:lvl>
    <w:lvl w:ilvl="7" w:tplc="18090019" w:tentative="1">
      <w:start w:val="1"/>
      <w:numFmt w:val="lowerLetter"/>
      <w:lvlText w:val="%8."/>
      <w:lvlJc w:val="left"/>
      <w:pPr>
        <w:ind w:left="6404" w:hanging="360"/>
      </w:pPr>
    </w:lvl>
    <w:lvl w:ilvl="8" w:tplc="1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5E9075C8"/>
    <w:multiLevelType w:val="multilevel"/>
    <w:tmpl w:val="711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1413675"/>
    <w:multiLevelType w:val="hybridMultilevel"/>
    <w:tmpl w:val="E5C44F7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7E63B5B"/>
    <w:multiLevelType w:val="multilevel"/>
    <w:tmpl w:val="9034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Calibri" w:eastAsia="Calibri" w:hAnsi="Calibri" w:cs="Calibri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1B1646"/>
    <w:multiLevelType w:val="multilevel"/>
    <w:tmpl w:val="462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D536948"/>
    <w:multiLevelType w:val="hybridMultilevel"/>
    <w:tmpl w:val="47B8B7DA"/>
    <w:lvl w:ilvl="0" w:tplc="A6688B1C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6EED49DA"/>
    <w:multiLevelType w:val="hybridMultilevel"/>
    <w:tmpl w:val="A382609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4940FA"/>
    <w:multiLevelType w:val="hybridMultilevel"/>
    <w:tmpl w:val="02A60A22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716D370A"/>
    <w:multiLevelType w:val="hybridMultilevel"/>
    <w:tmpl w:val="7700D7C8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8C27B32"/>
    <w:multiLevelType w:val="hybridMultilevel"/>
    <w:tmpl w:val="D264EC46"/>
    <w:lvl w:ilvl="0" w:tplc="1256EAD6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6" w15:restartNumberingAfterBreak="0">
    <w:nsid w:val="7B041E0F"/>
    <w:multiLevelType w:val="multilevel"/>
    <w:tmpl w:val="3D9E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C5F245A"/>
    <w:multiLevelType w:val="hybridMultilevel"/>
    <w:tmpl w:val="7C02CC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594203"/>
    <w:multiLevelType w:val="hybridMultilevel"/>
    <w:tmpl w:val="38BE48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733E3A"/>
    <w:multiLevelType w:val="hybridMultilevel"/>
    <w:tmpl w:val="CB7AAAE8"/>
    <w:lvl w:ilvl="0" w:tplc="18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89202885">
    <w:abstractNumId w:val="29"/>
  </w:num>
  <w:num w:numId="2" w16cid:durableId="124349730">
    <w:abstractNumId w:val="44"/>
  </w:num>
  <w:num w:numId="3" w16cid:durableId="1399478028">
    <w:abstractNumId w:val="15"/>
  </w:num>
  <w:num w:numId="4" w16cid:durableId="1566186976">
    <w:abstractNumId w:val="43"/>
  </w:num>
  <w:num w:numId="5" w16cid:durableId="394740391">
    <w:abstractNumId w:val="7"/>
  </w:num>
  <w:num w:numId="6" w16cid:durableId="817962419">
    <w:abstractNumId w:val="21"/>
  </w:num>
  <w:num w:numId="7" w16cid:durableId="74715240">
    <w:abstractNumId w:val="35"/>
  </w:num>
  <w:num w:numId="8" w16cid:durableId="790052313">
    <w:abstractNumId w:val="32"/>
  </w:num>
  <w:num w:numId="9" w16cid:durableId="813720246">
    <w:abstractNumId w:val="19"/>
  </w:num>
  <w:num w:numId="10" w16cid:durableId="918248768">
    <w:abstractNumId w:val="55"/>
  </w:num>
  <w:num w:numId="11" w16cid:durableId="1080175916">
    <w:abstractNumId w:val="9"/>
  </w:num>
  <w:num w:numId="12" w16cid:durableId="2114201697">
    <w:abstractNumId w:val="54"/>
  </w:num>
  <w:num w:numId="13" w16cid:durableId="1876886231">
    <w:abstractNumId w:val="27"/>
  </w:num>
  <w:num w:numId="14" w16cid:durableId="1506164029">
    <w:abstractNumId w:val="13"/>
  </w:num>
  <w:num w:numId="15" w16cid:durableId="396558905">
    <w:abstractNumId w:val="51"/>
  </w:num>
  <w:num w:numId="16" w16cid:durableId="541480588">
    <w:abstractNumId w:val="11"/>
  </w:num>
  <w:num w:numId="17" w16cid:durableId="1488276839">
    <w:abstractNumId w:val="4"/>
  </w:num>
  <w:num w:numId="18" w16cid:durableId="2118983013">
    <w:abstractNumId w:val="53"/>
  </w:num>
  <w:num w:numId="19" w16cid:durableId="1865750905">
    <w:abstractNumId w:val="30"/>
  </w:num>
  <w:num w:numId="20" w16cid:durableId="195580719">
    <w:abstractNumId w:val="46"/>
  </w:num>
  <w:num w:numId="21" w16cid:durableId="424960680">
    <w:abstractNumId w:val="59"/>
  </w:num>
  <w:num w:numId="22" w16cid:durableId="1913392322">
    <w:abstractNumId w:val="42"/>
  </w:num>
  <w:num w:numId="23" w16cid:durableId="363987400">
    <w:abstractNumId w:val="25"/>
  </w:num>
  <w:num w:numId="24" w16cid:durableId="2002811314">
    <w:abstractNumId w:val="48"/>
  </w:num>
  <w:num w:numId="25" w16cid:durableId="1531991687">
    <w:abstractNumId w:val="22"/>
  </w:num>
  <w:num w:numId="26" w16cid:durableId="983588614">
    <w:abstractNumId w:val="23"/>
  </w:num>
  <w:num w:numId="27" w16cid:durableId="1841843691">
    <w:abstractNumId w:val="5"/>
  </w:num>
  <w:num w:numId="28" w16cid:durableId="2004626178">
    <w:abstractNumId w:val="10"/>
  </w:num>
  <w:num w:numId="29" w16cid:durableId="172377090">
    <w:abstractNumId w:val="3"/>
  </w:num>
  <w:num w:numId="30" w16cid:durableId="1020476649">
    <w:abstractNumId w:val="1"/>
  </w:num>
  <w:num w:numId="31" w16cid:durableId="500044081">
    <w:abstractNumId w:val="41"/>
  </w:num>
  <w:num w:numId="32" w16cid:durableId="432896511">
    <w:abstractNumId w:val="37"/>
  </w:num>
  <w:num w:numId="33" w16cid:durableId="1280601135">
    <w:abstractNumId w:val="16"/>
  </w:num>
  <w:num w:numId="34" w16cid:durableId="2060282581">
    <w:abstractNumId w:val="28"/>
  </w:num>
  <w:num w:numId="35" w16cid:durableId="1457942775">
    <w:abstractNumId w:val="45"/>
  </w:num>
  <w:num w:numId="36" w16cid:durableId="1964849942">
    <w:abstractNumId w:val="14"/>
  </w:num>
  <w:num w:numId="37" w16cid:durableId="1822043034">
    <w:abstractNumId w:val="18"/>
  </w:num>
  <w:num w:numId="38" w16cid:durableId="1096170558">
    <w:abstractNumId w:val="31"/>
  </w:num>
  <w:num w:numId="39" w16cid:durableId="831335767">
    <w:abstractNumId w:val="2"/>
  </w:num>
  <w:num w:numId="40" w16cid:durableId="159739724">
    <w:abstractNumId w:val="8"/>
  </w:num>
  <w:num w:numId="41" w16cid:durableId="1609313537">
    <w:abstractNumId w:val="56"/>
  </w:num>
  <w:num w:numId="42" w16cid:durableId="772213462">
    <w:abstractNumId w:val="50"/>
  </w:num>
  <w:num w:numId="43" w16cid:durableId="1716469360">
    <w:abstractNumId w:val="39"/>
  </w:num>
  <w:num w:numId="44" w16cid:durableId="1142120228">
    <w:abstractNumId w:val="20"/>
  </w:num>
  <w:num w:numId="45" w16cid:durableId="1234580982">
    <w:abstractNumId w:val="38"/>
  </w:num>
  <w:num w:numId="46" w16cid:durableId="7408623">
    <w:abstractNumId w:val="52"/>
  </w:num>
  <w:num w:numId="47" w16cid:durableId="1598444604">
    <w:abstractNumId w:val="24"/>
  </w:num>
  <w:num w:numId="48" w16cid:durableId="2016566059">
    <w:abstractNumId w:val="49"/>
  </w:num>
  <w:num w:numId="49" w16cid:durableId="351035527">
    <w:abstractNumId w:val="6"/>
  </w:num>
  <w:num w:numId="50" w16cid:durableId="1797606011">
    <w:abstractNumId w:val="17"/>
  </w:num>
  <w:num w:numId="51" w16cid:durableId="2025547199">
    <w:abstractNumId w:val="26"/>
  </w:num>
  <w:num w:numId="52" w16cid:durableId="942491629">
    <w:abstractNumId w:val="47"/>
  </w:num>
  <w:num w:numId="53" w16cid:durableId="1096902755">
    <w:abstractNumId w:val="36"/>
  </w:num>
  <w:num w:numId="54" w16cid:durableId="1030572327">
    <w:abstractNumId w:val="0"/>
  </w:num>
  <w:num w:numId="55" w16cid:durableId="825971770">
    <w:abstractNumId w:val="40"/>
  </w:num>
  <w:num w:numId="56" w16cid:durableId="965426235">
    <w:abstractNumId w:val="12"/>
  </w:num>
  <w:num w:numId="57" w16cid:durableId="354116940">
    <w:abstractNumId w:val="33"/>
  </w:num>
  <w:num w:numId="58" w16cid:durableId="145050543">
    <w:abstractNumId w:val="34"/>
  </w:num>
  <w:num w:numId="59" w16cid:durableId="1014109848">
    <w:abstractNumId w:val="57"/>
  </w:num>
  <w:num w:numId="60" w16cid:durableId="1497914651">
    <w:abstractNumId w:val="5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D5F"/>
    <w:rsid w:val="000011CF"/>
    <w:rsid w:val="000121BF"/>
    <w:rsid w:val="00023AD2"/>
    <w:rsid w:val="00024DA2"/>
    <w:rsid w:val="00044296"/>
    <w:rsid w:val="00044F6A"/>
    <w:rsid w:val="000675C8"/>
    <w:rsid w:val="00071177"/>
    <w:rsid w:val="00082FC7"/>
    <w:rsid w:val="000937BD"/>
    <w:rsid w:val="000A0C97"/>
    <w:rsid w:val="000C3DB6"/>
    <w:rsid w:val="000C4FE4"/>
    <w:rsid w:val="000C7712"/>
    <w:rsid w:val="000D2BF2"/>
    <w:rsid w:val="000D549A"/>
    <w:rsid w:val="000E4750"/>
    <w:rsid w:val="000E7F39"/>
    <w:rsid w:val="000F1173"/>
    <w:rsid w:val="000F1AB4"/>
    <w:rsid w:val="000F1B1A"/>
    <w:rsid w:val="000F4DE4"/>
    <w:rsid w:val="0010106D"/>
    <w:rsid w:val="001046F0"/>
    <w:rsid w:val="00124E15"/>
    <w:rsid w:val="00126A45"/>
    <w:rsid w:val="00131348"/>
    <w:rsid w:val="00135B24"/>
    <w:rsid w:val="001412EF"/>
    <w:rsid w:val="001418D4"/>
    <w:rsid w:val="00142890"/>
    <w:rsid w:val="00154C20"/>
    <w:rsid w:val="00157740"/>
    <w:rsid w:val="00162E6F"/>
    <w:rsid w:val="0016393C"/>
    <w:rsid w:val="001646CB"/>
    <w:rsid w:val="00171254"/>
    <w:rsid w:val="00171DA5"/>
    <w:rsid w:val="00174846"/>
    <w:rsid w:val="00182838"/>
    <w:rsid w:val="00185F54"/>
    <w:rsid w:val="001D00A6"/>
    <w:rsid w:val="001D42A6"/>
    <w:rsid w:val="001D5BB9"/>
    <w:rsid w:val="001D766C"/>
    <w:rsid w:val="001E74D6"/>
    <w:rsid w:val="001F20FB"/>
    <w:rsid w:val="00200603"/>
    <w:rsid w:val="0020092C"/>
    <w:rsid w:val="00205156"/>
    <w:rsid w:val="00207259"/>
    <w:rsid w:val="00211AE4"/>
    <w:rsid w:val="002139C6"/>
    <w:rsid w:val="002140E6"/>
    <w:rsid w:val="00215DD4"/>
    <w:rsid w:val="00217C38"/>
    <w:rsid w:val="00220BF7"/>
    <w:rsid w:val="00222BC9"/>
    <w:rsid w:val="002375B9"/>
    <w:rsid w:val="00241008"/>
    <w:rsid w:val="00246AAD"/>
    <w:rsid w:val="0024741D"/>
    <w:rsid w:val="00251A70"/>
    <w:rsid w:val="00255F36"/>
    <w:rsid w:val="00256E7A"/>
    <w:rsid w:val="00263E96"/>
    <w:rsid w:val="002837FD"/>
    <w:rsid w:val="00287B4C"/>
    <w:rsid w:val="002914AD"/>
    <w:rsid w:val="002A4572"/>
    <w:rsid w:val="002A50F2"/>
    <w:rsid w:val="002A544C"/>
    <w:rsid w:val="002B6378"/>
    <w:rsid w:val="002C1997"/>
    <w:rsid w:val="002D166F"/>
    <w:rsid w:val="002D1836"/>
    <w:rsid w:val="002D5A4B"/>
    <w:rsid w:val="002E08B9"/>
    <w:rsid w:val="002E4246"/>
    <w:rsid w:val="002E63E3"/>
    <w:rsid w:val="00303072"/>
    <w:rsid w:val="00305226"/>
    <w:rsid w:val="00306F8A"/>
    <w:rsid w:val="0031226E"/>
    <w:rsid w:val="00323B6E"/>
    <w:rsid w:val="003327B3"/>
    <w:rsid w:val="00333011"/>
    <w:rsid w:val="00333CFA"/>
    <w:rsid w:val="00337F0E"/>
    <w:rsid w:val="00351E85"/>
    <w:rsid w:val="003541DF"/>
    <w:rsid w:val="003542BF"/>
    <w:rsid w:val="003561EB"/>
    <w:rsid w:val="00356E73"/>
    <w:rsid w:val="003625F8"/>
    <w:rsid w:val="003651F1"/>
    <w:rsid w:val="00366117"/>
    <w:rsid w:val="00372661"/>
    <w:rsid w:val="00375332"/>
    <w:rsid w:val="00375F60"/>
    <w:rsid w:val="0038010F"/>
    <w:rsid w:val="00383F2F"/>
    <w:rsid w:val="00387EE7"/>
    <w:rsid w:val="00394761"/>
    <w:rsid w:val="00396BCA"/>
    <w:rsid w:val="00396D81"/>
    <w:rsid w:val="003A0B69"/>
    <w:rsid w:val="003A2B19"/>
    <w:rsid w:val="003A493E"/>
    <w:rsid w:val="003A7AD7"/>
    <w:rsid w:val="003B024E"/>
    <w:rsid w:val="003B06B8"/>
    <w:rsid w:val="003B1D09"/>
    <w:rsid w:val="003B263D"/>
    <w:rsid w:val="003B6DB2"/>
    <w:rsid w:val="003C3505"/>
    <w:rsid w:val="003C687C"/>
    <w:rsid w:val="003D34B2"/>
    <w:rsid w:val="003D3762"/>
    <w:rsid w:val="003D682C"/>
    <w:rsid w:val="003D78D6"/>
    <w:rsid w:val="003E2A8F"/>
    <w:rsid w:val="003E519B"/>
    <w:rsid w:val="003F12B1"/>
    <w:rsid w:val="0040793B"/>
    <w:rsid w:val="0040799B"/>
    <w:rsid w:val="0041704C"/>
    <w:rsid w:val="004201C1"/>
    <w:rsid w:val="004205C3"/>
    <w:rsid w:val="00421CE1"/>
    <w:rsid w:val="0042246C"/>
    <w:rsid w:val="0042504C"/>
    <w:rsid w:val="00425944"/>
    <w:rsid w:val="00426E39"/>
    <w:rsid w:val="004375E9"/>
    <w:rsid w:val="00441D74"/>
    <w:rsid w:val="0044453A"/>
    <w:rsid w:val="004517E1"/>
    <w:rsid w:val="0045197D"/>
    <w:rsid w:val="00452B15"/>
    <w:rsid w:val="00453B44"/>
    <w:rsid w:val="00455099"/>
    <w:rsid w:val="00473666"/>
    <w:rsid w:val="00480BB8"/>
    <w:rsid w:val="004A0CCF"/>
    <w:rsid w:val="004C41EF"/>
    <w:rsid w:val="004C5DB8"/>
    <w:rsid w:val="004C66DD"/>
    <w:rsid w:val="004D48C6"/>
    <w:rsid w:val="004D69B3"/>
    <w:rsid w:val="004E0F77"/>
    <w:rsid w:val="004F1F94"/>
    <w:rsid w:val="004F2E39"/>
    <w:rsid w:val="0050093E"/>
    <w:rsid w:val="00506E12"/>
    <w:rsid w:val="00515FBC"/>
    <w:rsid w:val="00517707"/>
    <w:rsid w:val="00531947"/>
    <w:rsid w:val="005332DB"/>
    <w:rsid w:val="00540C4C"/>
    <w:rsid w:val="00545C29"/>
    <w:rsid w:val="00546697"/>
    <w:rsid w:val="0055057A"/>
    <w:rsid w:val="005551A4"/>
    <w:rsid w:val="00561815"/>
    <w:rsid w:val="005620F8"/>
    <w:rsid w:val="0056389C"/>
    <w:rsid w:val="0057045D"/>
    <w:rsid w:val="005763A7"/>
    <w:rsid w:val="005812DF"/>
    <w:rsid w:val="005917D4"/>
    <w:rsid w:val="005A1B47"/>
    <w:rsid w:val="005A3F8C"/>
    <w:rsid w:val="005B08B7"/>
    <w:rsid w:val="005C3A92"/>
    <w:rsid w:val="005C5C1D"/>
    <w:rsid w:val="005C6EC7"/>
    <w:rsid w:val="005C7E5D"/>
    <w:rsid w:val="005D2841"/>
    <w:rsid w:val="005D28BF"/>
    <w:rsid w:val="005D32A1"/>
    <w:rsid w:val="005D4D07"/>
    <w:rsid w:val="005E27C3"/>
    <w:rsid w:val="005F6E79"/>
    <w:rsid w:val="00600BAA"/>
    <w:rsid w:val="00602AF3"/>
    <w:rsid w:val="00606AF1"/>
    <w:rsid w:val="006114F0"/>
    <w:rsid w:val="006321DE"/>
    <w:rsid w:val="006321E7"/>
    <w:rsid w:val="00633E66"/>
    <w:rsid w:val="00634398"/>
    <w:rsid w:val="00636095"/>
    <w:rsid w:val="00636F23"/>
    <w:rsid w:val="0063716B"/>
    <w:rsid w:val="006511EE"/>
    <w:rsid w:val="00651209"/>
    <w:rsid w:val="006552CD"/>
    <w:rsid w:val="00656847"/>
    <w:rsid w:val="006570DD"/>
    <w:rsid w:val="00660486"/>
    <w:rsid w:val="00664547"/>
    <w:rsid w:val="00674F55"/>
    <w:rsid w:val="0067671C"/>
    <w:rsid w:val="0067734B"/>
    <w:rsid w:val="00684E4A"/>
    <w:rsid w:val="00697031"/>
    <w:rsid w:val="006A23BF"/>
    <w:rsid w:val="006A4A12"/>
    <w:rsid w:val="006B3DFE"/>
    <w:rsid w:val="006B4199"/>
    <w:rsid w:val="006C6DFD"/>
    <w:rsid w:val="006D33AB"/>
    <w:rsid w:val="006D7E90"/>
    <w:rsid w:val="006E1168"/>
    <w:rsid w:val="006E22C7"/>
    <w:rsid w:val="006F7860"/>
    <w:rsid w:val="00701424"/>
    <w:rsid w:val="00704981"/>
    <w:rsid w:val="00707414"/>
    <w:rsid w:val="00707A32"/>
    <w:rsid w:val="007111C8"/>
    <w:rsid w:val="00713A35"/>
    <w:rsid w:val="0072213A"/>
    <w:rsid w:val="00723B24"/>
    <w:rsid w:val="007267D2"/>
    <w:rsid w:val="007451DF"/>
    <w:rsid w:val="00747E93"/>
    <w:rsid w:val="00755E9E"/>
    <w:rsid w:val="0076671B"/>
    <w:rsid w:val="00771B7E"/>
    <w:rsid w:val="007745FC"/>
    <w:rsid w:val="00782810"/>
    <w:rsid w:val="00792054"/>
    <w:rsid w:val="007960C7"/>
    <w:rsid w:val="007B1E41"/>
    <w:rsid w:val="007C5A22"/>
    <w:rsid w:val="007C5F0A"/>
    <w:rsid w:val="007D6F07"/>
    <w:rsid w:val="007E3233"/>
    <w:rsid w:val="007E513E"/>
    <w:rsid w:val="007E5154"/>
    <w:rsid w:val="007E5F38"/>
    <w:rsid w:val="007E7196"/>
    <w:rsid w:val="007F34CC"/>
    <w:rsid w:val="007F4711"/>
    <w:rsid w:val="00800C70"/>
    <w:rsid w:val="00807BB6"/>
    <w:rsid w:val="00815A25"/>
    <w:rsid w:val="00816CA9"/>
    <w:rsid w:val="00820505"/>
    <w:rsid w:val="00830F7C"/>
    <w:rsid w:val="0083224F"/>
    <w:rsid w:val="00832A48"/>
    <w:rsid w:val="008363DE"/>
    <w:rsid w:val="008368E8"/>
    <w:rsid w:val="0083765F"/>
    <w:rsid w:val="00843D51"/>
    <w:rsid w:val="008503B3"/>
    <w:rsid w:val="00860A8D"/>
    <w:rsid w:val="008610EB"/>
    <w:rsid w:val="00866C08"/>
    <w:rsid w:val="00870B63"/>
    <w:rsid w:val="00871D73"/>
    <w:rsid w:val="00875E1B"/>
    <w:rsid w:val="0088037E"/>
    <w:rsid w:val="00883753"/>
    <w:rsid w:val="0088701A"/>
    <w:rsid w:val="00891379"/>
    <w:rsid w:val="00891AD5"/>
    <w:rsid w:val="0089612F"/>
    <w:rsid w:val="008A07ED"/>
    <w:rsid w:val="008A1955"/>
    <w:rsid w:val="008A1CFF"/>
    <w:rsid w:val="008A5BC0"/>
    <w:rsid w:val="008A6ED6"/>
    <w:rsid w:val="008D2351"/>
    <w:rsid w:val="008D24C3"/>
    <w:rsid w:val="008D42B7"/>
    <w:rsid w:val="008E0BA9"/>
    <w:rsid w:val="008E5130"/>
    <w:rsid w:val="008E561B"/>
    <w:rsid w:val="008E5F4B"/>
    <w:rsid w:val="008F1493"/>
    <w:rsid w:val="00902B43"/>
    <w:rsid w:val="00910402"/>
    <w:rsid w:val="00910F63"/>
    <w:rsid w:val="00911185"/>
    <w:rsid w:val="009169D6"/>
    <w:rsid w:val="00924FD3"/>
    <w:rsid w:val="00931178"/>
    <w:rsid w:val="00933946"/>
    <w:rsid w:val="009341F1"/>
    <w:rsid w:val="00941E8A"/>
    <w:rsid w:val="00945AF0"/>
    <w:rsid w:val="00951613"/>
    <w:rsid w:val="009628D8"/>
    <w:rsid w:val="009674A9"/>
    <w:rsid w:val="00967C21"/>
    <w:rsid w:val="00967FC3"/>
    <w:rsid w:val="00971CBE"/>
    <w:rsid w:val="00973650"/>
    <w:rsid w:val="00974E83"/>
    <w:rsid w:val="0098050D"/>
    <w:rsid w:val="00981028"/>
    <w:rsid w:val="00984C20"/>
    <w:rsid w:val="00987E6A"/>
    <w:rsid w:val="009924C9"/>
    <w:rsid w:val="00992FA9"/>
    <w:rsid w:val="00994EF0"/>
    <w:rsid w:val="009A4651"/>
    <w:rsid w:val="009A48F6"/>
    <w:rsid w:val="009A5E2A"/>
    <w:rsid w:val="009B7426"/>
    <w:rsid w:val="009C2B32"/>
    <w:rsid w:val="009C3D31"/>
    <w:rsid w:val="009C5BAA"/>
    <w:rsid w:val="009C6891"/>
    <w:rsid w:val="009C7854"/>
    <w:rsid w:val="009D2150"/>
    <w:rsid w:val="009D2CDB"/>
    <w:rsid w:val="009D4CA8"/>
    <w:rsid w:val="009E2ED7"/>
    <w:rsid w:val="00A0325D"/>
    <w:rsid w:val="00A04F46"/>
    <w:rsid w:val="00A224D8"/>
    <w:rsid w:val="00A22AE7"/>
    <w:rsid w:val="00A2388C"/>
    <w:rsid w:val="00A2624A"/>
    <w:rsid w:val="00A26E9E"/>
    <w:rsid w:val="00A2744F"/>
    <w:rsid w:val="00A31BEB"/>
    <w:rsid w:val="00A31C5D"/>
    <w:rsid w:val="00A36D0F"/>
    <w:rsid w:val="00A46E28"/>
    <w:rsid w:val="00A47304"/>
    <w:rsid w:val="00A50A06"/>
    <w:rsid w:val="00A54317"/>
    <w:rsid w:val="00A543A2"/>
    <w:rsid w:val="00A56A81"/>
    <w:rsid w:val="00A63D25"/>
    <w:rsid w:val="00A96FC4"/>
    <w:rsid w:val="00AA02BD"/>
    <w:rsid w:val="00AA7950"/>
    <w:rsid w:val="00AB3749"/>
    <w:rsid w:val="00AB39CA"/>
    <w:rsid w:val="00AB63B1"/>
    <w:rsid w:val="00AC1616"/>
    <w:rsid w:val="00AC39AF"/>
    <w:rsid w:val="00AC4BB6"/>
    <w:rsid w:val="00AD20F1"/>
    <w:rsid w:val="00AD221F"/>
    <w:rsid w:val="00AD51A8"/>
    <w:rsid w:val="00AD5C1C"/>
    <w:rsid w:val="00AD6632"/>
    <w:rsid w:val="00AD7AD0"/>
    <w:rsid w:val="00AE1992"/>
    <w:rsid w:val="00AE625C"/>
    <w:rsid w:val="00AF11D4"/>
    <w:rsid w:val="00AF2A25"/>
    <w:rsid w:val="00B0171D"/>
    <w:rsid w:val="00B07D67"/>
    <w:rsid w:val="00B10840"/>
    <w:rsid w:val="00B11EB5"/>
    <w:rsid w:val="00B12D5F"/>
    <w:rsid w:val="00B17ED8"/>
    <w:rsid w:val="00B20F7B"/>
    <w:rsid w:val="00B235AF"/>
    <w:rsid w:val="00B250E9"/>
    <w:rsid w:val="00B27FE6"/>
    <w:rsid w:val="00B37D3A"/>
    <w:rsid w:val="00B52EE9"/>
    <w:rsid w:val="00B60A13"/>
    <w:rsid w:val="00B639CF"/>
    <w:rsid w:val="00B83AC3"/>
    <w:rsid w:val="00B90519"/>
    <w:rsid w:val="00BA3815"/>
    <w:rsid w:val="00BA66C0"/>
    <w:rsid w:val="00BA73D0"/>
    <w:rsid w:val="00BA75DB"/>
    <w:rsid w:val="00BB1C4A"/>
    <w:rsid w:val="00BB6116"/>
    <w:rsid w:val="00BC26F5"/>
    <w:rsid w:val="00BC4F2C"/>
    <w:rsid w:val="00BD6764"/>
    <w:rsid w:val="00BE007E"/>
    <w:rsid w:val="00BF0CA3"/>
    <w:rsid w:val="00BF4D52"/>
    <w:rsid w:val="00C11A6C"/>
    <w:rsid w:val="00C14AFD"/>
    <w:rsid w:val="00C2358C"/>
    <w:rsid w:val="00C23643"/>
    <w:rsid w:val="00C27BC0"/>
    <w:rsid w:val="00C46DCA"/>
    <w:rsid w:val="00C474B4"/>
    <w:rsid w:val="00C57425"/>
    <w:rsid w:val="00C60138"/>
    <w:rsid w:val="00C6553D"/>
    <w:rsid w:val="00C6697F"/>
    <w:rsid w:val="00C743BB"/>
    <w:rsid w:val="00C8519C"/>
    <w:rsid w:val="00C91AF9"/>
    <w:rsid w:val="00CA42C3"/>
    <w:rsid w:val="00CA42F2"/>
    <w:rsid w:val="00CA4418"/>
    <w:rsid w:val="00CA59B0"/>
    <w:rsid w:val="00CB4C3E"/>
    <w:rsid w:val="00CB59D5"/>
    <w:rsid w:val="00CB636E"/>
    <w:rsid w:val="00CC35D6"/>
    <w:rsid w:val="00CC4D05"/>
    <w:rsid w:val="00CD0A4A"/>
    <w:rsid w:val="00CD5CD8"/>
    <w:rsid w:val="00CE703D"/>
    <w:rsid w:val="00CF3E3F"/>
    <w:rsid w:val="00CF6A0A"/>
    <w:rsid w:val="00CF6F84"/>
    <w:rsid w:val="00CF71B1"/>
    <w:rsid w:val="00CF7A03"/>
    <w:rsid w:val="00D00F2A"/>
    <w:rsid w:val="00D06C47"/>
    <w:rsid w:val="00D17D38"/>
    <w:rsid w:val="00D32018"/>
    <w:rsid w:val="00D4342C"/>
    <w:rsid w:val="00D51D27"/>
    <w:rsid w:val="00D53F6B"/>
    <w:rsid w:val="00D54D6F"/>
    <w:rsid w:val="00D6088E"/>
    <w:rsid w:val="00D64983"/>
    <w:rsid w:val="00D74222"/>
    <w:rsid w:val="00D74F04"/>
    <w:rsid w:val="00D77B35"/>
    <w:rsid w:val="00D82D63"/>
    <w:rsid w:val="00D837F7"/>
    <w:rsid w:val="00D851F5"/>
    <w:rsid w:val="00D86A69"/>
    <w:rsid w:val="00D949B0"/>
    <w:rsid w:val="00DA07C5"/>
    <w:rsid w:val="00DA6D62"/>
    <w:rsid w:val="00DB1C23"/>
    <w:rsid w:val="00DB2686"/>
    <w:rsid w:val="00DB6C7C"/>
    <w:rsid w:val="00DD3C77"/>
    <w:rsid w:val="00DD6535"/>
    <w:rsid w:val="00DE0693"/>
    <w:rsid w:val="00DE2D0E"/>
    <w:rsid w:val="00DE39C3"/>
    <w:rsid w:val="00DE7055"/>
    <w:rsid w:val="00DF5E56"/>
    <w:rsid w:val="00E00656"/>
    <w:rsid w:val="00E00E70"/>
    <w:rsid w:val="00E02F1D"/>
    <w:rsid w:val="00E15EA8"/>
    <w:rsid w:val="00E24FDD"/>
    <w:rsid w:val="00E254B3"/>
    <w:rsid w:val="00E30514"/>
    <w:rsid w:val="00E312FC"/>
    <w:rsid w:val="00E326D5"/>
    <w:rsid w:val="00E41C80"/>
    <w:rsid w:val="00E51AC0"/>
    <w:rsid w:val="00E534FC"/>
    <w:rsid w:val="00E54BC1"/>
    <w:rsid w:val="00E60C0D"/>
    <w:rsid w:val="00E670F4"/>
    <w:rsid w:val="00E926A0"/>
    <w:rsid w:val="00EB0775"/>
    <w:rsid w:val="00EE0A6C"/>
    <w:rsid w:val="00EE4430"/>
    <w:rsid w:val="00EE7A09"/>
    <w:rsid w:val="00EE7B69"/>
    <w:rsid w:val="00EF620E"/>
    <w:rsid w:val="00F070DE"/>
    <w:rsid w:val="00F14AD8"/>
    <w:rsid w:val="00F157DF"/>
    <w:rsid w:val="00F17B85"/>
    <w:rsid w:val="00F20A5A"/>
    <w:rsid w:val="00F224C8"/>
    <w:rsid w:val="00F25AD6"/>
    <w:rsid w:val="00F30944"/>
    <w:rsid w:val="00F34F10"/>
    <w:rsid w:val="00F44435"/>
    <w:rsid w:val="00F4643C"/>
    <w:rsid w:val="00F6031F"/>
    <w:rsid w:val="00F66AEA"/>
    <w:rsid w:val="00F67371"/>
    <w:rsid w:val="00F67CDC"/>
    <w:rsid w:val="00F70901"/>
    <w:rsid w:val="00F710E0"/>
    <w:rsid w:val="00F720C9"/>
    <w:rsid w:val="00F76916"/>
    <w:rsid w:val="00F80973"/>
    <w:rsid w:val="00F8570C"/>
    <w:rsid w:val="00F9041C"/>
    <w:rsid w:val="00F9360D"/>
    <w:rsid w:val="00FA2381"/>
    <w:rsid w:val="00FA5CE4"/>
    <w:rsid w:val="00FB2517"/>
    <w:rsid w:val="00FC2EEA"/>
    <w:rsid w:val="00FC70CE"/>
    <w:rsid w:val="00FD025C"/>
    <w:rsid w:val="00FD312A"/>
    <w:rsid w:val="00FD797E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985B4"/>
  <w15:chartTrackingRefBased/>
  <w15:docId w15:val="{24C9FD28-5E09-48A5-82A6-2FC68D47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62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A7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0F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1BEB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66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6DD"/>
  </w:style>
  <w:style w:type="paragraph" w:styleId="Footer">
    <w:name w:val="footer"/>
    <w:basedOn w:val="Normal"/>
    <w:link w:val="FooterChar"/>
    <w:uiPriority w:val="99"/>
    <w:unhideWhenUsed/>
    <w:rsid w:val="004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6DD"/>
  </w:style>
  <w:style w:type="character" w:styleId="Hyperlink">
    <w:name w:val="Hyperlink"/>
    <w:uiPriority w:val="99"/>
    <w:unhideWhenUsed/>
    <w:rsid w:val="00860A8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60A8D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82D63"/>
    <w:pPr>
      <w:ind w:left="720"/>
      <w:contextualSpacing/>
    </w:pPr>
  </w:style>
  <w:style w:type="table" w:styleId="TableGrid">
    <w:name w:val="Table Grid"/>
    <w:basedOn w:val="TableNormal"/>
    <w:uiPriority w:val="59"/>
    <w:rsid w:val="0042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uiPriority w:val="62"/>
    <w:rsid w:val="00126A45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MediumGrid21">
    <w:name w:val="Medium Grid 21"/>
    <w:uiPriority w:val="1"/>
    <w:qFormat/>
    <w:rsid w:val="00E670F4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E670F4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apple-converted-space">
    <w:name w:val="apple-converted-space"/>
    <w:rsid w:val="00C743BB"/>
  </w:style>
  <w:style w:type="character" w:customStyle="1" w:styleId="Heading3Char">
    <w:name w:val="Heading 3 Char"/>
    <w:link w:val="Heading3"/>
    <w:uiPriority w:val="9"/>
    <w:rsid w:val="00A31BEB"/>
    <w:rPr>
      <w:rFonts w:ascii="Calibri Light" w:eastAsia="Times New Roman" w:hAnsi="Calibri Light"/>
      <w:color w:val="1F4D78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C14A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A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14A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A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4AFD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5D284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0BA9"/>
    <w:pPr>
      <w:ind w:left="720"/>
      <w:contextualSpacing/>
    </w:pPr>
  </w:style>
  <w:style w:type="paragraph" w:styleId="Revision">
    <w:name w:val="Revision"/>
    <w:hidden/>
    <w:uiPriority w:val="99"/>
    <w:semiHidden/>
    <w:rsid w:val="006321E7"/>
    <w:rPr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5E1B"/>
    <w:pPr>
      <w:tabs>
        <w:tab w:val="right" w:leader="dot" w:pos="9323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135B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135B2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a.protection@dcu.i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A2846-D868-436E-97F7-379B6CBF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Systems &amp; Cloud Services Policy V1.1</vt:lpstr>
    </vt:vector>
  </TitlesOfParts>
  <Company>DCU</Company>
  <LinksUpToDate>false</LinksUpToDate>
  <CharactersWithSpaces>16072</CharactersWithSpaces>
  <SharedDoc>false</SharedDoc>
  <HLinks>
    <vt:vector size="234" baseType="variant">
      <vt:variant>
        <vt:i4>5505084</vt:i4>
      </vt:variant>
      <vt:variant>
        <vt:i4>114</vt:i4>
      </vt:variant>
      <vt:variant>
        <vt:i4>0</vt:i4>
      </vt:variant>
      <vt:variant>
        <vt:i4>5</vt:i4>
      </vt:variant>
      <vt:variant>
        <vt:lpwstr>https://ec.europa.eu/info/law/law-topic/data-protection/international-dimension-data-protection_en</vt:lpwstr>
      </vt:variant>
      <vt:variant>
        <vt:lpwstr/>
      </vt:variant>
      <vt:variant>
        <vt:i4>5505084</vt:i4>
      </vt:variant>
      <vt:variant>
        <vt:i4>111</vt:i4>
      </vt:variant>
      <vt:variant>
        <vt:i4>0</vt:i4>
      </vt:variant>
      <vt:variant>
        <vt:i4>5</vt:i4>
      </vt:variant>
      <vt:variant>
        <vt:lpwstr>https://ec.europa.eu/info/law/law-topic/data-protection/international-dimension-data-protection_en</vt:lpwstr>
      </vt:variant>
      <vt:variant>
        <vt:lpwstr/>
      </vt:variant>
      <vt:variant>
        <vt:i4>4587558</vt:i4>
      </vt:variant>
      <vt:variant>
        <vt:i4>108</vt:i4>
      </vt:variant>
      <vt:variant>
        <vt:i4>0</vt:i4>
      </vt:variant>
      <vt:variant>
        <vt:i4>5</vt:i4>
      </vt:variant>
      <vt:variant>
        <vt:lpwstr>mailto:data.protection@dcu.ie</vt:lpwstr>
      </vt:variant>
      <vt:variant>
        <vt:lpwstr/>
      </vt:variant>
      <vt:variant>
        <vt:i4>5505084</vt:i4>
      </vt:variant>
      <vt:variant>
        <vt:i4>105</vt:i4>
      </vt:variant>
      <vt:variant>
        <vt:i4>0</vt:i4>
      </vt:variant>
      <vt:variant>
        <vt:i4>5</vt:i4>
      </vt:variant>
      <vt:variant>
        <vt:lpwstr>https://ec.europa.eu/info/law/law-topic/data-protection/international-dimension-data-protection_en</vt:lpwstr>
      </vt:variant>
      <vt:variant>
        <vt:lpwstr/>
      </vt:variant>
      <vt:variant>
        <vt:i4>7667833</vt:i4>
      </vt:variant>
      <vt:variant>
        <vt:i4>102</vt:i4>
      </vt:variant>
      <vt:variant>
        <vt:i4>0</vt:i4>
      </vt:variant>
      <vt:variant>
        <vt:i4>5</vt:i4>
      </vt:variant>
      <vt:variant>
        <vt:lpwstr>https://www.dcu.ie/policies/index.shtml</vt:lpwstr>
      </vt:variant>
      <vt:variant>
        <vt:lpwstr/>
      </vt:variant>
      <vt:variant>
        <vt:i4>7798817</vt:i4>
      </vt:variant>
      <vt:variant>
        <vt:i4>99</vt:i4>
      </vt:variant>
      <vt:variant>
        <vt:i4>0</vt:i4>
      </vt:variant>
      <vt:variant>
        <vt:i4>5</vt:i4>
      </vt:variant>
      <vt:variant>
        <vt:lpwstr>https://www.ombudsman.gov.ie/en/About-Us/Legislation/Ombudsman-Amendment-Act-2012/</vt:lpwstr>
      </vt:variant>
      <vt:variant>
        <vt:lpwstr/>
      </vt:variant>
      <vt:variant>
        <vt:i4>2359353</vt:i4>
      </vt:variant>
      <vt:variant>
        <vt:i4>96</vt:i4>
      </vt:variant>
      <vt:variant>
        <vt:i4>0</vt:i4>
      </vt:variant>
      <vt:variant>
        <vt:i4>5</vt:i4>
      </vt:variant>
      <vt:variant>
        <vt:lpwstr>http://www.irishstatutebook.ie/2010/en/act/pub/0024/index.html</vt:lpwstr>
      </vt:variant>
      <vt:variant>
        <vt:lpwstr/>
      </vt:variant>
      <vt:variant>
        <vt:i4>2359349</vt:i4>
      </vt:variant>
      <vt:variant>
        <vt:i4>93</vt:i4>
      </vt:variant>
      <vt:variant>
        <vt:i4>0</vt:i4>
      </vt:variant>
      <vt:variant>
        <vt:i4>5</vt:i4>
      </vt:variant>
      <vt:variant>
        <vt:lpwstr>http://www.irishstatutebook.ie/2009/en/act/pub/0031/index.html</vt:lpwstr>
      </vt:variant>
      <vt:variant>
        <vt:lpwstr/>
      </vt:variant>
      <vt:variant>
        <vt:i4>2490430</vt:i4>
      </vt:variant>
      <vt:variant>
        <vt:i4>90</vt:i4>
      </vt:variant>
      <vt:variant>
        <vt:i4>0</vt:i4>
      </vt:variant>
      <vt:variant>
        <vt:i4>5</vt:i4>
      </vt:variant>
      <vt:variant>
        <vt:lpwstr>http://www.irishstatutebook.ie/2004/en/act/pub/0017/index.html</vt:lpwstr>
      </vt:variant>
      <vt:variant>
        <vt:lpwstr/>
      </vt:variant>
      <vt:variant>
        <vt:i4>3080254</vt:i4>
      </vt:variant>
      <vt:variant>
        <vt:i4>87</vt:i4>
      </vt:variant>
      <vt:variant>
        <vt:i4>0</vt:i4>
      </vt:variant>
      <vt:variant>
        <vt:i4>5</vt:i4>
      </vt:variant>
      <vt:variant>
        <vt:lpwstr>http://www.irishstatutebook.ie/1998/en/act/pub/0022/index.html</vt:lpwstr>
      </vt:variant>
      <vt:variant>
        <vt:lpwstr/>
      </vt:variant>
      <vt:variant>
        <vt:i4>2490428</vt:i4>
      </vt:variant>
      <vt:variant>
        <vt:i4>84</vt:i4>
      </vt:variant>
      <vt:variant>
        <vt:i4>0</vt:i4>
      </vt:variant>
      <vt:variant>
        <vt:i4>5</vt:i4>
      </vt:variant>
      <vt:variant>
        <vt:lpwstr>http://www.irishstatutebook.ie/2005/en/act/pub/0014/index.html</vt:lpwstr>
      </vt:variant>
      <vt:variant>
        <vt:lpwstr/>
      </vt:variant>
      <vt:variant>
        <vt:i4>2555957</vt:i4>
      </vt:variant>
      <vt:variant>
        <vt:i4>81</vt:i4>
      </vt:variant>
      <vt:variant>
        <vt:i4>0</vt:i4>
      </vt:variant>
      <vt:variant>
        <vt:i4>5</vt:i4>
      </vt:variant>
      <vt:variant>
        <vt:lpwstr>http://www.irishstatutebook.ie/2000/en/act/pub/0008/index.html</vt:lpwstr>
      </vt:variant>
      <vt:variant>
        <vt:lpwstr/>
      </vt:variant>
      <vt:variant>
        <vt:i4>2424893</vt:i4>
      </vt:variant>
      <vt:variant>
        <vt:i4>78</vt:i4>
      </vt:variant>
      <vt:variant>
        <vt:i4>0</vt:i4>
      </vt:variant>
      <vt:variant>
        <vt:i4>5</vt:i4>
      </vt:variant>
      <vt:variant>
        <vt:lpwstr>http://www.irishstatutebook.ie/2004/en/act/pub/0024/index.html</vt:lpwstr>
      </vt:variant>
      <vt:variant>
        <vt:lpwstr/>
      </vt:variant>
      <vt:variant>
        <vt:i4>2359357</vt:i4>
      </vt:variant>
      <vt:variant>
        <vt:i4>75</vt:i4>
      </vt:variant>
      <vt:variant>
        <vt:i4>0</vt:i4>
      </vt:variant>
      <vt:variant>
        <vt:i4>5</vt:i4>
      </vt:variant>
      <vt:variant>
        <vt:lpwstr>http://www.irishstatutebook.ie/2001/en/act/pub/0031/index.html</vt:lpwstr>
      </vt:variant>
      <vt:variant>
        <vt:lpwstr/>
      </vt:variant>
      <vt:variant>
        <vt:i4>3080243</vt:i4>
      </vt:variant>
      <vt:variant>
        <vt:i4>72</vt:i4>
      </vt:variant>
      <vt:variant>
        <vt:i4>0</vt:i4>
      </vt:variant>
      <vt:variant>
        <vt:i4>5</vt:i4>
      </vt:variant>
      <vt:variant>
        <vt:lpwstr>http://www.irishstatutebook.ie/1995/en/act/pub/0022/index.html</vt:lpwstr>
      </vt:variant>
      <vt:variant>
        <vt:lpwstr/>
      </vt:variant>
      <vt:variant>
        <vt:i4>2359356</vt:i4>
      </vt:variant>
      <vt:variant>
        <vt:i4>69</vt:i4>
      </vt:variant>
      <vt:variant>
        <vt:i4>0</vt:i4>
      </vt:variant>
      <vt:variant>
        <vt:i4>5</vt:i4>
      </vt:variant>
      <vt:variant>
        <vt:lpwstr>http://www.irishstatutebook.ie/2003/en/act/pub/0032/index.html</vt:lpwstr>
      </vt:variant>
      <vt:variant>
        <vt:lpwstr/>
      </vt:variant>
      <vt:variant>
        <vt:i4>1048585</vt:i4>
      </vt:variant>
      <vt:variant>
        <vt:i4>66</vt:i4>
      </vt:variant>
      <vt:variant>
        <vt:i4>0</vt:i4>
      </vt:variant>
      <vt:variant>
        <vt:i4>5</vt:i4>
      </vt:variant>
      <vt:variant>
        <vt:lpwstr>http://www.irishstatutebook.ie/eli/2014/act/30/enacted/en/html?q=freedom</vt:lpwstr>
      </vt:variant>
      <vt:variant>
        <vt:lpwstr/>
      </vt:variant>
      <vt:variant>
        <vt:i4>6619181</vt:i4>
      </vt:variant>
      <vt:variant>
        <vt:i4>63</vt:i4>
      </vt:variant>
      <vt:variant>
        <vt:i4>0</vt:i4>
      </vt:variant>
      <vt:variant>
        <vt:i4>5</vt:i4>
      </vt:variant>
      <vt:variant>
        <vt:lpwstr>http://www.irishstatutebook.ie/eli/2003/act/9/enacted/en/html?q=freedom</vt:lpwstr>
      </vt:variant>
      <vt:variant>
        <vt:lpwstr/>
      </vt:variant>
      <vt:variant>
        <vt:i4>1572865</vt:i4>
      </vt:variant>
      <vt:variant>
        <vt:i4>60</vt:i4>
      </vt:variant>
      <vt:variant>
        <vt:i4>0</vt:i4>
      </vt:variant>
      <vt:variant>
        <vt:i4>5</vt:i4>
      </vt:variant>
      <vt:variant>
        <vt:lpwstr>http://www.irishstatutebook.ie/eli/1997/act/13/enacted/en/html?q=freedom</vt:lpwstr>
      </vt:variant>
      <vt:variant>
        <vt:lpwstr/>
      </vt:variant>
      <vt:variant>
        <vt:i4>1769544</vt:i4>
      </vt:variant>
      <vt:variant>
        <vt:i4>57</vt:i4>
      </vt:variant>
      <vt:variant>
        <vt:i4>0</vt:i4>
      </vt:variant>
      <vt:variant>
        <vt:i4>5</vt:i4>
      </vt:variant>
      <vt:variant>
        <vt:lpwstr>http://www.irishstatutebook.ie/2005/en/act/pub/0010/</vt:lpwstr>
      </vt:variant>
      <vt:variant>
        <vt:lpwstr/>
      </vt:variant>
      <vt:variant>
        <vt:i4>1704008</vt:i4>
      </vt:variant>
      <vt:variant>
        <vt:i4>54</vt:i4>
      </vt:variant>
      <vt:variant>
        <vt:i4>0</vt:i4>
      </vt:variant>
      <vt:variant>
        <vt:i4>5</vt:i4>
      </vt:variant>
      <vt:variant>
        <vt:lpwstr>http://www.irishstatutebook.ie/2003/en/act/pub/0006/</vt:lpwstr>
      </vt:variant>
      <vt:variant>
        <vt:lpwstr/>
      </vt:variant>
      <vt:variant>
        <vt:i4>1245257</vt:i4>
      </vt:variant>
      <vt:variant>
        <vt:i4>51</vt:i4>
      </vt:variant>
      <vt:variant>
        <vt:i4>0</vt:i4>
      </vt:variant>
      <vt:variant>
        <vt:i4>5</vt:i4>
      </vt:variant>
      <vt:variant>
        <vt:lpwstr>http://www.irishstatutebook.ie/1988/en/act/pub/0025/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http://eur-lex.europa.eu/legal-content/EN/LSU/?uri=CELEX:32016R0679</vt:lpwstr>
      </vt:variant>
      <vt:variant>
        <vt:lpwstr/>
      </vt:variant>
      <vt:variant>
        <vt:i4>1638467</vt:i4>
      </vt:variant>
      <vt:variant>
        <vt:i4>45</vt:i4>
      </vt:variant>
      <vt:variant>
        <vt:i4>0</vt:i4>
      </vt:variant>
      <vt:variant>
        <vt:i4>5</vt:i4>
      </vt:variant>
      <vt:variant>
        <vt:lpwstr>http://www.irishstatutebook.ie/2007/en/act/pub/0039/</vt:lpwstr>
      </vt:variant>
      <vt:variant>
        <vt:lpwstr/>
      </vt:variant>
      <vt:variant>
        <vt:i4>1769537</vt:i4>
      </vt:variant>
      <vt:variant>
        <vt:i4>42</vt:i4>
      </vt:variant>
      <vt:variant>
        <vt:i4>0</vt:i4>
      </vt:variant>
      <vt:variant>
        <vt:i4>5</vt:i4>
      </vt:variant>
      <vt:variant>
        <vt:lpwstr>http://www.irishstatutebook.ie/2004/en/act/pub/0018/</vt:lpwstr>
      </vt:variant>
      <vt:variant>
        <vt:lpwstr/>
      </vt:variant>
      <vt:variant>
        <vt:i4>1572933</vt:i4>
      </vt:variant>
      <vt:variant>
        <vt:i4>39</vt:i4>
      </vt:variant>
      <vt:variant>
        <vt:i4>0</vt:i4>
      </vt:variant>
      <vt:variant>
        <vt:i4>5</vt:i4>
      </vt:variant>
      <vt:variant>
        <vt:lpwstr>http://www.irishstatutebook.ie/2000/en/act/pub/0028/</vt:lpwstr>
      </vt:variant>
      <vt:variant>
        <vt:lpwstr/>
      </vt:variant>
      <vt:variant>
        <vt:i4>1048655</vt:i4>
      </vt:variant>
      <vt:variant>
        <vt:i4>36</vt:i4>
      </vt:variant>
      <vt:variant>
        <vt:i4>0</vt:i4>
      </vt:variant>
      <vt:variant>
        <vt:i4>5</vt:i4>
      </vt:variant>
      <vt:variant>
        <vt:lpwstr>http://www.irishstatutebook.ie/1993/en/act/pub/0008/</vt:lpwstr>
      </vt:variant>
      <vt:variant>
        <vt:lpwstr/>
      </vt:variant>
      <vt:variant>
        <vt:i4>1835079</vt:i4>
      </vt:variant>
      <vt:variant>
        <vt:i4>33</vt:i4>
      </vt:variant>
      <vt:variant>
        <vt:i4>0</vt:i4>
      </vt:variant>
      <vt:variant>
        <vt:i4>5</vt:i4>
      </vt:variant>
      <vt:variant>
        <vt:lpwstr>http://www.irishstatutebook.ie/1971/en/act/pub/0022/</vt:lpwstr>
      </vt:variant>
      <vt:variant>
        <vt:lpwstr/>
      </vt:variant>
      <vt:variant>
        <vt:i4>1179719</vt:i4>
      </vt:variant>
      <vt:variant>
        <vt:i4>30</vt:i4>
      </vt:variant>
      <vt:variant>
        <vt:i4>0</vt:i4>
      </vt:variant>
      <vt:variant>
        <vt:i4>5</vt:i4>
      </vt:variant>
      <vt:variant>
        <vt:lpwstr>http://www.irishstatutebook.ie/1997/en/act/pub/0024/</vt:lpwstr>
      </vt:variant>
      <vt:variant>
        <vt:lpwstr/>
      </vt:variant>
      <vt:variant>
        <vt:i4>7667833</vt:i4>
      </vt:variant>
      <vt:variant>
        <vt:i4>27</vt:i4>
      </vt:variant>
      <vt:variant>
        <vt:i4>0</vt:i4>
      </vt:variant>
      <vt:variant>
        <vt:i4>5</vt:i4>
      </vt:variant>
      <vt:variant>
        <vt:lpwstr>https://www.dcu.ie/policies/index.shtml</vt:lpwstr>
      </vt:variant>
      <vt:variant>
        <vt:lpwstr/>
      </vt:variant>
      <vt:variant>
        <vt:i4>6553712</vt:i4>
      </vt:variant>
      <vt:variant>
        <vt:i4>24</vt:i4>
      </vt:variant>
      <vt:variant>
        <vt:i4>0</vt:i4>
      </vt:variant>
      <vt:variant>
        <vt:i4>5</vt:i4>
      </vt:variant>
      <vt:variant>
        <vt:lpwstr>http://www.irishstatutebook.ie/eli/1989/act/19/enacted/en/html?q=incitement</vt:lpwstr>
      </vt:variant>
      <vt:variant>
        <vt:lpwstr/>
      </vt:variant>
      <vt:variant>
        <vt:i4>7209072</vt:i4>
      </vt:variant>
      <vt:variant>
        <vt:i4>21</vt:i4>
      </vt:variant>
      <vt:variant>
        <vt:i4>0</vt:i4>
      </vt:variant>
      <vt:variant>
        <vt:i4>5</vt:i4>
      </vt:variant>
      <vt:variant>
        <vt:lpwstr>http://www.irishstatutebook.ie/eli/2009/act/31/enacted/en/html?q=defamation</vt:lpwstr>
      </vt:variant>
      <vt:variant>
        <vt:lpwstr/>
      </vt:variant>
      <vt:variant>
        <vt:i4>7471223</vt:i4>
      </vt:variant>
      <vt:variant>
        <vt:i4>18</vt:i4>
      </vt:variant>
      <vt:variant>
        <vt:i4>0</vt:i4>
      </vt:variant>
      <vt:variant>
        <vt:i4>5</vt:i4>
      </vt:variant>
      <vt:variant>
        <vt:lpwstr>http://www.irishstatutebook.ie/eli/2004/act/17/enacted/en/html?q=child</vt:lpwstr>
      </vt:variant>
      <vt:variant>
        <vt:lpwstr/>
      </vt:variant>
      <vt:variant>
        <vt:i4>2293809</vt:i4>
      </vt:variant>
      <vt:variant>
        <vt:i4>15</vt:i4>
      </vt:variant>
      <vt:variant>
        <vt:i4>0</vt:i4>
      </vt:variant>
      <vt:variant>
        <vt:i4>5</vt:i4>
      </vt:variant>
      <vt:variant>
        <vt:lpwstr>http://www.irishstatutebook.ie/eli/2014/act/30/enacted/en/html?q=freedom+of+information</vt:lpwstr>
      </vt:variant>
      <vt:variant>
        <vt:lpwstr/>
      </vt:variant>
      <vt:variant>
        <vt:i4>7602286</vt:i4>
      </vt:variant>
      <vt:variant>
        <vt:i4>12</vt:i4>
      </vt:variant>
      <vt:variant>
        <vt:i4>0</vt:i4>
      </vt:variant>
      <vt:variant>
        <vt:i4>5</vt:i4>
      </vt:variant>
      <vt:variant>
        <vt:lpwstr>http://revisedacts.lawreform.ie/eli/1988/act/25/revised/en/pdf?annotations=true</vt:lpwstr>
      </vt:variant>
      <vt:variant>
        <vt:lpwstr/>
      </vt:variant>
      <vt:variant>
        <vt:i4>2031704</vt:i4>
      </vt:variant>
      <vt:variant>
        <vt:i4>9</vt:i4>
      </vt:variant>
      <vt:variant>
        <vt:i4>0</vt:i4>
      </vt:variant>
      <vt:variant>
        <vt:i4>5</vt:i4>
      </vt:variant>
      <vt:variant>
        <vt:lpwstr>http://www.irishstatutebook.ie/eli/2003/act/6/enacted/en/html</vt:lpwstr>
      </vt:variant>
      <vt:variant>
        <vt:lpwstr/>
      </vt:variant>
      <vt:variant>
        <vt:i4>1966162</vt:i4>
      </vt:variant>
      <vt:variant>
        <vt:i4>6</vt:i4>
      </vt:variant>
      <vt:variant>
        <vt:i4>0</vt:i4>
      </vt:variant>
      <vt:variant>
        <vt:i4>5</vt:i4>
      </vt:variant>
      <vt:variant>
        <vt:lpwstr>http://www.irishstatutebook.ie/eli/2018/act/7/enacted/en/html</vt:lpwstr>
      </vt:variant>
      <vt:variant>
        <vt:lpwstr/>
      </vt:variant>
      <vt:variant>
        <vt:i4>1638493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https://eur-lex.europa.eu/legal-content/EN/TXT/?uri=CELEX:02016R0679-20160504</vt:lpwstr>
      </vt:variant>
      <vt:variant>
        <vt:lpwstr/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http://www.irishstatutebook.ie/eli/2007/act/39/enacted/en/html?q=copyright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Systems &amp; Cloud Services Policy V1.1</dc:title>
  <dc:subject/>
  <dc:creator>Dublin City University</dc:creator>
  <cp:keywords>Digital Systems &amp; Cloud Services Policy V1.1</cp:keywords>
  <cp:lastModifiedBy>Paul O'Connor</cp:lastModifiedBy>
  <cp:revision>2</cp:revision>
  <cp:lastPrinted>2022-03-08T10:37:00Z</cp:lastPrinted>
  <dcterms:created xsi:type="dcterms:W3CDTF">2023-02-14T12:41:00Z</dcterms:created>
  <dcterms:modified xsi:type="dcterms:W3CDTF">2023-02-14T12:41:00Z</dcterms:modified>
</cp:coreProperties>
</file>